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13" w:rsidRPr="00D03513" w:rsidRDefault="003B4613" w:rsidP="003B4613">
      <w:pPr>
        <w:pStyle w:val="Povratnaomotnica"/>
        <w:ind w:left="360"/>
        <w:rPr>
          <w:rFonts w:ascii="Times New Roman" w:hAnsi="Times New Roman"/>
          <w:sz w:val="22"/>
          <w:szCs w:val="22"/>
        </w:rPr>
      </w:pPr>
      <w:r>
        <w:rPr>
          <w:rFonts w:ascii="Times New Roman" w:hAnsi="Times New Roman"/>
          <w:noProof/>
          <w:sz w:val="22"/>
          <w:szCs w:val="22"/>
          <w:lang w:val="hr-HR"/>
        </w:rPr>
        <w:drawing>
          <wp:anchor distT="0" distB="0" distL="114300" distR="114300" simplePos="0" relativeHeight="251660288" behindDoc="0" locked="0" layoutInCell="1" allowOverlap="1">
            <wp:simplePos x="0" y="0"/>
            <wp:positionH relativeFrom="column">
              <wp:posOffset>967569</wp:posOffset>
            </wp:positionH>
            <wp:positionV relativeFrom="paragraph">
              <wp:posOffset>-68457</wp:posOffset>
            </wp:positionV>
            <wp:extent cx="601127" cy="798394"/>
            <wp:effectExtent l="19050" t="0" r="8473" b="0"/>
            <wp:wrapNone/>
            <wp:docPr id="2" name="Slika 3"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7" cstate="print"/>
                    <a:srcRect/>
                    <a:stretch>
                      <a:fillRect/>
                    </a:stretch>
                  </pic:blipFill>
                  <pic:spPr bwMode="auto">
                    <a:xfrm>
                      <a:off x="0" y="0"/>
                      <a:ext cx="601127" cy="798394"/>
                    </a:xfrm>
                    <a:prstGeom prst="rect">
                      <a:avLst/>
                    </a:prstGeom>
                    <a:noFill/>
                    <a:ln w="9525">
                      <a:noFill/>
                      <a:miter lim="800000"/>
                      <a:headEnd/>
                      <a:tailEnd/>
                    </a:ln>
                  </pic:spPr>
                </pic:pic>
              </a:graphicData>
            </a:graphic>
          </wp:anchor>
        </w:drawing>
      </w:r>
    </w:p>
    <w:p w:rsidR="003B4613" w:rsidRPr="00D03513" w:rsidRDefault="003B4613" w:rsidP="003B4613">
      <w:pPr>
        <w:pStyle w:val="Povratnaomotnica"/>
        <w:ind w:left="720"/>
        <w:rPr>
          <w:rFonts w:ascii="Times New Roman" w:hAnsi="Times New Roman"/>
          <w:sz w:val="22"/>
          <w:szCs w:val="22"/>
        </w:rPr>
      </w:pPr>
    </w:p>
    <w:p w:rsidR="003B4613" w:rsidRPr="00D03513" w:rsidRDefault="003B4613" w:rsidP="003B4613">
      <w:pPr>
        <w:pStyle w:val="Odlomakpopisa"/>
        <w:rPr>
          <w:rFonts w:ascii="Times New Roman" w:hAnsi="Times New Roman"/>
        </w:rPr>
      </w:pPr>
    </w:p>
    <w:p w:rsidR="003B4613" w:rsidRPr="00D03513" w:rsidRDefault="003B4613" w:rsidP="003B4613">
      <w:pPr>
        <w:pStyle w:val="Odlomakpopisa"/>
        <w:rPr>
          <w:rFonts w:ascii="Times New Roman" w:hAnsi="Times New Roman"/>
        </w:rPr>
      </w:pPr>
      <w:r w:rsidRPr="00D03513">
        <w:rPr>
          <w:rFonts w:ascii="Times New Roman" w:hAnsi="Times New Roman"/>
        </w:rPr>
        <w:t xml:space="preserve">                          </w:t>
      </w:r>
    </w:p>
    <w:p w:rsidR="003B4613" w:rsidRPr="00D03513" w:rsidRDefault="002102ED" w:rsidP="003B4613">
      <w:pPr>
        <w:pStyle w:val="Odlomakpopisa"/>
        <w:ind w:left="360"/>
        <w:jc w:val="both"/>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1027" type="#_x0000_t202" style="position:absolute;left:0;text-align:left;margin-left:-11.6pt;margin-top:11.2pt;width:202.85pt;height:52.65pt;z-index:251661312" stroked="f">
            <v:textbox style="mso-next-textbox:#_x0000_s1027">
              <w:txbxContent>
                <w:p w:rsidR="003B4613" w:rsidRDefault="003B4613" w:rsidP="003B4613">
                  <w:pPr>
                    <w:pStyle w:val="Naslov3"/>
                    <w:spacing w:line="240" w:lineRule="atLeast"/>
                    <w:rPr>
                      <w:sz w:val="24"/>
                    </w:rPr>
                  </w:pPr>
                  <w:r>
                    <w:rPr>
                      <w:sz w:val="24"/>
                    </w:rPr>
                    <w:t>REPUBLIKA HRVATSKA</w:t>
                  </w:r>
                </w:p>
                <w:p w:rsidR="003B4613" w:rsidRDefault="003B4613" w:rsidP="003B4613">
                  <w:pPr>
                    <w:spacing w:after="0" w:line="240" w:lineRule="atLeast"/>
                    <w:jc w:val="center"/>
                    <w:rPr>
                      <w:rFonts w:ascii="Tahoma" w:hAnsi="Tahoma"/>
                    </w:rPr>
                  </w:pPr>
                  <w:r>
                    <w:rPr>
                      <w:rFonts w:ascii="Tahoma" w:hAnsi="Tahoma"/>
                    </w:rPr>
                    <w:t>VARAŽDINSKA ŽUPANIJA</w:t>
                  </w:r>
                </w:p>
                <w:p w:rsidR="003B4613" w:rsidRDefault="003B4613" w:rsidP="003B4613">
                  <w:pPr>
                    <w:spacing w:after="0" w:line="240" w:lineRule="atLeast"/>
                    <w:ind w:left="-56"/>
                    <w:jc w:val="center"/>
                    <w:rPr>
                      <w:rFonts w:ascii="Tahoma" w:hAnsi="Tahoma"/>
                      <w:b/>
                    </w:rPr>
                  </w:pPr>
                  <w:r>
                    <w:rPr>
                      <w:rFonts w:ascii="Tahoma" w:hAnsi="Tahoma"/>
                      <w:b/>
                    </w:rPr>
                    <w:t>GRAD LEPOGLAVA</w:t>
                  </w:r>
                </w:p>
                <w:p w:rsidR="003B4613" w:rsidRDefault="003B4613" w:rsidP="003B4613">
                  <w:pPr>
                    <w:ind w:left="-56"/>
                    <w:rPr>
                      <w:rFonts w:ascii="Tahoma" w:hAnsi="Tahoma"/>
                      <w:bCs/>
                      <w:sz w:val="20"/>
                    </w:rPr>
                  </w:pPr>
                </w:p>
                <w:p w:rsidR="003B4613" w:rsidRDefault="003B4613" w:rsidP="003B4613">
                  <w:pPr>
                    <w:ind w:left="-56"/>
                    <w:jc w:val="center"/>
                    <w:rPr>
                      <w:rFonts w:ascii="Tahoma" w:hAnsi="Tahoma"/>
                      <w:sz w:val="18"/>
                    </w:rPr>
                  </w:pPr>
                </w:p>
              </w:txbxContent>
            </v:textbox>
          </v:shape>
        </w:pict>
      </w:r>
    </w:p>
    <w:p w:rsidR="003B4613" w:rsidRPr="00D03513" w:rsidRDefault="003B4613" w:rsidP="003B4613">
      <w:pPr>
        <w:pStyle w:val="Odlomakpopisa"/>
        <w:numPr>
          <w:ilvl w:val="0"/>
          <w:numId w:val="1"/>
        </w:numPr>
        <w:spacing w:after="0" w:line="240" w:lineRule="auto"/>
        <w:jc w:val="both"/>
        <w:rPr>
          <w:rFonts w:ascii="Times New Roman" w:hAnsi="Times New Roman"/>
        </w:rPr>
      </w:pPr>
      <w:r w:rsidRPr="00D03513">
        <w:rPr>
          <w:rFonts w:ascii="Times New Roman" w:hAnsi="Times New Roman"/>
        </w:rPr>
        <w:t>URBROJ: 2186/016-01-03</w:t>
      </w:r>
    </w:p>
    <w:p w:rsidR="003B4613" w:rsidRPr="00D03513" w:rsidRDefault="003B4613" w:rsidP="003B4613">
      <w:pPr>
        <w:pStyle w:val="Tijeloteksta"/>
        <w:numPr>
          <w:ilvl w:val="0"/>
          <w:numId w:val="1"/>
        </w:numPr>
        <w:rPr>
          <w:sz w:val="22"/>
          <w:szCs w:val="22"/>
        </w:rPr>
      </w:pPr>
      <w:r w:rsidRPr="00D03513">
        <w:rPr>
          <w:sz w:val="22"/>
          <w:szCs w:val="22"/>
        </w:rPr>
        <w:t>Lepoglava, 30.10.2003.</w:t>
      </w:r>
    </w:p>
    <w:p w:rsidR="003B4613" w:rsidRPr="00D03513" w:rsidRDefault="003B4613" w:rsidP="003B4613">
      <w:pPr>
        <w:pStyle w:val="Podnoje"/>
        <w:numPr>
          <w:ilvl w:val="0"/>
          <w:numId w:val="1"/>
        </w:numPr>
        <w:tabs>
          <w:tab w:val="left" w:pos="708"/>
        </w:tabs>
        <w:jc w:val="both"/>
        <w:rPr>
          <w:sz w:val="22"/>
          <w:szCs w:val="22"/>
        </w:rPr>
      </w:pPr>
    </w:p>
    <w:p w:rsidR="006848DA" w:rsidRPr="006848DA" w:rsidRDefault="006848DA" w:rsidP="006848DA">
      <w:pPr>
        <w:pStyle w:val="Podnoje"/>
        <w:numPr>
          <w:ilvl w:val="0"/>
          <w:numId w:val="1"/>
        </w:numPr>
        <w:tabs>
          <w:tab w:val="left" w:pos="708"/>
        </w:tabs>
        <w:jc w:val="both"/>
        <w:rPr>
          <w:sz w:val="22"/>
          <w:szCs w:val="22"/>
        </w:rPr>
      </w:pPr>
      <w:r>
        <w:rPr>
          <w:sz w:val="22"/>
          <w:szCs w:val="22"/>
        </w:rPr>
        <w:t xml:space="preserve">   </w:t>
      </w:r>
    </w:p>
    <w:p w:rsidR="003B4613" w:rsidRPr="00D03513" w:rsidRDefault="003B4613" w:rsidP="003B4613">
      <w:pPr>
        <w:pStyle w:val="Odlomakpopisa"/>
        <w:spacing w:after="0" w:line="240" w:lineRule="atLeast"/>
        <w:ind w:left="0"/>
        <w:rPr>
          <w:rFonts w:ascii="Times New Roman" w:hAnsi="Times New Roman"/>
        </w:rPr>
      </w:pPr>
      <w:r w:rsidRPr="00D03513">
        <w:rPr>
          <w:rFonts w:ascii="Times New Roman" w:hAnsi="Times New Roman"/>
        </w:rPr>
        <w:t>Gradsko vijeće</w:t>
      </w:r>
    </w:p>
    <w:p w:rsidR="003B4613" w:rsidRPr="00D03513" w:rsidRDefault="003B4613" w:rsidP="003B4613">
      <w:pPr>
        <w:pStyle w:val="Odlomakpopisa"/>
        <w:spacing w:after="0" w:line="240" w:lineRule="atLeast"/>
        <w:ind w:left="0"/>
        <w:rPr>
          <w:rFonts w:ascii="Times New Roman" w:hAnsi="Times New Roman"/>
        </w:rPr>
      </w:pPr>
      <w:r w:rsidRPr="00D03513">
        <w:rPr>
          <w:rFonts w:ascii="Times New Roman" w:hAnsi="Times New Roman"/>
        </w:rPr>
        <w:t>Klasa:</w:t>
      </w:r>
      <w:r>
        <w:rPr>
          <w:rFonts w:ascii="Times New Roman" w:hAnsi="Times New Roman"/>
        </w:rPr>
        <w:t>363-02/16-01/2</w:t>
      </w:r>
    </w:p>
    <w:p w:rsidR="003B4613" w:rsidRPr="00D03513" w:rsidRDefault="003B4613" w:rsidP="003B4613">
      <w:pPr>
        <w:pStyle w:val="Odlomakpopisa"/>
        <w:spacing w:after="0" w:line="240" w:lineRule="atLeast"/>
        <w:ind w:left="0"/>
        <w:rPr>
          <w:rFonts w:ascii="Times New Roman" w:hAnsi="Times New Roman"/>
        </w:rPr>
      </w:pPr>
      <w:proofErr w:type="spellStart"/>
      <w:r w:rsidRPr="00D03513">
        <w:rPr>
          <w:rFonts w:ascii="Times New Roman" w:hAnsi="Times New Roman"/>
        </w:rPr>
        <w:t>Urbroj</w:t>
      </w:r>
      <w:proofErr w:type="spellEnd"/>
      <w:r w:rsidRPr="00D03513">
        <w:rPr>
          <w:rFonts w:ascii="Times New Roman" w:hAnsi="Times New Roman"/>
        </w:rPr>
        <w:t>:</w:t>
      </w:r>
      <w:r>
        <w:rPr>
          <w:rFonts w:ascii="Times New Roman" w:hAnsi="Times New Roman"/>
        </w:rPr>
        <w:t>2186/016-03-16-1</w:t>
      </w:r>
    </w:p>
    <w:p w:rsidR="003B4613" w:rsidRPr="00D03513" w:rsidRDefault="003B4613" w:rsidP="003B4613">
      <w:pPr>
        <w:pStyle w:val="Odlomakpopisa"/>
        <w:spacing w:after="0" w:line="240" w:lineRule="atLeast"/>
        <w:ind w:left="0"/>
        <w:rPr>
          <w:rFonts w:ascii="Times New Roman" w:hAnsi="Times New Roman"/>
        </w:rPr>
      </w:pPr>
      <w:r w:rsidRPr="00D03513">
        <w:rPr>
          <w:rFonts w:ascii="Times New Roman" w:hAnsi="Times New Roman"/>
        </w:rPr>
        <w:t>Lepoglava,</w:t>
      </w:r>
      <w:r>
        <w:rPr>
          <w:rFonts w:ascii="Times New Roman" w:hAnsi="Times New Roman"/>
        </w:rPr>
        <w:t>__________</w:t>
      </w:r>
    </w:p>
    <w:p w:rsidR="003B4613" w:rsidRPr="00D03513" w:rsidRDefault="003B4613" w:rsidP="003B4613">
      <w:pPr>
        <w:spacing w:after="0" w:line="240" w:lineRule="auto"/>
        <w:jc w:val="center"/>
        <w:rPr>
          <w:rFonts w:ascii="Times New Roman" w:eastAsia="Times New Roman" w:hAnsi="Times New Roman"/>
          <w:lang w:eastAsia="hr-HR"/>
        </w:rPr>
      </w:pPr>
    </w:p>
    <w:p w:rsidR="003B4613" w:rsidRPr="00D03513" w:rsidRDefault="003B4613" w:rsidP="003B4613">
      <w:pPr>
        <w:spacing w:after="0" w:line="240" w:lineRule="auto"/>
        <w:jc w:val="both"/>
        <w:rPr>
          <w:rFonts w:ascii="Times New Roman" w:eastAsia="Times New Roman" w:hAnsi="Times New Roman"/>
          <w:lang w:eastAsia="hr-HR"/>
        </w:rPr>
      </w:pPr>
      <w:r w:rsidRPr="00D03513">
        <w:rPr>
          <w:rFonts w:ascii="Times New Roman" w:eastAsia="Times New Roman" w:hAnsi="Times New Roman"/>
          <w:lang w:eastAsia="hr-HR"/>
        </w:rPr>
        <w:t xml:space="preserve">Na temelju članka </w:t>
      </w:r>
      <w:r w:rsidR="000B29A4">
        <w:rPr>
          <w:rFonts w:ascii="Times New Roman" w:eastAsia="Times New Roman" w:hAnsi="Times New Roman"/>
          <w:lang w:eastAsia="hr-HR"/>
        </w:rPr>
        <w:t>3., 11. i 15.</w:t>
      </w:r>
      <w:r w:rsidRPr="00D03513">
        <w:rPr>
          <w:rFonts w:ascii="Times New Roman" w:eastAsia="Times New Roman" w:hAnsi="Times New Roman"/>
          <w:lang w:eastAsia="hr-HR"/>
        </w:rPr>
        <w:t xml:space="preserve"> Zakona o komunalnom gospodarstvu („Narodne novine“ broj </w:t>
      </w:r>
      <w:r w:rsidRPr="00D03513">
        <w:rPr>
          <w:rFonts w:ascii="Times New Roman" w:hAnsi="Times New Roman"/>
        </w:rPr>
        <w:t>36/95, 70/97, 128/99, 57/00, 129/00, 59/01, 26/03, 82/04, 110/04, 178/04, 38/09, 79/09, 153/09, 49/11, 84/11, 90/11, 144/12, 94/13, 153/13, 147/14, 36/15</w:t>
      </w:r>
      <w:r w:rsidRPr="00D03513">
        <w:rPr>
          <w:rFonts w:ascii="Times New Roman" w:eastAsia="Times New Roman" w:hAnsi="Times New Roman"/>
          <w:lang w:eastAsia="hr-HR"/>
        </w:rPr>
        <w:t xml:space="preserve">) i članka 22. Statuta Grada </w:t>
      </w:r>
      <w:r w:rsidRPr="00D03513">
        <w:rPr>
          <w:rFonts w:ascii="Times New Roman" w:hAnsi="Times New Roman"/>
          <w:color w:val="000000"/>
        </w:rPr>
        <w:t>Lepoglave  („Službeni vjesnik Varaždinske županije“ broj 6/13, 20/13, 33/13-ispravak i 31/14</w:t>
      </w:r>
      <w:r>
        <w:rPr>
          <w:rFonts w:ascii="Times New Roman" w:hAnsi="Times New Roman"/>
          <w:color w:val="000000"/>
        </w:rPr>
        <w:t xml:space="preserve"> </w:t>
      </w:r>
      <w:r w:rsidRPr="00D03513">
        <w:rPr>
          <w:rFonts w:ascii="Times New Roman" w:hAnsi="Times New Roman"/>
          <w:color w:val="000000"/>
        </w:rPr>
        <w:t xml:space="preserve">- pročišćeni tekst), </w:t>
      </w:r>
      <w:r w:rsidRPr="00D03513">
        <w:rPr>
          <w:rFonts w:ascii="Times New Roman" w:eastAsia="Times New Roman" w:hAnsi="Times New Roman"/>
          <w:lang w:eastAsia="hr-HR"/>
        </w:rPr>
        <w:t xml:space="preserve">Gradsko vijeće Grada Lepoglave na ____. sjednici održanoj _______________ 2016. godine, </w:t>
      </w:r>
      <w:r w:rsidR="00E91D1D">
        <w:rPr>
          <w:rFonts w:ascii="Times New Roman" w:eastAsia="Times New Roman" w:hAnsi="Times New Roman"/>
          <w:lang w:eastAsia="hr-HR"/>
        </w:rPr>
        <w:t xml:space="preserve"> a po provedenom postupku savjetovanja sa zainteresiranom javnošću, </w:t>
      </w:r>
      <w:r w:rsidRPr="00D03513">
        <w:rPr>
          <w:rFonts w:ascii="Times New Roman" w:eastAsia="Times New Roman" w:hAnsi="Times New Roman"/>
          <w:lang w:eastAsia="hr-HR"/>
        </w:rPr>
        <w:t>donijelo je</w:t>
      </w:r>
    </w:p>
    <w:p w:rsidR="003B4613" w:rsidRPr="00D03513" w:rsidRDefault="003B4613" w:rsidP="003B4613">
      <w:pPr>
        <w:spacing w:after="0" w:line="240" w:lineRule="auto"/>
        <w:jc w:val="both"/>
        <w:rPr>
          <w:rFonts w:ascii="Times New Roman" w:eastAsia="Times New Roman" w:hAnsi="Times New Roman"/>
          <w:lang w:eastAsia="hr-HR"/>
        </w:rPr>
      </w:pPr>
    </w:p>
    <w:p w:rsidR="003B4613" w:rsidRPr="00D03513" w:rsidRDefault="003B4613" w:rsidP="003B4613">
      <w:pPr>
        <w:spacing w:after="0" w:line="240" w:lineRule="auto"/>
        <w:jc w:val="center"/>
        <w:rPr>
          <w:rFonts w:ascii="Times New Roman" w:eastAsia="Times New Roman" w:hAnsi="Times New Roman"/>
          <w:b/>
          <w:lang w:eastAsia="hr-HR"/>
        </w:rPr>
      </w:pPr>
      <w:r w:rsidRPr="00D03513">
        <w:rPr>
          <w:rFonts w:ascii="Times New Roman" w:eastAsia="Times New Roman" w:hAnsi="Times New Roman"/>
          <w:b/>
          <w:lang w:eastAsia="hr-HR"/>
        </w:rPr>
        <w:t>O D L U K U</w:t>
      </w:r>
    </w:p>
    <w:p w:rsidR="003B4613" w:rsidRPr="00D03513" w:rsidRDefault="003B4613" w:rsidP="003B4613">
      <w:pPr>
        <w:spacing w:after="0" w:line="240" w:lineRule="auto"/>
        <w:jc w:val="center"/>
        <w:rPr>
          <w:rFonts w:ascii="Times New Roman" w:eastAsia="Times New Roman" w:hAnsi="Times New Roman"/>
          <w:b/>
          <w:lang w:eastAsia="hr-HR"/>
        </w:rPr>
      </w:pPr>
      <w:r w:rsidRPr="00D03513">
        <w:rPr>
          <w:rFonts w:ascii="Times New Roman" w:eastAsia="Times New Roman" w:hAnsi="Times New Roman"/>
          <w:b/>
          <w:lang w:eastAsia="hr-HR"/>
        </w:rPr>
        <w:t>o izmjenama i dopunama</w:t>
      </w:r>
    </w:p>
    <w:p w:rsidR="003B4613" w:rsidRPr="00D03513" w:rsidRDefault="003B4613" w:rsidP="003B4613">
      <w:pPr>
        <w:spacing w:after="0" w:line="240" w:lineRule="auto"/>
        <w:jc w:val="center"/>
        <w:rPr>
          <w:rFonts w:ascii="Times New Roman" w:eastAsia="Times New Roman" w:hAnsi="Times New Roman"/>
          <w:b/>
          <w:lang w:eastAsia="hr-HR"/>
        </w:rPr>
      </w:pPr>
      <w:r w:rsidRPr="00D03513">
        <w:rPr>
          <w:rFonts w:ascii="Times New Roman" w:eastAsia="Times New Roman" w:hAnsi="Times New Roman"/>
          <w:b/>
          <w:lang w:eastAsia="hr-HR"/>
        </w:rPr>
        <w:t>Odluke o načinu obavljanja komunalnih djelatnosti na području Grada Lepoglave</w:t>
      </w:r>
    </w:p>
    <w:p w:rsidR="003B4613" w:rsidRPr="00D03513" w:rsidRDefault="003B4613" w:rsidP="003B4613">
      <w:pPr>
        <w:spacing w:after="0" w:line="240" w:lineRule="auto"/>
        <w:jc w:val="center"/>
        <w:rPr>
          <w:rFonts w:ascii="Times New Roman" w:eastAsia="Times New Roman" w:hAnsi="Times New Roman"/>
          <w:b/>
          <w:lang w:eastAsia="hr-HR"/>
        </w:rPr>
      </w:pPr>
    </w:p>
    <w:p w:rsidR="003B4613" w:rsidRPr="00D03513" w:rsidRDefault="003B4613" w:rsidP="003B4613">
      <w:pPr>
        <w:spacing w:after="0" w:line="240" w:lineRule="auto"/>
        <w:jc w:val="center"/>
        <w:rPr>
          <w:rFonts w:ascii="Times New Roman" w:eastAsia="Times New Roman" w:hAnsi="Times New Roman"/>
          <w:b/>
          <w:lang w:eastAsia="hr-HR"/>
        </w:rPr>
      </w:pPr>
    </w:p>
    <w:p w:rsidR="003B4613" w:rsidRDefault="003B4613" w:rsidP="003B4613">
      <w:pPr>
        <w:spacing w:after="0" w:line="240" w:lineRule="atLeast"/>
        <w:jc w:val="center"/>
        <w:rPr>
          <w:rFonts w:ascii="Times New Roman" w:eastAsia="Times New Roman" w:hAnsi="Times New Roman"/>
          <w:b/>
          <w:lang w:eastAsia="hr-HR"/>
        </w:rPr>
      </w:pPr>
      <w:r w:rsidRPr="00D03513">
        <w:rPr>
          <w:rFonts w:ascii="Times New Roman" w:eastAsia="Times New Roman" w:hAnsi="Times New Roman"/>
          <w:b/>
          <w:lang w:eastAsia="hr-HR"/>
        </w:rPr>
        <w:t>Članak 1.</w:t>
      </w:r>
    </w:p>
    <w:p w:rsidR="003B4613" w:rsidRPr="00D03513" w:rsidRDefault="003B4613" w:rsidP="003B4613">
      <w:pPr>
        <w:spacing w:after="0" w:line="240" w:lineRule="atLeast"/>
        <w:jc w:val="center"/>
        <w:rPr>
          <w:rFonts w:ascii="Times New Roman" w:eastAsia="Times New Roman" w:hAnsi="Times New Roman"/>
          <w:b/>
          <w:lang w:eastAsia="hr-HR"/>
        </w:rPr>
      </w:pPr>
    </w:p>
    <w:p w:rsidR="003B4613" w:rsidRPr="00105B9E" w:rsidRDefault="003B4613" w:rsidP="003B4613">
      <w:p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U Odluci o načinu obavljanja komunalnih djelatnosti na području Grada Lepoglave („Službeni vjesnik Varaždinske županije“ broj 31/10), u članku 1. alineji 2. brišu se riječi „ i postupak davanja koncesije“.</w:t>
      </w:r>
    </w:p>
    <w:p w:rsidR="003B4613" w:rsidRPr="00105B9E" w:rsidRDefault="003B4613" w:rsidP="003B4613">
      <w:pPr>
        <w:spacing w:after="0" w:line="240" w:lineRule="atLeast"/>
        <w:rPr>
          <w:rFonts w:ascii="Times New Roman" w:eastAsia="Times New Roman" w:hAnsi="Times New Roman"/>
          <w:color w:val="FF0000"/>
          <w:lang w:eastAsia="hr-HR"/>
        </w:rPr>
      </w:pPr>
    </w:p>
    <w:p w:rsidR="003B4613" w:rsidRDefault="003B4613" w:rsidP="003B4613">
      <w:pPr>
        <w:pStyle w:val="Default"/>
        <w:spacing w:line="240" w:lineRule="atLeast"/>
        <w:jc w:val="center"/>
        <w:rPr>
          <w:b/>
          <w:color w:val="auto"/>
          <w:sz w:val="22"/>
          <w:szCs w:val="22"/>
        </w:rPr>
      </w:pPr>
      <w:r w:rsidRPr="00E23E35">
        <w:rPr>
          <w:b/>
          <w:color w:val="auto"/>
          <w:sz w:val="22"/>
          <w:szCs w:val="22"/>
        </w:rPr>
        <w:t>Članak 2.</w:t>
      </w:r>
    </w:p>
    <w:p w:rsidR="003B4613" w:rsidRPr="00E23E35" w:rsidRDefault="003B4613" w:rsidP="003B4613">
      <w:pPr>
        <w:pStyle w:val="Default"/>
        <w:spacing w:line="240" w:lineRule="atLeast"/>
        <w:jc w:val="center"/>
        <w:rPr>
          <w:b/>
          <w:color w:val="auto"/>
          <w:sz w:val="22"/>
          <w:szCs w:val="22"/>
        </w:rPr>
      </w:pPr>
    </w:p>
    <w:p w:rsidR="003B4613" w:rsidRDefault="003B4613" w:rsidP="003B4613">
      <w:pPr>
        <w:pStyle w:val="Default"/>
        <w:spacing w:line="240" w:lineRule="atLeast"/>
        <w:rPr>
          <w:color w:val="FF0000"/>
          <w:sz w:val="22"/>
          <w:szCs w:val="22"/>
        </w:rPr>
      </w:pPr>
      <w:r w:rsidRPr="00E23E35">
        <w:rPr>
          <w:color w:val="auto"/>
          <w:sz w:val="22"/>
          <w:szCs w:val="22"/>
        </w:rPr>
        <w:t>U članku 3. iza stavka 3</w:t>
      </w:r>
      <w:r w:rsidRPr="005E31F3">
        <w:rPr>
          <w:color w:val="auto"/>
          <w:sz w:val="22"/>
          <w:szCs w:val="22"/>
        </w:rPr>
        <w:t>. dodaju se novi stavci 4. i 5. koji glase:</w:t>
      </w:r>
    </w:p>
    <w:p w:rsidR="003B4613" w:rsidRPr="00E23E35" w:rsidRDefault="003B4613" w:rsidP="003B4613">
      <w:pPr>
        <w:pStyle w:val="Default"/>
        <w:spacing w:line="240" w:lineRule="atLeast"/>
        <w:rPr>
          <w:color w:val="auto"/>
          <w:sz w:val="22"/>
          <w:szCs w:val="22"/>
        </w:rPr>
      </w:pPr>
    </w:p>
    <w:p w:rsidR="003B4613" w:rsidRPr="005E31F3" w:rsidRDefault="003B4613" w:rsidP="003B4613">
      <w:pPr>
        <w:pStyle w:val="Default"/>
        <w:spacing w:line="240" w:lineRule="atLeast"/>
        <w:rPr>
          <w:color w:val="auto"/>
          <w:sz w:val="22"/>
          <w:szCs w:val="22"/>
        </w:rPr>
      </w:pPr>
      <w:r>
        <w:rPr>
          <w:color w:val="auto"/>
          <w:sz w:val="22"/>
          <w:szCs w:val="22"/>
        </w:rPr>
        <w:t>„</w:t>
      </w:r>
      <w:r w:rsidRPr="005E31F3">
        <w:rPr>
          <w:color w:val="auto"/>
          <w:sz w:val="22"/>
          <w:szCs w:val="22"/>
        </w:rPr>
        <w:t>Koncesija iz članka 3. dodjeljuje se prema slijedećim uvjetima:</w:t>
      </w:r>
    </w:p>
    <w:p w:rsidR="003B4613" w:rsidRPr="005E31F3" w:rsidRDefault="003B4613" w:rsidP="003B4613">
      <w:pPr>
        <w:pStyle w:val="Default"/>
        <w:numPr>
          <w:ilvl w:val="0"/>
          <w:numId w:val="3"/>
        </w:numPr>
        <w:spacing w:line="240" w:lineRule="atLeast"/>
        <w:rPr>
          <w:color w:val="auto"/>
          <w:sz w:val="22"/>
          <w:szCs w:val="22"/>
        </w:rPr>
      </w:pPr>
      <w:r w:rsidRPr="005E31F3">
        <w:rPr>
          <w:color w:val="auto"/>
          <w:sz w:val="22"/>
          <w:szCs w:val="22"/>
        </w:rPr>
        <w:t>trajanje koncesije je 5 godina,</w:t>
      </w:r>
    </w:p>
    <w:p w:rsidR="003B4613" w:rsidRPr="005E31F3" w:rsidRDefault="003B4613" w:rsidP="003B4613">
      <w:pPr>
        <w:pStyle w:val="Default"/>
        <w:numPr>
          <w:ilvl w:val="0"/>
          <w:numId w:val="3"/>
        </w:numPr>
        <w:spacing w:line="240" w:lineRule="atLeast"/>
        <w:rPr>
          <w:color w:val="auto"/>
          <w:sz w:val="22"/>
          <w:szCs w:val="22"/>
        </w:rPr>
      </w:pPr>
      <w:r w:rsidRPr="005E31F3">
        <w:rPr>
          <w:color w:val="auto"/>
          <w:sz w:val="22"/>
          <w:szCs w:val="22"/>
        </w:rPr>
        <w:t xml:space="preserve">naknada za koncesiju utvrđuju se kao stalan jednak iznos, a uplaćuje se  </w:t>
      </w:r>
      <w:r w:rsidRPr="005E31F3">
        <w:rPr>
          <w:sz w:val="22"/>
          <w:szCs w:val="22"/>
        </w:rPr>
        <w:t>tromjesečno i to do 10-tog dana po isteku tromjesečja</w:t>
      </w:r>
    </w:p>
    <w:p w:rsidR="003B4613" w:rsidRPr="005E31F3" w:rsidRDefault="003B4613" w:rsidP="003B4613">
      <w:pPr>
        <w:pStyle w:val="Default"/>
        <w:numPr>
          <w:ilvl w:val="0"/>
          <w:numId w:val="3"/>
        </w:numPr>
        <w:spacing w:line="240" w:lineRule="atLeast"/>
        <w:rPr>
          <w:color w:val="auto"/>
          <w:sz w:val="22"/>
          <w:szCs w:val="22"/>
        </w:rPr>
      </w:pPr>
      <w:r w:rsidRPr="005E31F3">
        <w:rPr>
          <w:sz w:val="22"/>
          <w:szCs w:val="22"/>
        </w:rPr>
        <w:t>cijena usluge može se mijenjati uz prethodnu suglasnost gradonačelnika u skladu s posebnim zakonom kojim se uređuju pitanja u svezi obavljanja komunalnih djelatnosti</w:t>
      </w:r>
    </w:p>
    <w:p w:rsidR="003B4613" w:rsidRPr="005E31F3" w:rsidRDefault="003B4613" w:rsidP="003B4613">
      <w:pPr>
        <w:pStyle w:val="Odlomakpopisa"/>
        <w:numPr>
          <w:ilvl w:val="0"/>
          <w:numId w:val="3"/>
        </w:numPr>
        <w:spacing w:after="0" w:line="240" w:lineRule="atLeast"/>
        <w:jc w:val="both"/>
        <w:rPr>
          <w:rFonts w:ascii="Times New Roman" w:hAnsi="Times New Roman"/>
          <w:color w:val="000000"/>
        </w:rPr>
      </w:pPr>
      <w:r w:rsidRPr="005E31F3">
        <w:rPr>
          <w:rFonts w:ascii="Times New Roman" w:hAnsi="Times New Roman"/>
        </w:rPr>
        <w:t>za odabir najpovoljnije ponude primjenjuje se kriterij ekonomski najpovoljnije ponude uz primjenu slijedećih kriterija propisanih zakonom kojim se uređuje koncesija.</w:t>
      </w:r>
    </w:p>
    <w:p w:rsidR="003B4613" w:rsidRPr="005E31F3" w:rsidRDefault="003B4613" w:rsidP="003B4613">
      <w:pPr>
        <w:pStyle w:val="Odlomakpopisa"/>
        <w:spacing w:after="0" w:line="240" w:lineRule="atLeast"/>
        <w:jc w:val="both"/>
        <w:rPr>
          <w:rFonts w:ascii="Times New Roman" w:hAnsi="Times New Roman"/>
          <w:color w:val="000000"/>
        </w:rPr>
      </w:pPr>
    </w:p>
    <w:p w:rsidR="003B4613" w:rsidRDefault="00BB2751" w:rsidP="007A6D51">
      <w:pPr>
        <w:pStyle w:val="Odlomakpopisa"/>
        <w:spacing w:after="0" w:line="240" w:lineRule="atLeast"/>
        <w:ind w:left="0"/>
        <w:jc w:val="both"/>
        <w:rPr>
          <w:rFonts w:ascii="Times New Roman" w:hAnsi="Times New Roman"/>
          <w:color w:val="000000"/>
        </w:rPr>
      </w:pPr>
      <w:r>
        <w:rPr>
          <w:rFonts w:ascii="Times New Roman" w:hAnsi="Times New Roman"/>
        </w:rPr>
        <w:t>Na pripremne radnje za davanje koncesije,</w:t>
      </w:r>
      <w:r w:rsidR="003B4613" w:rsidRPr="00105B9E">
        <w:rPr>
          <w:rFonts w:ascii="Times New Roman" w:hAnsi="Times New Roman"/>
          <w:color w:val="000000"/>
        </w:rPr>
        <w:t xml:space="preserve"> postupak davanja koncesija, </w:t>
      </w:r>
      <w:r w:rsidR="007A6D51">
        <w:rPr>
          <w:rFonts w:ascii="Times New Roman" w:hAnsi="Times New Roman"/>
          <w:color w:val="000000"/>
        </w:rPr>
        <w:t xml:space="preserve">ugovor o koncesiji, </w:t>
      </w:r>
      <w:r w:rsidR="003B4613" w:rsidRPr="00105B9E">
        <w:rPr>
          <w:rFonts w:ascii="Times New Roman" w:hAnsi="Times New Roman"/>
          <w:color w:val="000000"/>
        </w:rPr>
        <w:t>prestanak koncesije, pravnu zaštitu u postupcima davanja koncesije te druga pitanja</w:t>
      </w:r>
      <w:r w:rsidR="003B4613">
        <w:rPr>
          <w:rFonts w:ascii="Times New Roman" w:hAnsi="Times New Roman"/>
          <w:color w:val="000000"/>
        </w:rPr>
        <w:t xml:space="preserve"> i odnose </w:t>
      </w:r>
      <w:r w:rsidR="007A6D51">
        <w:rPr>
          <w:rFonts w:ascii="Times New Roman" w:hAnsi="Times New Roman"/>
          <w:color w:val="000000"/>
        </w:rPr>
        <w:t xml:space="preserve">u vezi s </w:t>
      </w:r>
      <w:r w:rsidR="003B4613" w:rsidRPr="00105B9E">
        <w:rPr>
          <w:rFonts w:ascii="Times New Roman" w:hAnsi="Times New Roman"/>
          <w:color w:val="000000"/>
        </w:rPr>
        <w:t xml:space="preserve">koncesijama,  </w:t>
      </w:r>
      <w:r>
        <w:rPr>
          <w:rFonts w:ascii="Times New Roman" w:hAnsi="Times New Roman"/>
          <w:color w:val="000000"/>
        </w:rPr>
        <w:t xml:space="preserve">primjenjuju se </w:t>
      </w:r>
      <w:r w:rsidR="003B4613" w:rsidRPr="00105B9E">
        <w:rPr>
          <w:rFonts w:ascii="Times New Roman" w:hAnsi="Times New Roman"/>
          <w:color w:val="000000"/>
        </w:rPr>
        <w:t xml:space="preserve"> odredbe posebnog zakona kojim se uređuju koncesije.“</w:t>
      </w:r>
    </w:p>
    <w:p w:rsidR="00BB2751" w:rsidRPr="00105B9E" w:rsidRDefault="00BB2751" w:rsidP="003B4613">
      <w:pPr>
        <w:pStyle w:val="Odlomakpopisa"/>
        <w:spacing w:after="0" w:line="240" w:lineRule="atLeast"/>
        <w:ind w:left="0"/>
        <w:rPr>
          <w:rFonts w:ascii="Times New Roman" w:hAnsi="Times New Roman"/>
          <w:color w:val="000000"/>
        </w:rPr>
      </w:pPr>
    </w:p>
    <w:p w:rsidR="003B4613" w:rsidRPr="00E23E35" w:rsidRDefault="003B4613" w:rsidP="003B4613">
      <w:pPr>
        <w:autoSpaceDE w:val="0"/>
        <w:autoSpaceDN w:val="0"/>
        <w:adjustRightInd w:val="0"/>
        <w:spacing w:after="0" w:line="240" w:lineRule="atLeast"/>
        <w:jc w:val="center"/>
        <w:rPr>
          <w:rFonts w:ascii="Times New Roman" w:hAnsi="Times New Roman"/>
          <w:b/>
          <w:color w:val="000000"/>
        </w:rPr>
      </w:pPr>
      <w:r w:rsidRPr="00E23E35">
        <w:rPr>
          <w:rFonts w:ascii="Times New Roman" w:hAnsi="Times New Roman"/>
          <w:b/>
          <w:color w:val="000000"/>
        </w:rPr>
        <w:t>Članak 3.</w:t>
      </w:r>
    </w:p>
    <w:p w:rsidR="003B4613" w:rsidRPr="00105B9E" w:rsidRDefault="003B4613" w:rsidP="003B4613">
      <w:pPr>
        <w:autoSpaceDE w:val="0"/>
        <w:autoSpaceDN w:val="0"/>
        <w:adjustRightInd w:val="0"/>
        <w:spacing w:after="0" w:line="240" w:lineRule="atLeast"/>
        <w:rPr>
          <w:rFonts w:ascii="Times New Roman" w:hAnsi="Times New Roman"/>
          <w:color w:val="000000"/>
        </w:rPr>
      </w:pPr>
    </w:p>
    <w:p w:rsidR="003B4613" w:rsidRPr="00105B9E" w:rsidRDefault="003B4613" w:rsidP="003B4613">
      <w:pPr>
        <w:autoSpaceDE w:val="0"/>
        <w:autoSpaceDN w:val="0"/>
        <w:adjustRightInd w:val="0"/>
        <w:spacing w:after="0" w:line="240" w:lineRule="atLeast"/>
        <w:rPr>
          <w:rFonts w:ascii="Times New Roman" w:hAnsi="Times New Roman"/>
          <w:color w:val="000000"/>
        </w:rPr>
      </w:pPr>
      <w:r w:rsidRPr="00105B9E">
        <w:rPr>
          <w:rFonts w:ascii="Times New Roman" w:hAnsi="Times New Roman"/>
          <w:color w:val="000000"/>
        </w:rPr>
        <w:t>Ispred članka 4.  briše se podnaslov „PRIPREMNE RADNJE ZA DAVANJE KONCESIJE“.</w:t>
      </w:r>
    </w:p>
    <w:p w:rsidR="003B4613" w:rsidRPr="00105B9E" w:rsidRDefault="003B4613" w:rsidP="003B4613">
      <w:pPr>
        <w:autoSpaceDE w:val="0"/>
        <w:autoSpaceDN w:val="0"/>
        <w:adjustRightInd w:val="0"/>
        <w:spacing w:after="0" w:line="240" w:lineRule="atLeast"/>
        <w:jc w:val="center"/>
        <w:rPr>
          <w:rFonts w:ascii="Times New Roman" w:hAnsi="Times New Roman"/>
          <w:color w:val="000000"/>
        </w:rPr>
      </w:pPr>
    </w:p>
    <w:p w:rsidR="003B4613" w:rsidRPr="00E23E35" w:rsidRDefault="003B4613" w:rsidP="003B4613">
      <w:pPr>
        <w:autoSpaceDE w:val="0"/>
        <w:autoSpaceDN w:val="0"/>
        <w:adjustRightInd w:val="0"/>
        <w:spacing w:after="0" w:line="240" w:lineRule="atLeast"/>
        <w:jc w:val="center"/>
        <w:rPr>
          <w:rFonts w:ascii="Times New Roman" w:hAnsi="Times New Roman"/>
          <w:b/>
          <w:color w:val="000000"/>
        </w:rPr>
      </w:pPr>
      <w:r w:rsidRPr="00E23E35">
        <w:rPr>
          <w:rFonts w:ascii="Times New Roman" w:hAnsi="Times New Roman"/>
          <w:b/>
          <w:color w:val="000000"/>
        </w:rPr>
        <w:t>Članak 4.</w:t>
      </w:r>
    </w:p>
    <w:p w:rsidR="003B4613" w:rsidRPr="00105B9E" w:rsidRDefault="003B4613" w:rsidP="003B4613">
      <w:pPr>
        <w:autoSpaceDE w:val="0"/>
        <w:autoSpaceDN w:val="0"/>
        <w:adjustRightInd w:val="0"/>
        <w:spacing w:after="0" w:line="240" w:lineRule="atLeast"/>
        <w:jc w:val="center"/>
        <w:rPr>
          <w:rFonts w:ascii="Times New Roman" w:hAnsi="Times New Roman"/>
          <w:color w:val="000000"/>
        </w:rPr>
      </w:pPr>
    </w:p>
    <w:p w:rsidR="003B4613" w:rsidRPr="00105B9E" w:rsidRDefault="003B4613" w:rsidP="003B4613">
      <w:pPr>
        <w:autoSpaceDE w:val="0"/>
        <w:autoSpaceDN w:val="0"/>
        <w:adjustRightInd w:val="0"/>
        <w:spacing w:after="0" w:line="240" w:lineRule="atLeast"/>
        <w:rPr>
          <w:rFonts w:ascii="Times New Roman" w:hAnsi="Times New Roman"/>
          <w:color w:val="000000"/>
        </w:rPr>
      </w:pPr>
      <w:r w:rsidRPr="00105B9E">
        <w:rPr>
          <w:rFonts w:ascii="Times New Roman" w:hAnsi="Times New Roman"/>
          <w:color w:val="000000"/>
        </w:rPr>
        <w:t>Članak 4. mijenja se i glasi:</w:t>
      </w:r>
    </w:p>
    <w:p w:rsidR="003B4613" w:rsidRDefault="003B4613" w:rsidP="003B4613">
      <w:pPr>
        <w:autoSpaceDE w:val="0"/>
        <w:autoSpaceDN w:val="0"/>
        <w:adjustRightInd w:val="0"/>
        <w:spacing w:after="0" w:line="240" w:lineRule="atLeast"/>
        <w:rPr>
          <w:rFonts w:ascii="Times New Roman" w:hAnsi="Times New Roman"/>
          <w:color w:val="000000"/>
        </w:rPr>
      </w:pPr>
      <w:r w:rsidRPr="00105B9E">
        <w:rPr>
          <w:rFonts w:ascii="Times New Roman" w:hAnsi="Times New Roman"/>
          <w:color w:val="000000"/>
        </w:rPr>
        <w:t>„Gradsko vijeće donosi odluku o davanju koncesije, nakon što stručno povjerenstvo pregleda i ocijeni ponude. Odluka o davanju koncesije je upravni akt.</w:t>
      </w:r>
    </w:p>
    <w:p w:rsidR="003B4613" w:rsidRDefault="003B4613" w:rsidP="003B4613">
      <w:pPr>
        <w:autoSpaceDE w:val="0"/>
        <w:autoSpaceDN w:val="0"/>
        <w:adjustRightInd w:val="0"/>
        <w:spacing w:after="0" w:line="240" w:lineRule="atLeast"/>
        <w:rPr>
          <w:rFonts w:ascii="Times New Roman" w:hAnsi="Times New Roman"/>
          <w:color w:val="000000"/>
        </w:rPr>
      </w:pPr>
    </w:p>
    <w:p w:rsidR="003B4613" w:rsidRDefault="003B4613" w:rsidP="003B4613">
      <w:pPr>
        <w:autoSpaceDE w:val="0"/>
        <w:autoSpaceDN w:val="0"/>
        <w:adjustRightInd w:val="0"/>
        <w:spacing w:after="0" w:line="240" w:lineRule="atLeast"/>
        <w:rPr>
          <w:rFonts w:ascii="Times New Roman" w:hAnsi="Times New Roman"/>
          <w:color w:val="000000"/>
        </w:rPr>
      </w:pPr>
    </w:p>
    <w:p w:rsidR="003B4613" w:rsidRDefault="003B4613" w:rsidP="003B4613">
      <w:pPr>
        <w:autoSpaceDE w:val="0"/>
        <w:autoSpaceDN w:val="0"/>
        <w:adjustRightInd w:val="0"/>
        <w:spacing w:after="0" w:line="240" w:lineRule="atLeast"/>
        <w:rPr>
          <w:rFonts w:ascii="Times New Roman" w:hAnsi="Times New Roman"/>
          <w:color w:val="000000"/>
        </w:rPr>
      </w:pPr>
    </w:p>
    <w:p w:rsidR="003B4613" w:rsidRDefault="003B4613" w:rsidP="003B4613">
      <w:pPr>
        <w:autoSpaceDE w:val="0"/>
        <w:autoSpaceDN w:val="0"/>
        <w:adjustRightInd w:val="0"/>
        <w:spacing w:after="0" w:line="240" w:lineRule="atLeast"/>
        <w:rPr>
          <w:rFonts w:ascii="Times New Roman" w:hAnsi="Times New Roman"/>
          <w:color w:val="000000"/>
        </w:rPr>
      </w:pPr>
    </w:p>
    <w:p w:rsidR="003B4613" w:rsidRDefault="003B4613" w:rsidP="003B4613">
      <w:pPr>
        <w:autoSpaceDE w:val="0"/>
        <w:autoSpaceDN w:val="0"/>
        <w:adjustRightInd w:val="0"/>
        <w:spacing w:after="0" w:line="240" w:lineRule="atLeast"/>
        <w:rPr>
          <w:rFonts w:ascii="Times New Roman" w:hAnsi="Times New Roman"/>
          <w:color w:val="000000"/>
        </w:rPr>
      </w:pPr>
    </w:p>
    <w:p w:rsidR="003B4613" w:rsidRPr="00105B9E" w:rsidRDefault="003B4613" w:rsidP="003B4613">
      <w:pPr>
        <w:autoSpaceDE w:val="0"/>
        <w:autoSpaceDN w:val="0"/>
        <w:adjustRightInd w:val="0"/>
        <w:spacing w:after="0" w:line="240" w:lineRule="atLeast"/>
        <w:rPr>
          <w:rFonts w:ascii="Times New Roman" w:hAnsi="Times New Roman"/>
          <w:color w:val="000000"/>
        </w:rPr>
      </w:pPr>
    </w:p>
    <w:p w:rsidR="003B4613" w:rsidRPr="00105B9E" w:rsidRDefault="003B4613" w:rsidP="003B4613">
      <w:pPr>
        <w:autoSpaceDE w:val="0"/>
        <w:autoSpaceDN w:val="0"/>
        <w:adjustRightInd w:val="0"/>
        <w:spacing w:after="0" w:line="240" w:lineRule="atLeast"/>
        <w:rPr>
          <w:rFonts w:ascii="Times New Roman" w:hAnsi="Times New Roman"/>
          <w:color w:val="000000"/>
        </w:rPr>
      </w:pPr>
    </w:p>
    <w:p w:rsidR="003B4613" w:rsidRPr="00105B9E" w:rsidRDefault="003B4613" w:rsidP="003B4613">
      <w:pPr>
        <w:autoSpaceDE w:val="0"/>
        <w:autoSpaceDN w:val="0"/>
        <w:adjustRightInd w:val="0"/>
        <w:spacing w:after="0" w:line="240" w:lineRule="atLeast"/>
        <w:rPr>
          <w:rFonts w:ascii="Times New Roman" w:hAnsi="Times New Roman"/>
          <w:color w:val="000000"/>
        </w:rPr>
      </w:pPr>
      <w:r w:rsidRPr="00105B9E">
        <w:rPr>
          <w:rFonts w:ascii="Times New Roman" w:hAnsi="Times New Roman"/>
          <w:color w:val="000000"/>
        </w:rPr>
        <w:t>Odluka o odabiru najpovoljnijeg ponuditelja sadrži naročito:</w:t>
      </w:r>
    </w:p>
    <w:p w:rsidR="003B4613" w:rsidRPr="00105B9E" w:rsidRDefault="003B4613" w:rsidP="003B4613">
      <w:pPr>
        <w:numPr>
          <w:ilvl w:val="0"/>
          <w:numId w:val="2"/>
        </w:numPr>
        <w:autoSpaceDE w:val="0"/>
        <w:autoSpaceDN w:val="0"/>
        <w:adjustRightInd w:val="0"/>
        <w:spacing w:after="0" w:line="240" w:lineRule="atLeast"/>
        <w:rPr>
          <w:rFonts w:ascii="Times New Roman" w:hAnsi="Times New Roman"/>
          <w:color w:val="000000"/>
        </w:rPr>
      </w:pPr>
      <w:r w:rsidRPr="00105B9E">
        <w:rPr>
          <w:rFonts w:ascii="Times New Roman" w:hAnsi="Times New Roman"/>
          <w:color w:val="000000"/>
        </w:rPr>
        <w:t>određenje djelatnosti za koju se daje koncesija</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 xml:space="preserve">način, uvjete i rok trajanja koncesije, </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 xml:space="preserve">ovlaštenja davatelja koncesije, </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prava i obveze koncesionara,</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 xml:space="preserve">visinu naknade za koncesiju te </w:t>
      </w:r>
    </w:p>
    <w:p w:rsidR="003B4613"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druga pitanja od značaja za obavljanje djelatnosti kako ih uređuje zakon kojim se uređuju koncesije.</w:t>
      </w:r>
    </w:p>
    <w:p w:rsidR="003B4613" w:rsidRPr="00105B9E" w:rsidRDefault="003B4613" w:rsidP="003B4613">
      <w:pPr>
        <w:spacing w:after="0" w:line="240" w:lineRule="atLeast"/>
        <w:ind w:left="720"/>
        <w:rPr>
          <w:rFonts w:ascii="Times New Roman" w:eastAsia="Times New Roman" w:hAnsi="Times New Roman"/>
          <w:lang w:eastAsia="hr-HR"/>
        </w:rPr>
      </w:pPr>
    </w:p>
    <w:p w:rsidR="003B4613" w:rsidRDefault="003B4613" w:rsidP="003B4613">
      <w:p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Na temelju odluke iz stavka 2. ovoga članka sklapa se ugovor o koncesiji.“</w:t>
      </w:r>
    </w:p>
    <w:p w:rsidR="003B4613" w:rsidRDefault="003B4613" w:rsidP="003B4613">
      <w:pPr>
        <w:spacing w:after="0" w:line="240" w:lineRule="atLeast"/>
        <w:rPr>
          <w:rFonts w:ascii="Times New Roman" w:eastAsia="Times New Roman" w:hAnsi="Times New Roman"/>
          <w:lang w:eastAsia="hr-HR"/>
        </w:rPr>
      </w:pPr>
    </w:p>
    <w:p w:rsidR="003B4613" w:rsidRPr="0027174B" w:rsidRDefault="003B4613" w:rsidP="003B4613">
      <w:pPr>
        <w:spacing w:after="0" w:line="240" w:lineRule="atLeast"/>
        <w:jc w:val="center"/>
        <w:rPr>
          <w:rFonts w:ascii="Times New Roman" w:eastAsia="Times New Roman" w:hAnsi="Times New Roman"/>
          <w:lang w:eastAsia="hr-HR"/>
        </w:rPr>
      </w:pPr>
      <w:r w:rsidRPr="00E23E35">
        <w:rPr>
          <w:rFonts w:ascii="Times New Roman" w:eastAsia="Times New Roman" w:hAnsi="Times New Roman"/>
          <w:b/>
          <w:lang w:eastAsia="hr-HR"/>
        </w:rPr>
        <w:t>Članak 5.</w:t>
      </w:r>
    </w:p>
    <w:p w:rsidR="003B4613" w:rsidRPr="00105B9E" w:rsidRDefault="003B4613" w:rsidP="003B4613">
      <w:p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Članak 5. mijenja se i glasi:</w:t>
      </w:r>
    </w:p>
    <w:p w:rsidR="003B4613" w:rsidRPr="00105B9E" w:rsidRDefault="003B4613" w:rsidP="003B4613">
      <w:pPr>
        <w:spacing w:after="0" w:line="240" w:lineRule="atLeast"/>
        <w:rPr>
          <w:rFonts w:ascii="Times New Roman" w:eastAsia="Times New Roman" w:hAnsi="Times New Roman"/>
          <w:lang w:eastAsia="hr-HR"/>
        </w:rPr>
      </w:pPr>
    </w:p>
    <w:p w:rsidR="003B4613" w:rsidRPr="00105B9E" w:rsidRDefault="003B4613" w:rsidP="003B4613">
      <w:p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„Ugovor o koncesiji na temelju odluke o koncesiji s odabranim najpovoljnijim ponuditeljem sklapa gradonačelnik.</w:t>
      </w:r>
    </w:p>
    <w:p w:rsidR="003B4613" w:rsidRPr="00105B9E" w:rsidRDefault="003B4613" w:rsidP="003B4613">
      <w:pPr>
        <w:spacing w:after="0" w:line="240" w:lineRule="atLeast"/>
        <w:rPr>
          <w:rFonts w:ascii="Times New Roman" w:eastAsia="Times New Roman" w:hAnsi="Times New Roman"/>
          <w:lang w:eastAsia="hr-HR"/>
        </w:rPr>
      </w:pPr>
    </w:p>
    <w:p w:rsidR="003B4613" w:rsidRPr="00105B9E" w:rsidRDefault="003B4613" w:rsidP="003B4613">
      <w:p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Osim obveznog sadržaja prema zakonu kojim se uređuju koncesije, ugovor o koncesiji obvezno sadrži i slijedeće:</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djelatnost za koju se koncesija daje,</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rok na koji se koncesija daje,</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visinu i način plaćanja naknade za koncesiju,</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cijenu i način naplate za pruženu uslugu,</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prava i obveze davatelja koncesije,</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prava i obveze koncesionara,</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jamstva i/ili odgovarajuće instrumente osiguranja koncesionara,</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način prestanka koncesije,</w:t>
      </w:r>
    </w:p>
    <w:p w:rsidR="003B4613" w:rsidRPr="0027174B"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ugovorne kazne.“</w:t>
      </w:r>
    </w:p>
    <w:p w:rsidR="003B4613" w:rsidRDefault="003B4613" w:rsidP="003B4613">
      <w:pPr>
        <w:pStyle w:val="Default"/>
        <w:spacing w:line="240" w:lineRule="atLeast"/>
        <w:jc w:val="center"/>
        <w:rPr>
          <w:b/>
          <w:sz w:val="22"/>
          <w:szCs w:val="22"/>
        </w:rPr>
      </w:pPr>
      <w:r w:rsidRPr="00E23E35">
        <w:rPr>
          <w:b/>
          <w:sz w:val="22"/>
          <w:szCs w:val="22"/>
        </w:rPr>
        <w:t>Članak 6.</w:t>
      </w:r>
    </w:p>
    <w:p w:rsidR="003B4613" w:rsidRPr="00E23E35" w:rsidRDefault="003B4613" w:rsidP="003B4613">
      <w:pPr>
        <w:pStyle w:val="Default"/>
        <w:spacing w:line="240" w:lineRule="atLeast"/>
        <w:jc w:val="center"/>
        <w:rPr>
          <w:b/>
          <w:sz w:val="22"/>
          <w:szCs w:val="22"/>
        </w:rPr>
      </w:pPr>
    </w:p>
    <w:p w:rsidR="003B4613" w:rsidRPr="00105B9E" w:rsidRDefault="003B4613" w:rsidP="003B4613">
      <w:pPr>
        <w:pStyle w:val="Default"/>
        <w:spacing w:line="240" w:lineRule="atLeast"/>
        <w:rPr>
          <w:sz w:val="22"/>
          <w:szCs w:val="22"/>
        </w:rPr>
      </w:pPr>
      <w:r w:rsidRPr="00105B9E">
        <w:rPr>
          <w:sz w:val="22"/>
          <w:szCs w:val="22"/>
        </w:rPr>
        <w:t>Ispred članka 6. briše se podnaslov „POSTUPAK DAVANJA KONCESIJE“  kao i svi daljnji podnaslovi i članci od članka 6. do zaključno članka 24.</w:t>
      </w:r>
    </w:p>
    <w:p w:rsidR="003B4613" w:rsidRPr="00105B9E" w:rsidRDefault="003B4613" w:rsidP="003B4613">
      <w:pPr>
        <w:pStyle w:val="Default"/>
        <w:spacing w:line="240" w:lineRule="atLeast"/>
        <w:rPr>
          <w:sz w:val="22"/>
          <w:szCs w:val="22"/>
        </w:rPr>
      </w:pPr>
    </w:p>
    <w:p w:rsidR="003B4613" w:rsidRPr="00E23E35" w:rsidRDefault="003B4613" w:rsidP="003B4613">
      <w:pPr>
        <w:pStyle w:val="Default"/>
        <w:spacing w:line="240" w:lineRule="atLeast"/>
        <w:jc w:val="center"/>
        <w:rPr>
          <w:b/>
          <w:sz w:val="22"/>
          <w:szCs w:val="22"/>
        </w:rPr>
      </w:pPr>
      <w:r w:rsidRPr="00E23E35">
        <w:rPr>
          <w:b/>
          <w:sz w:val="22"/>
          <w:szCs w:val="22"/>
        </w:rPr>
        <w:t>Članak 7.</w:t>
      </w:r>
    </w:p>
    <w:p w:rsidR="003B4613" w:rsidRPr="00105B9E" w:rsidRDefault="003B4613" w:rsidP="003B4613">
      <w:pPr>
        <w:pStyle w:val="Default"/>
        <w:spacing w:line="240" w:lineRule="atLeast"/>
        <w:jc w:val="center"/>
        <w:rPr>
          <w:sz w:val="22"/>
          <w:szCs w:val="22"/>
        </w:rPr>
      </w:pPr>
    </w:p>
    <w:p w:rsidR="003B4613" w:rsidRDefault="003B4613" w:rsidP="003B4613">
      <w:pPr>
        <w:pStyle w:val="Default"/>
        <w:spacing w:line="240" w:lineRule="atLeast"/>
        <w:rPr>
          <w:sz w:val="22"/>
          <w:szCs w:val="22"/>
        </w:rPr>
      </w:pPr>
      <w:r w:rsidRPr="00105B9E">
        <w:rPr>
          <w:sz w:val="22"/>
          <w:szCs w:val="22"/>
        </w:rPr>
        <w:t xml:space="preserve">Dosadašnji članci od 25. – 38. postaju članci 6. – 19. </w:t>
      </w:r>
    </w:p>
    <w:p w:rsidR="003B4613" w:rsidRPr="00105B9E" w:rsidRDefault="003B4613" w:rsidP="003B4613">
      <w:pPr>
        <w:pStyle w:val="Default"/>
        <w:spacing w:line="240" w:lineRule="atLeast"/>
        <w:rPr>
          <w:sz w:val="22"/>
          <w:szCs w:val="22"/>
        </w:rPr>
      </w:pPr>
    </w:p>
    <w:p w:rsidR="003B4613" w:rsidRDefault="003B4613" w:rsidP="003B4613">
      <w:pPr>
        <w:spacing w:after="0" w:line="240" w:lineRule="atLeast"/>
        <w:jc w:val="center"/>
        <w:rPr>
          <w:rFonts w:ascii="Times New Roman" w:eastAsia="Times New Roman" w:hAnsi="Times New Roman"/>
          <w:b/>
          <w:lang w:eastAsia="hr-HR"/>
        </w:rPr>
      </w:pPr>
      <w:r w:rsidRPr="00E23E35">
        <w:rPr>
          <w:rFonts w:ascii="Times New Roman" w:eastAsia="Times New Roman" w:hAnsi="Times New Roman"/>
          <w:b/>
          <w:lang w:eastAsia="hr-HR"/>
        </w:rPr>
        <w:t>Članak 8.</w:t>
      </w:r>
    </w:p>
    <w:p w:rsidR="003B4613" w:rsidRPr="00E23E35" w:rsidRDefault="003B4613" w:rsidP="003B4613">
      <w:pPr>
        <w:spacing w:after="0" w:line="240" w:lineRule="atLeast"/>
        <w:jc w:val="center"/>
        <w:rPr>
          <w:rFonts w:ascii="Times New Roman" w:eastAsia="Times New Roman" w:hAnsi="Times New Roman"/>
          <w:b/>
          <w:lang w:eastAsia="hr-HR"/>
        </w:rPr>
      </w:pPr>
    </w:p>
    <w:p w:rsidR="003B4613" w:rsidRDefault="003B4613" w:rsidP="003B4613">
      <w:p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Dosadašnji članak 26. koji ima novi broj 7. mijenja se i glasi:</w:t>
      </w:r>
    </w:p>
    <w:p w:rsidR="003B4613" w:rsidRPr="00105B9E" w:rsidRDefault="003B4613" w:rsidP="003B4613">
      <w:pPr>
        <w:spacing w:after="0" w:line="240" w:lineRule="atLeast"/>
        <w:rPr>
          <w:rFonts w:ascii="Times New Roman" w:eastAsia="Times New Roman" w:hAnsi="Times New Roman"/>
          <w:lang w:eastAsia="hr-HR"/>
        </w:rPr>
      </w:pPr>
    </w:p>
    <w:p w:rsidR="003B4613" w:rsidRDefault="003B4613" w:rsidP="003B4613">
      <w:pPr>
        <w:spacing w:after="0" w:line="240" w:lineRule="atLeast"/>
        <w:jc w:val="both"/>
        <w:rPr>
          <w:rFonts w:ascii="Times New Roman" w:eastAsia="Times New Roman" w:hAnsi="Times New Roman"/>
          <w:lang w:eastAsia="hr-HR"/>
        </w:rPr>
      </w:pPr>
      <w:r w:rsidRPr="00105B9E">
        <w:rPr>
          <w:rFonts w:ascii="Times New Roman" w:eastAsia="Times New Roman" w:hAnsi="Times New Roman"/>
          <w:lang w:eastAsia="hr-HR"/>
        </w:rPr>
        <w:t>„Obavljanje komunalnih djelatnosti iz članka 6. stavak 2. ove Odluke može se na temelju provedenog javnog natječaja povjeriti pravnoj ili fizičkoj osobi, registriranoj za obavljanje predmetne komunalne djelatnosti uz ispunjavanje uvjeta iz posebnih propisa.“</w:t>
      </w:r>
    </w:p>
    <w:p w:rsidR="003B4613" w:rsidRPr="00105B9E" w:rsidRDefault="003B4613" w:rsidP="003B4613">
      <w:pPr>
        <w:spacing w:after="0" w:line="240" w:lineRule="atLeast"/>
        <w:jc w:val="both"/>
        <w:rPr>
          <w:rFonts w:ascii="Times New Roman" w:eastAsia="Times New Roman" w:hAnsi="Times New Roman"/>
          <w:lang w:eastAsia="hr-HR"/>
        </w:rPr>
      </w:pPr>
    </w:p>
    <w:p w:rsidR="003B4613" w:rsidRDefault="003B4613" w:rsidP="003B4613">
      <w:pPr>
        <w:spacing w:after="0" w:line="240" w:lineRule="atLeast"/>
        <w:jc w:val="center"/>
        <w:rPr>
          <w:rFonts w:ascii="Times New Roman" w:eastAsia="Times New Roman" w:hAnsi="Times New Roman"/>
          <w:b/>
          <w:lang w:eastAsia="hr-HR"/>
        </w:rPr>
      </w:pPr>
      <w:r w:rsidRPr="00E23E35">
        <w:rPr>
          <w:rFonts w:ascii="Times New Roman" w:eastAsia="Times New Roman" w:hAnsi="Times New Roman"/>
          <w:b/>
          <w:lang w:eastAsia="hr-HR"/>
        </w:rPr>
        <w:t>Članak 9.</w:t>
      </w:r>
    </w:p>
    <w:p w:rsidR="003B4613" w:rsidRPr="00E23E35" w:rsidRDefault="003B4613" w:rsidP="003B4613">
      <w:pPr>
        <w:spacing w:after="0" w:line="240" w:lineRule="atLeast"/>
        <w:jc w:val="center"/>
        <w:rPr>
          <w:rFonts w:ascii="Times New Roman" w:eastAsia="Times New Roman" w:hAnsi="Times New Roman"/>
          <w:b/>
          <w:lang w:eastAsia="hr-HR"/>
        </w:rPr>
      </w:pPr>
    </w:p>
    <w:p w:rsidR="003B4613" w:rsidRPr="00105B9E" w:rsidRDefault="003B4613" w:rsidP="003B4613">
      <w:p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Dosadašnji članak 29.,  koji ima novi broj 10. mijenja se i glasi:</w:t>
      </w:r>
    </w:p>
    <w:p w:rsidR="003B4613" w:rsidRPr="00105B9E" w:rsidRDefault="003B4613" w:rsidP="003B4613">
      <w:p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 Uz ponudu ponuditelji obvezno prilažu:</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 xml:space="preserve">izvod iz sudskog, obrtnog, strukovnog ili drugog odgovarajućeg registra, ne stariji od 3 mjeseca od dana objave javnog natječaja, </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izjavu o nekažnjavanju u skladu s odredbama zakona kojim se uređuju postupci sklapanja ugovora o javnoj nabavi</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potvrdu porezne uprave o stanju duga, ne starija od 30 dana do dana objave javnog natječaja</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ispunjen obrazac ponude</w:t>
      </w:r>
    </w:p>
    <w:p w:rsidR="003B4613" w:rsidRPr="00105B9E" w:rsidRDefault="003B4613" w:rsidP="003B4613">
      <w:pPr>
        <w:numPr>
          <w:ilvl w:val="0"/>
          <w:numId w:val="2"/>
        </w:num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ispunjen obrazac ponudbenog troškovnika</w:t>
      </w:r>
    </w:p>
    <w:p w:rsidR="003B4613" w:rsidRPr="00105B9E" w:rsidRDefault="003B4613" w:rsidP="003B4613">
      <w:pPr>
        <w:spacing w:after="0" w:line="240" w:lineRule="atLeast"/>
        <w:ind w:left="720"/>
        <w:rPr>
          <w:rFonts w:ascii="Times New Roman" w:eastAsia="Times New Roman" w:hAnsi="Times New Roman"/>
          <w:lang w:eastAsia="hr-HR"/>
        </w:rPr>
      </w:pPr>
    </w:p>
    <w:p w:rsidR="003B4613" w:rsidRPr="00105B9E" w:rsidRDefault="003B4613" w:rsidP="003B4613">
      <w:p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lastRenderedPageBreak/>
        <w:t xml:space="preserve">Natječajem će se po potrebi definirati i drugi potrebni </w:t>
      </w:r>
      <w:r>
        <w:rPr>
          <w:rFonts w:ascii="Times New Roman" w:eastAsia="Times New Roman" w:hAnsi="Times New Roman"/>
          <w:lang w:eastAsia="hr-HR"/>
        </w:rPr>
        <w:t>prilozi</w:t>
      </w:r>
      <w:r w:rsidRPr="00105B9E">
        <w:rPr>
          <w:rFonts w:ascii="Times New Roman" w:eastAsia="Times New Roman" w:hAnsi="Times New Roman"/>
          <w:lang w:eastAsia="hr-HR"/>
        </w:rPr>
        <w:t>, osim obveznih iz prethodnog stavka ovoga članka, osobito u svrhu dokazivanja financijske sposobnosti te tehničke i stručne sposobnosti ponuditelja.“</w:t>
      </w:r>
    </w:p>
    <w:p w:rsidR="003B4613" w:rsidRPr="00105B9E" w:rsidRDefault="003B4613" w:rsidP="003B4613">
      <w:pPr>
        <w:spacing w:after="0" w:line="240" w:lineRule="atLeast"/>
        <w:rPr>
          <w:rFonts w:ascii="Times New Roman" w:eastAsia="Times New Roman" w:hAnsi="Times New Roman"/>
          <w:lang w:eastAsia="hr-HR"/>
        </w:rPr>
      </w:pPr>
    </w:p>
    <w:p w:rsidR="003B4613" w:rsidRDefault="003B4613" w:rsidP="003B4613">
      <w:pPr>
        <w:spacing w:after="0" w:line="240" w:lineRule="atLeast"/>
        <w:jc w:val="center"/>
        <w:rPr>
          <w:rFonts w:ascii="Times New Roman" w:eastAsia="Times New Roman" w:hAnsi="Times New Roman"/>
          <w:b/>
          <w:lang w:eastAsia="hr-HR"/>
        </w:rPr>
      </w:pPr>
      <w:r w:rsidRPr="00E23E35">
        <w:rPr>
          <w:rFonts w:ascii="Times New Roman" w:eastAsia="Times New Roman" w:hAnsi="Times New Roman"/>
          <w:b/>
          <w:lang w:eastAsia="hr-HR"/>
        </w:rPr>
        <w:t>Članak 10.</w:t>
      </w:r>
    </w:p>
    <w:p w:rsidR="003B4613" w:rsidRPr="00E23E35" w:rsidRDefault="003B4613" w:rsidP="003B4613">
      <w:pPr>
        <w:spacing w:after="0" w:line="240" w:lineRule="atLeast"/>
        <w:jc w:val="center"/>
        <w:rPr>
          <w:rFonts w:ascii="Times New Roman" w:eastAsia="Times New Roman" w:hAnsi="Times New Roman"/>
          <w:b/>
          <w:lang w:eastAsia="hr-HR"/>
        </w:rPr>
      </w:pPr>
    </w:p>
    <w:p w:rsidR="003B4613" w:rsidRPr="00105B9E" w:rsidRDefault="003B4613" w:rsidP="003B4613">
      <w:p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U dosadašnjem članku 31. koji ima novi broj 12. u stavku 1. iza riječi „Stručno povjerenstvo“ brišu se riječi „za koncesije“.</w:t>
      </w:r>
    </w:p>
    <w:p w:rsidR="003B4613" w:rsidRPr="00105B9E" w:rsidRDefault="003B4613" w:rsidP="003B4613">
      <w:pPr>
        <w:spacing w:after="0" w:line="240" w:lineRule="atLeast"/>
        <w:jc w:val="center"/>
        <w:rPr>
          <w:rFonts w:ascii="Times New Roman" w:eastAsia="Times New Roman" w:hAnsi="Times New Roman"/>
          <w:lang w:eastAsia="hr-HR"/>
        </w:rPr>
      </w:pPr>
    </w:p>
    <w:p w:rsidR="003B4613" w:rsidRDefault="003B4613" w:rsidP="003B4613">
      <w:pPr>
        <w:spacing w:after="0" w:line="240" w:lineRule="atLeast"/>
        <w:jc w:val="center"/>
        <w:rPr>
          <w:rFonts w:ascii="Times New Roman" w:eastAsia="Times New Roman" w:hAnsi="Times New Roman"/>
          <w:b/>
          <w:lang w:eastAsia="hr-HR"/>
        </w:rPr>
      </w:pPr>
      <w:r w:rsidRPr="00E23E35">
        <w:rPr>
          <w:rFonts w:ascii="Times New Roman" w:eastAsia="Times New Roman" w:hAnsi="Times New Roman"/>
          <w:b/>
          <w:lang w:eastAsia="hr-HR"/>
        </w:rPr>
        <w:t>Članak 11.</w:t>
      </w:r>
    </w:p>
    <w:p w:rsidR="003B4613" w:rsidRPr="00E23E35" w:rsidRDefault="003B4613" w:rsidP="003B4613">
      <w:pPr>
        <w:spacing w:after="0" w:line="240" w:lineRule="atLeast"/>
        <w:jc w:val="center"/>
        <w:rPr>
          <w:rFonts w:ascii="Times New Roman" w:eastAsia="Times New Roman" w:hAnsi="Times New Roman"/>
          <w:b/>
          <w:lang w:eastAsia="hr-HR"/>
        </w:rPr>
      </w:pPr>
    </w:p>
    <w:p w:rsidR="003B4613" w:rsidRPr="00105B9E" w:rsidRDefault="003B4613" w:rsidP="003B4613">
      <w:p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U dosadašnjem članku 34. koji ima novi broj 15. u stavku 1. broj „25“ zamjenjuje se brojem „6“.</w:t>
      </w:r>
    </w:p>
    <w:p w:rsidR="003B4613" w:rsidRDefault="003B4613" w:rsidP="003B4613">
      <w:pPr>
        <w:spacing w:after="0" w:line="240" w:lineRule="atLeast"/>
        <w:rPr>
          <w:rFonts w:ascii="Times New Roman" w:eastAsia="Times New Roman" w:hAnsi="Times New Roman"/>
          <w:lang w:eastAsia="hr-HR"/>
        </w:rPr>
      </w:pPr>
    </w:p>
    <w:p w:rsidR="003B4613" w:rsidRPr="00105B9E" w:rsidRDefault="003B4613" w:rsidP="003B4613">
      <w:pPr>
        <w:spacing w:after="0" w:line="240" w:lineRule="atLeast"/>
        <w:rPr>
          <w:rFonts w:ascii="Times New Roman" w:eastAsia="Times New Roman" w:hAnsi="Times New Roman"/>
          <w:lang w:eastAsia="hr-HR"/>
        </w:rPr>
      </w:pPr>
    </w:p>
    <w:p w:rsidR="003B4613" w:rsidRPr="00E23E35" w:rsidRDefault="003B4613" w:rsidP="003B4613">
      <w:pPr>
        <w:spacing w:after="0" w:line="240" w:lineRule="atLeast"/>
        <w:jc w:val="center"/>
        <w:rPr>
          <w:rFonts w:ascii="Times New Roman" w:eastAsia="Times New Roman" w:hAnsi="Times New Roman"/>
          <w:b/>
          <w:lang w:eastAsia="hr-HR"/>
        </w:rPr>
      </w:pPr>
      <w:r w:rsidRPr="00E23E35">
        <w:rPr>
          <w:rFonts w:ascii="Times New Roman" w:eastAsia="Times New Roman" w:hAnsi="Times New Roman"/>
          <w:b/>
          <w:lang w:eastAsia="hr-HR"/>
        </w:rPr>
        <w:t>Članak 12.</w:t>
      </w:r>
    </w:p>
    <w:p w:rsidR="003B4613" w:rsidRPr="00105B9E" w:rsidRDefault="003B4613" w:rsidP="003B4613">
      <w:pPr>
        <w:spacing w:after="0" w:line="240" w:lineRule="atLeast"/>
        <w:jc w:val="center"/>
        <w:rPr>
          <w:rFonts w:ascii="Times New Roman" w:eastAsia="Times New Roman" w:hAnsi="Times New Roman"/>
          <w:lang w:eastAsia="hr-HR"/>
        </w:rPr>
      </w:pPr>
    </w:p>
    <w:p w:rsidR="003B4613" w:rsidRPr="00105B9E" w:rsidRDefault="003B4613" w:rsidP="003B4613">
      <w:p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U dosadašnjem članku 35., koji ima novi broj 16., mijenja se stavak 1. koji glasi:</w:t>
      </w:r>
    </w:p>
    <w:p w:rsidR="003B4613" w:rsidRPr="00105B9E" w:rsidRDefault="003B4613" w:rsidP="003B4613">
      <w:pPr>
        <w:spacing w:after="0" w:line="240" w:lineRule="atLeast"/>
        <w:jc w:val="both"/>
        <w:rPr>
          <w:rFonts w:ascii="Times New Roman" w:eastAsia="Times New Roman" w:hAnsi="Times New Roman"/>
          <w:lang w:eastAsia="hr-HR"/>
        </w:rPr>
      </w:pPr>
    </w:p>
    <w:p w:rsidR="003B4613" w:rsidRPr="00105B9E" w:rsidRDefault="003B4613" w:rsidP="003B4613">
      <w:pPr>
        <w:spacing w:after="0" w:line="240" w:lineRule="atLeast"/>
        <w:jc w:val="both"/>
        <w:rPr>
          <w:rFonts w:ascii="Times New Roman" w:eastAsia="Times New Roman" w:hAnsi="Times New Roman"/>
          <w:lang w:eastAsia="hr-HR"/>
        </w:rPr>
      </w:pPr>
      <w:r w:rsidRPr="00105B9E">
        <w:rPr>
          <w:rFonts w:ascii="Times New Roman" w:eastAsia="Times New Roman" w:hAnsi="Times New Roman"/>
          <w:lang w:eastAsia="hr-HR"/>
        </w:rPr>
        <w:t>„Obavljanje komunalne djelatnosti:</w:t>
      </w:r>
    </w:p>
    <w:p w:rsidR="003B4613" w:rsidRPr="00105B9E" w:rsidRDefault="003B4613" w:rsidP="003B4613">
      <w:pPr>
        <w:numPr>
          <w:ilvl w:val="0"/>
          <w:numId w:val="2"/>
        </w:numPr>
        <w:spacing w:after="0" w:line="240" w:lineRule="atLeast"/>
        <w:jc w:val="both"/>
        <w:rPr>
          <w:rFonts w:ascii="Times New Roman" w:eastAsia="Times New Roman" w:hAnsi="Times New Roman"/>
          <w:lang w:eastAsia="hr-HR"/>
        </w:rPr>
      </w:pPr>
      <w:r w:rsidRPr="00105B9E">
        <w:rPr>
          <w:rFonts w:ascii="Times New Roman" w:eastAsia="Times New Roman" w:hAnsi="Times New Roman"/>
          <w:lang w:eastAsia="hr-HR"/>
        </w:rPr>
        <w:t xml:space="preserve">održavanja groblja </w:t>
      </w:r>
    </w:p>
    <w:p w:rsidR="003B4613" w:rsidRPr="00105B9E" w:rsidRDefault="003B4613" w:rsidP="003B4613">
      <w:pPr>
        <w:spacing w:after="0" w:line="240" w:lineRule="atLeast"/>
        <w:jc w:val="both"/>
        <w:rPr>
          <w:rFonts w:ascii="Times New Roman" w:eastAsia="Times New Roman" w:hAnsi="Times New Roman"/>
          <w:lang w:eastAsia="hr-HR"/>
        </w:rPr>
      </w:pPr>
      <w:r w:rsidRPr="00105B9E">
        <w:rPr>
          <w:rFonts w:ascii="Times New Roman" w:eastAsia="Times New Roman" w:hAnsi="Times New Roman"/>
          <w:lang w:eastAsia="hr-HR"/>
        </w:rPr>
        <w:t>povjerava se trgovačkom društvu Ivkom d.d. za komunalne poslove Ivanec, u suvlasništvu Grada Lepoglave.“</w:t>
      </w:r>
    </w:p>
    <w:p w:rsidR="003B4613" w:rsidRPr="00105B9E" w:rsidRDefault="003B4613" w:rsidP="003B4613">
      <w:pPr>
        <w:spacing w:after="0" w:line="240" w:lineRule="atLeast"/>
        <w:rPr>
          <w:rFonts w:ascii="Times New Roman" w:eastAsia="Times New Roman" w:hAnsi="Times New Roman"/>
          <w:lang w:eastAsia="hr-HR"/>
        </w:rPr>
      </w:pPr>
    </w:p>
    <w:p w:rsidR="003B4613" w:rsidRPr="00E23E35" w:rsidRDefault="003B4613" w:rsidP="003B4613">
      <w:pPr>
        <w:spacing w:after="0" w:line="240" w:lineRule="atLeast"/>
        <w:jc w:val="center"/>
        <w:rPr>
          <w:rFonts w:ascii="Times New Roman" w:eastAsia="Times New Roman" w:hAnsi="Times New Roman"/>
          <w:b/>
          <w:lang w:eastAsia="hr-HR"/>
        </w:rPr>
      </w:pPr>
      <w:r w:rsidRPr="00E23E35">
        <w:rPr>
          <w:rFonts w:ascii="Times New Roman" w:eastAsia="Times New Roman" w:hAnsi="Times New Roman"/>
          <w:b/>
          <w:lang w:eastAsia="hr-HR"/>
        </w:rPr>
        <w:t>Članak 13.</w:t>
      </w:r>
    </w:p>
    <w:p w:rsidR="003B4613" w:rsidRPr="00105B9E" w:rsidRDefault="003B4613" w:rsidP="003B4613">
      <w:pPr>
        <w:spacing w:after="0" w:line="240" w:lineRule="atLeast"/>
        <w:jc w:val="center"/>
        <w:rPr>
          <w:rFonts w:ascii="Times New Roman" w:eastAsia="Times New Roman" w:hAnsi="Times New Roman"/>
          <w:lang w:eastAsia="hr-HR"/>
        </w:rPr>
      </w:pPr>
    </w:p>
    <w:p w:rsidR="003B4613" w:rsidRPr="00105B9E" w:rsidRDefault="003B4613" w:rsidP="003B4613">
      <w:p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Ova Odluka stupa na snagu osmog dana od dana objave u „Službenom vjesniku Varaždinske županije“.</w:t>
      </w:r>
    </w:p>
    <w:p w:rsidR="003B4613" w:rsidRPr="00105B9E" w:rsidRDefault="003B4613" w:rsidP="003B4613">
      <w:pPr>
        <w:spacing w:after="0" w:line="240" w:lineRule="atLeast"/>
        <w:rPr>
          <w:rFonts w:ascii="Times New Roman" w:eastAsia="Times New Roman" w:hAnsi="Times New Roman"/>
          <w:lang w:eastAsia="hr-HR"/>
        </w:rPr>
      </w:pPr>
    </w:p>
    <w:p w:rsidR="003B4613" w:rsidRPr="00105B9E" w:rsidRDefault="003B4613" w:rsidP="003B4613">
      <w:pPr>
        <w:spacing w:after="0" w:line="240" w:lineRule="atLeast"/>
        <w:rPr>
          <w:rFonts w:ascii="Times New Roman" w:eastAsia="Times New Roman" w:hAnsi="Times New Roman"/>
          <w:lang w:eastAsia="hr-HR"/>
        </w:rPr>
      </w:pPr>
    </w:p>
    <w:p w:rsidR="003B4613" w:rsidRPr="00105B9E" w:rsidRDefault="003B4613" w:rsidP="003B4613">
      <w:pPr>
        <w:spacing w:after="0" w:line="240" w:lineRule="atLeast"/>
        <w:rPr>
          <w:rFonts w:ascii="Times New Roman" w:eastAsia="Times New Roman" w:hAnsi="Times New Roman"/>
          <w:lang w:eastAsia="hr-HR"/>
        </w:rPr>
      </w:pPr>
    </w:p>
    <w:p w:rsidR="003B4613" w:rsidRPr="00105B9E" w:rsidRDefault="003B4613" w:rsidP="003B4613">
      <w:pPr>
        <w:spacing w:after="0" w:line="240" w:lineRule="atLeast"/>
        <w:rPr>
          <w:rFonts w:ascii="Times New Roman" w:eastAsia="Times New Roman" w:hAnsi="Times New Roman"/>
          <w:lang w:eastAsia="hr-HR"/>
        </w:rPr>
      </w:pPr>
    </w:p>
    <w:p w:rsidR="003B4613" w:rsidRPr="00105B9E" w:rsidRDefault="003B4613" w:rsidP="003B4613">
      <w:pPr>
        <w:spacing w:after="0" w:line="240" w:lineRule="atLeast"/>
        <w:rPr>
          <w:rFonts w:ascii="Times New Roman" w:eastAsia="Times New Roman" w:hAnsi="Times New Roman"/>
          <w:lang w:eastAsia="hr-HR"/>
        </w:rPr>
      </w:pPr>
      <w:r w:rsidRPr="00105B9E">
        <w:rPr>
          <w:rFonts w:ascii="Times New Roman" w:eastAsia="Times New Roman" w:hAnsi="Times New Roman"/>
          <w:lang w:eastAsia="hr-HR"/>
        </w:rPr>
        <w:tab/>
      </w:r>
      <w:r w:rsidRPr="00105B9E">
        <w:rPr>
          <w:rFonts w:ascii="Times New Roman" w:eastAsia="Times New Roman" w:hAnsi="Times New Roman"/>
          <w:lang w:eastAsia="hr-HR"/>
        </w:rPr>
        <w:tab/>
      </w:r>
    </w:p>
    <w:p w:rsidR="003B4613" w:rsidRPr="00105B9E" w:rsidRDefault="003B4613" w:rsidP="003B4613">
      <w:pPr>
        <w:autoSpaceDE w:val="0"/>
        <w:autoSpaceDN w:val="0"/>
        <w:adjustRightInd w:val="0"/>
        <w:spacing w:after="0" w:line="240" w:lineRule="atLeast"/>
        <w:rPr>
          <w:rFonts w:ascii="Times New Roman" w:hAnsi="Times New Roman"/>
          <w:color w:val="000000"/>
        </w:rPr>
      </w:pPr>
    </w:p>
    <w:p w:rsidR="003B4613" w:rsidRPr="00105B9E" w:rsidRDefault="003B4613" w:rsidP="003B4613">
      <w:pPr>
        <w:autoSpaceDE w:val="0"/>
        <w:autoSpaceDN w:val="0"/>
        <w:adjustRightInd w:val="0"/>
        <w:spacing w:after="0" w:line="240" w:lineRule="atLeast"/>
        <w:rPr>
          <w:rFonts w:ascii="Times New Roman" w:hAnsi="Times New Roman"/>
          <w:color w:val="000000"/>
        </w:rPr>
      </w:pPr>
      <w:r w:rsidRPr="00105B9E">
        <w:rPr>
          <w:rFonts w:ascii="Times New Roman" w:hAnsi="Times New Roman"/>
          <w:color w:val="000000"/>
        </w:rPr>
        <w:tab/>
      </w:r>
      <w:r w:rsidRPr="00105B9E">
        <w:rPr>
          <w:rFonts w:ascii="Times New Roman" w:hAnsi="Times New Roman"/>
          <w:color w:val="000000"/>
        </w:rPr>
        <w:tab/>
      </w:r>
      <w:r w:rsidRPr="00105B9E">
        <w:rPr>
          <w:rFonts w:ascii="Times New Roman" w:hAnsi="Times New Roman"/>
          <w:color w:val="000000"/>
        </w:rPr>
        <w:tab/>
      </w:r>
      <w:r w:rsidRPr="00105B9E">
        <w:rPr>
          <w:rFonts w:ascii="Times New Roman" w:hAnsi="Times New Roman"/>
          <w:color w:val="000000"/>
        </w:rPr>
        <w:tab/>
      </w:r>
      <w:r w:rsidRPr="00105B9E">
        <w:rPr>
          <w:rFonts w:ascii="Times New Roman" w:hAnsi="Times New Roman"/>
          <w:color w:val="000000"/>
        </w:rPr>
        <w:tab/>
      </w:r>
      <w:r w:rsidRPr="00105B9E">
        <w:rPr>
          <w:rFonts w:ascii="Times New Roman" w:hAnsi="Times New Roman"/>
          <w:color w:val="000000"/>
        </w:rPr>
        <w:tab/>
      </w:r>
      <w:r w:rsidRPr="00105B9E">
        <w:rPr>
          <w:rFonts w:ascii="Times New Roman" w:hAnsi="Times New Roman"/>
          <w:color w:val="000000"/>
        </w:rPr>
        <w:tab/>
        <w:t>PREDSJEDNIK GRADSKOG VIJEĆA</w:t>
      </w:r>
    </w:p>
    <w:p w:rsidR="003B4613" w:rsidRPr="00105B9E" w:rsidRDefault="003B4613" w:rsidP="003B4613">
      <w:pPr>
        <w:autoSpaceDE w:val="0"/>
        <w:autoSpaceDN w:val="0"/>
        <w:adjustRightInd w:val="0"/>
        <w:spacing w:after="0" w:line="240" w:lineRule="atLeast"/>
        <w:rPr>
          <w:rFonts w:ascii="Times New Roman" w:hAnsi="Times New Roman"/>
          <w:color w:val="000000"/>
        </w:rPr>
      </w:pPr>
      <w:r w:rsidRPr="00105B9E">
        <w:rPr>
          <w:rFonts w:ascii="Times New Roman" w:hAnsi="Times New Roman"/>
          <w:color w:val="000000"/>
        </w:rPr>
        <w:tab/>
      </w:r>
      <w:r w:rsidRPr="00105B9E">
        <w:rPr>
          <w:rFonts w:ascii="Times New Roman" w:hAnsi="Times New Roman"/>
          <w:color w:val="000000"/>
        </w:rPr>
        <w:tab/>
      </w:r>
      <w:r w:rsidRPr="00105B9E">
        <w:rPr>
          <w:rFonts w:ascii="Times New Roman" w:hAnsi="Times New Roman"/>
          <w:color w:val="000000"/>
        </w:rPr>
        <w:tab/>
      </w:r>
      <w:r w:rsidRPr="00105B9E">
        <w:rPr>
          <w:rFonts w:ascii="Times New Roman" w:hAnsi="Times New Roman"/>
          <w:color w:val="000000"/>
        </w:rPr>
        <w:tab/>
      </w:r>
      <w:r w:rsidRPr="00105B9E">
        <w:rPr>
          <w:rFonts w:ascii="Times New Roman" w:hAnsi="Times New Roman"/>
          <w:color w:val="000000"/>
        </w:rPr>
        <w:tab/>
      </w:r>
      <w:r w:rsidRPr="00105B9E">
        <w:rPr>
          <w:rFonts w:ascii="Times New Roman" w:hAnsi="Times New Roman"/>
          <w:color w:val="000000"/>
        </w:rPr>
        <w:tab/>
      </w:r>
      <w:r w:rsidRPr="00105B9E">
        <w:rPr>
          <w:rFonts w:ascii="Times New Roman" w:hAnsi="Times New Roman"/>
          <w:color w:val="000000"/>
        </w:rPr>
        <w:tab/>
      </w:r>
      <w:r w:rsidRPr="00105B9E">
        <w:rPr>
          <w:rFonts w:ascii="Times New Roman" w:hAnsi="Times New Roman"/>
          <w:color w:val="000000"/>
        </w:rPr>
        <w:tab/>
      </w:r>
      <w:r w:rsidRPr="00105B9E">
        <w:rPr>
          <w:rFonts w:ascii="Times New Roman" w:hAnsi="Times New Roman"/>
          <w:color w:val="000000"/>
        </w:rPr>
        <w:tab/>
        <w:t>Robert Maček</w:t>
      </w:r>
    </w:p>
    <w:p w:rsidR="003B4613" w:rsidRPr="00105B9E" w:rsidRDefault="003B4613" w:rsidP="003B4613">
      <w:pPr>
        <w:autoSpaceDE w:val="0"/>
        <w:autoSpaceDN w:val="0"/>
        <w:adjustRightInd w:val="0"/>
        <w:spacing w:after="0" w:line="240" w:lineRule="atLeast"/>
        <w:rPr>
          <w:rFonts w:ascii="Times New Roman" w:hAnsi="Times New Roman"/>
          <w:color w:val="000000"/>
        </w:rPr>
      </w:pPr>
    </w:p>
    <w:p w:rsidR="003B4613" w:rsidRPr="00105B9E" w:rsidRDefault="003B4613" w:rsidP="003B4613">
      <w:pPr>
        <w:autoSpaceDE w:val="0"/>
        <w:autoSpaceDN w:val="0"/>
        <w:adjustRightInd w:val="0"/>
        <w:spacing w:after="0" w:line="240" w:lineRule="atLeast"/>
        <w:rPr>
          <w:rFonts w:ascii="Times New Roman" w:hAnsi="Times New Roman"/>
          <w:color w:val="000000"/>
        </w:rPr>
      </w:pPr>
    </w:p>
    <w:p w:rsidR="003B4613" w:rsidRPr="00105B9E" w:rsidRDefault="003B4613" w:rsidP="003B4613">
      <w:pPr>
        <w:autoSpaceDE w:val="0"/>
        <w:autoSpaceDN w:val="0"/>
        <w:adjustRightInd w:val="0"/>
        <w:spacing w:after="0" w:line="240" w:lineRule="atLeast"/>
        <w:rPr>
          <w:rFonts w:ascii="Times New Roman" w:hAnsi="Times New Roman"/>
          <w:color w:val="000000"/>
        </w:rPr>
      </w:pPr>
    </w:p>
    <w:p w:rsidR="003B4613" w:rsidRPr="00D03513" w:rsidRDefault="003B4613" w:rsidP="003B4613">
      <w:pPr>
        <w:autoSpaceDE w:val="0"/>
        <w:autoSpaceDN w:val="0"/>
        <w:adjustRightInd w:val="0"/>
        <w:spacing w:after="0" w:line="240" w:lineRule="atLeast"/>
        <w:rPr>
          <w:rFonts w:ascii="Times New Roman" w:hAnsi="Times New Roman"/>
          <w:color w:val="000000"/>
        </w:rPr>
      </w:pPr>
    </w:p>
    <w:p w:rsidR="00FD1935" w:rsidRDefault="00FD1935"/>
    <w:sectPr w:rsidR="00FD1935" w:rsidSect="007A6D51">
      <w:headerReference w:type="first" r:id="rId8"/>
      <w:pgSz w:w="11907" w:h="16840" w:code="9"/>
      <w:pgMar w:top="902" w:right="1275" w:bottom="295"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7C5" w:rsidRDefault="006C37C5" w:rsidP="006848DA">
      <w:pPr>
        <w:spacing w:after="0" w:line="240" w:lineRule="auto"/>
      </w:pPr>
      <w:r>
        <w:separator/>
      </w:r>
    </w:p>
  </w:endnote>
  <w:endnote w:type="continuationSeparator" w:id="0">
    <w:p w:rsidR="006C37C5" w:rsidRDefault="006C37C5" w:rsidP="0068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7C5" w:rsidRDefault="006C37C5" w:rsidP="006848DA">
      <w:pPr>
        <w:spacing w:after="0" w:line="240" w:lineRule="auto"/>
      </w:pPr>
      <w:r>
        <w:separator/>
      </w:r>
    </w:p>
  </w:footnote>
  <w:footnote w:type="continuationSeparator" w:id="0">
    <w:p w:rsidR="006C37C5" w:rsidRDefault="006C37C5" w:rsidP="00684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DA" w:rsidRDefault="006848DA" w:rsidP="006848DA">
    <w:pPr>
      <w:pStyle w:val="Zaglavlje"/>
    </w:pPr>
    <w:r>
      <w:t xml:space="preserve">                                                                                                                                                     PRIJEDLOG ODLUKE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00CB5"/>
    <w:multiLevelType w:val="hybridMultilevel"/>
    <w:tmpl w:val="3A368370"/>
    <w:lvl w:ilvl="0" w:tplc="78421E3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E2876A7"/>
    <w:multiLevelType w:val="hybridMultilevel"/>
    <w:tmpl w:val="3E2EC650"/>
    <w:lvl w:ilvl="0" w:tplc="D096C982">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9FC3671"/>
    <w:multiLevelType w:val="hybridMultilevel"/>
    <w:tmpl w:val="9AA2A38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3B4613"/>
    <w:rsid w:val="000B29A4"/>
    <w:rsid w:val="002102ED"/>
    <w:rsid w:val="00264762"/>
    <w:rsid w:val="003B4613"/>
    <w:rsid w:val="00485F8E"/>
    <w:rsid w:val="00601FA0"/>
    <w:rsid w:val="006848DA"/>
    <w:rsid w:val="006B008A"/>
    <w:rsid w:val="006C37C5"/>
    <w:rsid w:val="00797BB3"/>
    <w:rsid w:val="007A6D51"/>
    <w:rsid w:val="00B55807"/>
    <w:rsid w:val="00BB1523"/>
    <w:rsid w:val="00BB2751"/>
    <w:rsid w:val="00C84518"/>
    <w:rsid w:val="00C87551"/>
    <w:rsid w:val="00E91D1D"/>
    <w:rsid w:val="00FD193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13"/>
    <w:rPr>
      <w:rFonts w:ascii="Calibri" w:eastAsia="Calibri" w:hAnsi="Calibri" w:cs="Times New Roman"/>
    </w:rPr>
  </w:style>
  <w:style w:type="paragraph" w:styleId="Naslov3">
    <w:name w:val="heading 3"/>
    <w:basedOn w:val="Normal"/>
    <w:next w:val="Normal"/>
    <w:link w:val="Naslov3Char"/>
    <w:semiHidden/>
    <w:unhideWhenUsed/>
    <w:qFormat/>
    <w:rsid w:val="003B4613"/>
    <w:pPr>
      <w:keepNext/>
      <w:spacing w:after="0" w:line="240" w:lineRule="auto"/>
      <w:jc w:val="center"/>
      <w:outlineLvl w:val="2"/>
    </w:pPr>
    <w:rPr>
      <w:rFonts w:ascii="Tahoma" w:eastAsia="Times New Roman" w:hAnsi="Tahoma"/>
      <w:b/>
      <w:kern w:val="28"/>
      <w:sz w:val="16"/>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3B4613"/>
    <w:rPr>
      <w:rFonts w:ascii="Tahoma" w:eastAsia="Times New Roman" w:hAnsi="Tahoma" w:cs="Times New Roman"/>
      <w:b/>
      <w:kern w:val="28"/>
      <w:sz w:val="16"/>
      <w:szCs w:val="20"/>
    </w:rPr>
  </w:style>
  <w:style w:type="paragraph" w:styleId="Odlomakpopisa">
    <w:name w:val="List Paragraph"/>
    <w:basedOn w:val="Normal"/>
    <w:uiPriority w:val="34"/>
    <w:qFormat/>
    <w:rsid w:val="003B4613"/>
    <w:pPr>
      <w:ind w:left="720"/>
      <w:contextualSpacing/>
    </w:pPr>
  </w:style>
  <w:style w:type="paragraph" w:customStyle="1" w:styleId="Default">
    <w:name w:val="Default"/>
    <w:rsid w:val="003B46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odnoje">
    <w:name w:val="footer"/>
    <w:basedOn w:val="Normal"/>
    <w:link w:val="PodnojeChar"/>
    <w:unhideWhenUsed/>
    <w:rsid w:val="003B4613"/>
    <w:pPr>
      <w:tabs>
        <w:tab w:val="center" w:pos="4153"/>
        <w:tab w:val="right" w:pos="8306"/>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Zadanifontodlomka"/>
    <w:link w:val="Podnoje"/>
    <w:rsid w:val="003B4613"/>
    <w:rPr>
      <w:rFonts w:ascii="Times New Roman" w:eastAsia="Times New Roman" w:hAnsi="Times New Roman" w:cs="Times New Roman"/>
      <w:sz w:val="24"/>
      <w:szCs w:val="24"/>
      <w:lang w:eastAsia="hr-HR"/>
    </w:rPr>
  </w:style>
  <w:style w:type="paragraph" w:styleId="Povratnaomotnica">
    <w:name w:val="envelope return"/>
    <w:basedOn w:val="Normal"/>
    <w:semiHidden/>
    <w:unhideWhenUsed/>
    <w:rsid w:val="003B4613"/>
    <w:pPr>
      <w:spacing w:after="0" w:line="240" w:lineRule="auto"/>
    </w:pPr>
    <w:rPr>
      <w:rFonts w:ascii="Arial" w:eastAsia="Times New Roman" w:hAnsi="Arial"/>
      <w:kern w:val="28"/>
      <w:sz w:val="20"/>
      <w:szCs w:val="20"/>
      <w:lang w:val="en-AU" w:eastAsia="hr-HR"/>
    </w:rPr>
  </w:style>
  <w:style w:type="paragraph" w:styleId="Tijeloteksta">
    <w:name w:val="Body Text"/>
    <w:basedOn w:val="Normal"/>
    <w:link w:val="TijelotekstaChar"/>
    <w:semiHidden/>
    <w:unhideWhenUsed/>
    <w:rsid w:val="003B4613"/>
    <w:pPr>
      <w:spacing w:after="0" w:line="240" w:lineRule="auto"/>
      <w:jc w:val="both"/>
    </w:pPr>
    <w:rPr>
      <w:rFonts w:ascii="Times New Roman" w:eastAsia="Times New Roman" w:hAnsi="Times New Roman"/>
      <w:sz w:val="24"/>
      <w:szCs w:val="24"/>
      <w:lang w:eastAsia="hr-HR"/>
    </w:rPr>
  </w:style>
  <w:style w:type="character" w:customStyle="1" w:styleId="TijelotekstaChar">
    <w:name w:val="Tijelo teksta Char"/>
    <w:basedOn w:val="Zadanifontodlomka"/>
    <w:link w:val="Tijeloteksta"/>
    <w:semiHidden/>
    <w:rsid w:val="003B4613"/>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6848D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6848D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Mošmondor</dc:creator>
  <cp:keywords/>
  <dc:description/>
  <cp:lastModifiedBy>Gordana Mošmondor</cp:lastModifiedBy>
  <cp:revision>9</cp:revision>
  <cp:lastPrinted>2016-03-01T11:15:00Z</cp:lastPrinted>
  <dcterms:created xsi:type="dcterms:W3CDTF">2016-03-01T09:52:00Z</dcterms:created>
  <dcterms:modified xsi:type="dcterms:W3CDTF">2016-03-01T11:23:00Z</dcterms:modified>
</cp:coreProperties>
</file>