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F7" w:rsidRDefault="002A6FF7" w:rsidP="002A6FF7">
      <w:pPr>
        <w:pStyle w:val="Povratnaomotnica"/>
        <w:rPr>
          <w:sz w:val="18"/>
        </w:rPr>
      </w:pPr>
    </w:p>
    <w:p w:rsidR="002A6FF7" w:rsidRDefault="002A6FF7" w:rsidP="002A6FF7">
      <w:pPr>
        <w:pStyle w:val="Povratnaomotnica"/>
      </w:pPr>
      <w:r>
        <w:rPr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FF7" w:rsidRDefault="002A6FF7" w:rsidP="002A6FF7">
      <w:pPr>
        <w:rPr>
          <w:sz w:val="32"/>
        </w:rPr>
      </w:pPr>
      <w:r>
        <w:rPr>
          <w:sz w:val="32"/>
        </w:rPr>
        <w:t xml:space="preserve">                          </w:t>
      </w:r>
      <w:bookmarkStart w:id="0" w:name="_GoBack"/>
      <w:bookmarkEnd w:id="0"/>
    </w:p>
    <w:p w:rsidR="002A6FF7" w:rsidRDefault="002A6FF7" w:rsidP="002A6FF7">
      <w:pPr>
        <w:rPr>
          <w:sz w:val="32"/>
        </w:rPr>
      </w:pPr>
    </w:p>
    <w:p w:rsidR="002A6FF7" w:rsidRDefault="002A6FF7" w:rsidP="002A6F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140335</wp:posOffset>
                </wp:positionV>
                <wp:extent cx="2057400" cy="685800"/>
                <wp:effectExtent l="0" t="0" r="4445" b="190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FF7" w:rsidRDefault="002A6FF7" w:rsidP="002A6FF7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2A6FF7" w:rsidRDefault="002A6FF7" w:rsidP="002A6FF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2A6FF7" w:rsidRDefault="002A6FF7" w:rsidP="002A6FF7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9pt;margin-top:11.0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" stroked="f">
                <v:textbox>
                  <w:txbxContent>
                    <w:p w:rsidR="002A6FF7" w:rsidRDefault="002A6FF7" w:rsidP="002A6FF7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2A6FF7" w:rsidRDefault="002A6FF7" w:rsidP="002A6FF7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2A6FF7" w:rsidRDefault="002A6FF7" w:rsidP="002A6FF7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</w:txbxContent>
                </v:textbox>
              </v:shape>
            </w:pict>
          </mc:Fallback>
        </mc:AlternateContent>
      </w:r>
    </w:p>
    <w:p w:rsidR="002A6FF7" w:rsidRDefault="002A6FF7" w:rsidP="002A6FF7">
      <w:pPr>
        <w:jc w:val="both"/>
      </w:pPr>
      <w:r>
        <w:t>KLASA :551-06/03-01/01</w:t>
      </w:r>
    </w:p>
    <w:p w:rsidR="002A6FF7" w:rsidRDefault="002A6FF7" w:rsidP="002A6FF7">
      <w:pPr>
        <w:jc w:val="both"/>
      </w:pPr>
      <w:r>
        <w:t>URBROJ: 2186/016-01-03</w:t>
      </w:r>
    </w:p>
    <w:p w:rsidR="002A6FF7" w:rsidRDefault="002A6FF7" w:rsidP="002A6FF7">
      <w:pPr>
        <w:pStyle w:val="Tijeloteksta"/>
      </w:pPr>
      <w:r>
        <w:t>Lepoglava, 30.10.2003.</w:t>
      </w:r>
    </w:p>
    <w:p w:rsidR="002A6FF7" w:rsidRDefault="002A6FF7" w:rsidP="002A6FF7">
      <w:pPr>
        <w:ind w:left="360"/>
      </w:pP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>Gradsko vijeće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Klasa: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proofErr w:type="spellStart"/>
      <w:r w:rsidRPr="000B5345">
        <w:rPr>
          <w:rFonts w:ascii="Arial Narrow" w:hAnsi="Arial Narrow"/>
          <w:sz w:val="22"/>
          <w:szCs w:val="22"/>
        </w:rPr>
        <w:t>Urbroj</w:t>
      </w:r>
      <w:proofErr w:type="spellEnd"/>
      <w:r w:rsidRPr="000B5345">
        <w:rPr>
          <w:rFonts w:ascii="Arial Narrow" w:hAnsi="Arial Narrow"/>
          <w:sz w:val="22"/>
          <w:szCs w:val="22"/>
        </w:rPr>
        <w:t xml:space="preserve">: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 xml:space="preserve"> Lepoglava, </w:t>
      </w:r>
    </w:p>
    <w:p w:rsidR="002A6FF7" w:rsidRPr="000B5345" w:rsidRDefault="002A6FF7" w:rsidP="002A6FF7">
      <w:pPr>
        <w:rPr>
          <w:rFonts w:ascii="Arial Narrow" w:hAnsi="Arial Narrow"/>
          <w:sz w:val="22"/>
          <w:szCs w:val="22"/>
        </w:rPr>
      </w:pPr>
    </w:p>
    <w:p w:rsidR="002A6FF7" w:rsidRPr="000B5345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0B5345">
        <w:rPr>
          <w:rFonts w:ascii="Arial Narrow" w:hAnsi="Arial Narrow"/>
          <w:sz w:val="22"/>
          <w:szCs w:val="22"/>
        </w:rPr>
        <w:tab/>
        <w:t>Temeljem odredbe članka 14. Zakona o proračunu („Narodne novine“ br. 87/08, 136/12 i 15/15), članka 22. Statuta Grada Lepoglave („Službeni vjesnik Varaždinske županije“ broj 6/13, 20/13, 33/13 i 31/14) i članka 17. Poslovnika Gradskog vijeća Grada Lepoglave („Službeni vjesnik Varaždinske županije“ broj 20/13, 43/13 i 51/13), Gradsko vijeće Grada Lepoglave</w:t>
      </w:r>
      <w:r>
        <w:rPr>
          <w:rFonts w:ascii="Arial Narrow" w:hAnsi="Arial Narrow"/>
          <w:sz w:val="22"/>
          <w:szCs w:val="22"/>
        </w:rPr>
        <w:t>, nakon provedenog savjetovanja sa zainteresiranom javnošću</w:t>
      </w:r>
      <w:r w:rsidRPr="000B5345">
        <w:rPr>
          <w:rFonts w:ascii="Arial Narrow" w:hAnsi="Arial Narrow"/>
          <w:sz w:val="22"/>
          <w:szCs w:val="22"/>
        </w:rPr>
        <w:t xml:space="preserve"> na</w:t>
      </w:r>
      <w:r>
        <w:rPr>
          <w:rFonts w:ascii="Arial Narrow" w:hAnsi="Arial Narrow"/>
          <w:sz w:val="22"/>
          <w:szCs w:val="22"/>
        </w:rPr>
        <w:t xml:space="preserve"> __ sjednici 2016. godine</w:t>
      </w:r>
      <w:r w:rsidRPr="000B5345">
        <w:rPr>
          <w:rFonts w:ascii="Arial Narrow" w:hAnsi="Arial Narrow"/>
          <w:sz w:val="22"/>
          <w:szCs w:val="22"/>
        </w:rPr>
        <w:t>, donosi</w:t>
      </w:r>
    </w:p>
    <w:p w:rsidR="002A6FF7" w:rsidRPr="0041061F" w:rsidRDefault="002A6FF7" w:rsidP="002A6FF7">
      <w:pPr>
        <w:pStyle w:val="Podnoje"/>
        <w:tabs>
          <w:tab w:val="clear" w:pos="4153"/>
          <w:tab w:val="clear" w:pos="8306"/>
        </w:tabs>
        <w:rPr>
          <w:rFonts w:ascii="Arial Narrow" w:hAnsi="Arial Narrow"/>
        </w:rPr>
      </w:pPr>
    </w:p>
    <w:p w:rsidR="002A6FF7" w:rsidRPr="0041061F" w:rsidRDefault="002A6FF7" w:rsidP="002A6FF7">
      <w:pPr>
        <w:pStyle w:val="Naslov2"/>
        <w:rPr>
          <w:rFonts w:ascii="Arial Narrow" w:hAnsi="Arial Narrow"/>
        </w:rPr>
      </w:pPr>
      <w:r w:rsidRPr="0041061F">
        <w:rPr>
          <w:rFonts w:ascii="Arial Narrow" w:hAnsi="Arial Narrow"/>
        </w:rPr>
        <w:t xml:space="preserve">O  D   L  U  K  U  </w:t>
      </w:r>
    </w:p>
    <w:p w:rsidR="002A6FF7" w:rsidRPr="0041061F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o izvršavanju Proračuna Grada Lepoglave z</w:t>
      </w:r>
      <w:r>
        <w:rPr>
          <w:rFonts w:ascii="Arial Narrow" w:hAnsi="Arial Narrow"/>
          <w:b/>
          <w:bCs/>
        </w:rPr>
        <w:t>a 2017</w:t>
      </w:r>
      <w:r w:rsidRPr="0041061F">
        <w:rPr>
          <w:rFonts w:ascii="Arial Narrow" w:hAnsi="Arial Narrow"/>
          <w:b/>
          <w:bCs/>
        </w:rPr>
        <w:t>. godinu</w:t>
      </w:r>
    </w:p>
    <w:p w:rsidR="002A6FF7" w:rsidRPr="0041061F" w:rsidRDefault="002A6FF7" w:rsidP="002A6FF7">
      <w:pPr>
        <w:rPr>
          <w:rFonts w:ascii="Arial Narrow" w:hAnsi="Arial Narrow"/>
        </w:rPr>
      </w:pPr>
    </w:p>
    <w:p w:rsidR="002A6FF7" w:rsidRPr="0041061F" w:rsidRDefault="002A6FF7" w:rsidP="002A6FF7">
      <w:pPr>
        <w:jc w:val="center"/>
        <w:rPr>
          <w:rFonts w:ascii="Arial Narrow" w:hAnsi="Arial Narrow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</w:rPr>
      </w:pPr>
      <w:r w:rsidRPr="0041061F">
        <w:rPr>
          <w:rFonts w:ascii="Arial Narrow" w:hAnsi="Arial Narrow"/>
          <w:b/>
          <w:bCs/>
        </w:rPr>
        <w:t>Članak 1.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Ovom</w:t>
      </w:r>
      <w:r w:rsidRPr="00540B70">
        <w:rPr>
          <w:rFonts w:ascii="Arial Narrow" w:hAnsi="Arial Narrow"/>
          <w:sz w:val="22"/>
          <w:szCs w:val="22"/>
        </w:rPr>
        <w:t xml:space="preserve"> Odlukom</w:t>
      </w:r>
      <w:r>
        <w:rPr>
          <w:rFonts w:ascii="Arial Narrow" w:hAnsi="Arial Narrow"/>
          <w:sz w:val="22"/>
          <w:szCs w:val="22"/>
        </w:rPr>
        <w:t xml:space="preserve"> se</w:t>
      </w:r>
      <w:r w:rsidRPr="00540B70">
        <w:rPr>
          <w:rFonts w:ascii="Arial Narrow" w:hAnsi="Arial Narrow"/>
          <w:sz w:val="22"/>
          <w:szCs w:val="22"/>
        </w:rPr>
        <w:t xml:space="preserve"> uređuje struktura prihoda i primitaka te rashoda i izdataka P</w:t>
      </w:r>
      <w:r>
        <w:rPr>
          <w:rFonts w:ascii="Arial Narrow" w:hAnsi="Arial Narrow"/>
          <w:sz w:val="22"/>
          <w:szCs w:val="22"/>
        </w:rPr>
        <w:t>roračuna Grada Lepoglave za 2017</w:t>
      </w:r>
      <w:r w:rsidRPr="00540B70">
        <w:rPr>
          <w:rFonts w:ascii="Arial Narrow" w:hAnsi="Arial Narrow"/>
          <w:sz w:val="22"/>
          <w:szCs w:val="22"/>
        </w:rPr>
        <w:t>. godin</w:t>
      </w:r>
      <w:r>
        <w:rPr>
          <w:rFonts w:ascii="Arial Narrow" w:hAnsi="Arial Narrow"/>
          <w:sz w:val="22"/>
          <w:szCs w:val="22"/>
        </w:rPr>
        <w:t xml:space="preserve">u (u daljnjem tekstu: Proračun), njegovo </w:t>
      </w:r>
      <w:r w:rsidRPr="00540B70">
        <w:rPr>
          <w:rFonts w:ascii="Arial Narrow" w:hAnsi="Arial Narrow"/>
          <w:sz w:val="22"/>
          <w:szCs w:val="22"/>
        </w:rPr>
        <w:t xml:space="preserve">izvršavanje, opseg zaduživanja i davanja jamstva, prava i obveze korisnika proračunskih sredstava, ovlasti Gradonačelnika u izvršavanju Proračuna te druga </w:t>
      </w:r>
      <w:r>
        <w:rPr>
          <w:rFonts w:ascii="Arial Narrow" w:hAnsi="Arial Narrow"/>
          <w:sz w:val="22"/>
          <w:szCs w:val="22"/>
        </w:rPr>
        <w:t xml:space="preserve">pitanja u izvršavanju Proračuna, </w:t>
      </w:r>
      <w:r w:rsidRPr="00DC360E">
        <w:rPr>
          <w:rFonts w:ascii="Arial Narrow" w:hAnsi="Arial Narrow"/>
          <w:sz w:val="22"/>
          <w:szCs w:val="22"/>
        </w:rPr>
        <w:t>u skladu sa Zakonom o prorač</w:t>
      </w:r>
      <w:r>
        <w:rPr>
          <w:rFonts w:ascii="Arial Narrow" w:hAnsi="Arial Narrow"/>
          <w:sz w:val="22"/>
          <w:szCs w:val="22"/>
        </w:rPr>
        <w:t>unu i drugim propisima.</w:t>
      </w:r>
    </w:p>
    <w:p w:rsidR="002A6FF7" w:rsidRPr="000B3234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0B3234">
        <w:rPr>
          <w:rFonts w:ascii="Arial Narrow" w:hAnsi="Arial Narrow"/>
          <w:b/>
          <w:bCs/>
          <w:sz w:val="22"/>
          <w:szCs w:val="22"/>
        </w:rPr>
        <w:t>Članak 2.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Proračun se donosi i izvršava u skladu s načelima jedinstva i točnosti proračuna, jedne godine, uravnoteženosti, obračunske jedinice, univerzalnosti, specifikacije, dobrog financijskog upravljanja i transparentnosti.</w:t>
      </w:r>
    </w:p>
    <w:p w:rsidR="002A6FF7" w:rsidRPr="00493C51" w:rsidRDefault="002A6FF7" w:rsidP="002A6FF7">
      <w:pPr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</w:p>
    <w:p w:rsidR="002A6FF7" w:rsidRPr="00540B70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540B70">
        <w:rPr>
          <w:rFonts w:ascii="Arial Narrow" w:hAnsi="Arial Narrow"/>
          <w:b/>
          <w:bCs/>
          <w:sz w:val="22"/>
          <w:szCs w:val="22"/>
        </w:rPr>
        <w:t>Članak 3.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D01989">
        <w:rPr>
          <w:rFonts w:ascii="Arial Narrow" w:hAnsi="Arial Narrow"/>
          <w:bCs/>
          <w:sz w:val="22"/>
          <w:szCs w:val="22"/>
        </w:rPr>
        <w:t>Proračun se sastoji od Općeg i Posebnog dijela, te Plana razvojnih programa.</w:t>
      </w:r>
    </w:p>
    <w:p w:rsidR="002A6FF7" w:rsidRPr="00D01989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Opći dio Proračuna se sastoji od Računa prihoda i rashoda i Računa financiranja. 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Posebni dio sastoji se od plana rashoda i izdataka proračunskih korisnika iskazanih po vrstama, raspoređenih u programe koji se sastoje od aktivnosti i projekata.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U Planu razvojnih programa </w:t>
      </w:r>
      <w:r>
        <w:rPr>
          <w:rFonts w:ascii="Arial Narrow" w:hAnsi="Arial Narrow"/>
          <w:bCs/>
          <w:sz w:val="22"/>
          <w:szCs w:val="22"/>
        </w:rPr>
        <w:t>prikazuju</w:t>
      </w:r>
      <w:r w:rsidRPr="00540B70">
        <w:rPr>
          <w:rFonts w:ascii="Arial Narrow" w:hAnsi="Arial Narrow"/>
          <w:bCs/>
          <w:sz w:val="22"/>
          <w:szCs w:val="22"/>
        </w:rPr>
        <w:t xml:space="preserve"> se</w:t>
      </w:r>
      <w:r>
        <w:rPr>
          <w:rFonts w:ascii="Arial Narrow" w:hAnsi="Arial Narrow"/>
          <w:bCs/>
          <w:sz w:val="22"/>
          <w:szCs w:val="22"/>
        </w:rPr>
        <w:t xml:space="preserve"> ciljevi i prioriteti razvoja Grada Lepoglave povezani sa programskom i organizacijskom klasifikacijom proračuna, </w:t>
      </w:r>
      <w:r w:rsidRPr="00540B70">
        <w:rPr>
          <w:rFonts w:ascii="Arial Narrow" w:hAnsi="Arial Narrow"/>
          <w:bCs/>
          <w:sz w:val="22"/>
          <w:szCs w:val="22"/>
        </w:rPr>
        <w:t>koji su razrađeni po pojedinim programima, po godinama u kojima će rashodi za programe teretiti proračune sljedećih godina te po izvorima financiranja za cjelovitu izvedbu programa.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prihoda i rashoda iskazani su prihodi poslovanja, prihodi od prodaje nefinancijske imovine, te rashodi poslovanja i rashodi za nabavu nefinancijske imovine.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Prihodi poslovanj</w:t>
      </w:r>
      <w:r>
        <w:rPr>
          <w:rFonts w:ascii="Arial Narrow" w:hAnsi="Arial Narrow"/>
          <w:bCs/>
          <w:sz w:val="22"/>
          <w:szCs w:val="22"/>
        </w:rPr>
        <w:t>a su: prihodi od poreza, pomoći</w:t>
      </w:r>
      <w:r w:rsidRPr="00540B70">
        <w:rPr>
          <w:rFonts w:ascii="Arial Narrow" w:hAnsi="Arial Narrow"/>
          <w:bCs/>
          <w:sz w:val="22"/>
          <w:szCs w:val="22"/>
        </w:rPr>
        <w:t>, prihodi od imovine, prihodi od pristojbi, prihodi po posebnim propisima, kazne, upravne mjere i ostali prihodi.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lastRenderedPageBreak/>
        <w:t xml:space="preserve">Prihodi od prodaje nefinancijske imovine su: prihodi od prodaje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 i prihodi od prodaje proizvedene dugotrajne imovine.</w:t>
      </w:r>
    </w:p>
    <w:p w:rsidR="002A6FF7" w:rsidRPr="00540B70" w:rsidRDefault="002A6FF7" w:rsidP="002A6FF7">
      <w:pPr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Rashodi poslovanja su: materijalni rashodi, rashodi za zaposlene, financijski rashodi,  subvencije, naknade građanima i kućanstvima na temelju osiguranja i druge naknade, donacije i ostali rashodi u skladu sa zakonom, odlukama i drugim propisima.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 xml:space="preserve">Rashodi za nabavu nefinancijske imovine su: rashodi za nabavu </w:t>
      </w:r>
      <w:proofErr w:type="spellStart"/>
      <w:r w:rsidRPr="00540B70">
        <w:rPr>
          <w:rFonts w:ascii="Arial Narrow" w:hAnsi="Arial Narrow"/>
          <w:bCs/>
          <w:sz w:val="22"/>
          <w:szCs w:val="22"/>
        </w:rPr>
        <w:t>neproizvedene</w:t>
      </w:r>
      <w:proofErr w:type="spellEnd"/>
      <w:r w:rsidRPr="00540B70">
        <w:rPr>
          <w:rFonts w:ascii="Arial Narrow" w:hAnsi="Arial Narrow"/>
          <w:bCs/>
          <w:sz w:val="22"/>
          <w:szCs w:val="22"/>
        </w:rPr>
        <w:t xml:space="preserve"> imovine, rashodi za nabavu proizvedene dugotrajne imovine, rashodi za dodatna ulaganja na nefinancijskoj imovini.</w:t>
      </w: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  <w:r w:rsidRPr="00540B70">
        <w:rPr>
          <w:rFonts w:ascii="Arial Narrow" w:hAnsi="Arial Narrow"/>
          <w:bCs/>
          <w:sz w:val="22"/>
          <w:szCs w:val="22"/>
        </w:rPr>
        <w:t>U Računu financiranja iskazuju se primici od financijske imovine i zaduživanja te izdaci za financijsku imovinu i otplate zajmova.</w:t>
      </w:r>
    </w:p>
    <w:p w:rsidR="002A6FF7" w:rsidRDefault="002A6FF7" w:rsidP="002A6FF7">
      <w:pPr>
        <w:jc w:val="both"/>
        <w:rPr>
          <w:rFonts w:ascii="Arial Narrow" w:hAnsi="Arial Narrow"/>
          <w:bCs/>
          <w:sz w:val="22"/>
          <w:szCs w:val="22"/>
        </w:rPr>
      </w:pPr>
    </w:p>
    <w:p w:rsidR="002A6FF7" w:rsidRPr="007234EF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4.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Sredstva Proračuna osiguravaju se proračunskim korisnicima (u daljnjem tekstu: korisnici) koji su u Posebnom dijelu Proračuna određeni za nositelje sredstava po pojedinim glavama unutar proračunskih razdjela.</w:t>
      </w: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Na temelju sredstava osiguranih u Proračunu, korisnici izrađuju financijske planove po mjesecima, za cijelu godinu.</w:t>
      </w:r>
    </w:p>
    <w:p w:rsidR="002A6FF7" w:rsidRPr="00540B70" w:rsidRDefault="002A6FF7" w:rsidP="002A6FF7">
      <w:pPr>
        <w:pStyle w:val="Tijeloteksta"/>
        <w:rPr>
          <w:rFonts w:ascii="Arial Narrow" w:hAnsi="Arial Narrow"/>
          <w:b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smiju proračunska sredstva koristiti samo za namjene koje su određene Proračunom i to do visine utvrđene u njegovu Posebnom dijelu, i u skladu sa svojim godišnjim financijskim planovima i programima, a prema načelima štednje i racionalnog korištenja odobrenih sredstava 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Članak 5. 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Vlastite prihode koje korisnici ostvare obavljanjem osnovne i ostalih djelatnosti na tržištu i u tržišnim uvjetima  ili temeljem posebnih propisa, iste koriste za namjene utvrđene u Posebnom dijelu proračuna i financijskim planovima, bez obveze uplate tih sredstava u Proračun.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Korisnici su obvezni Odsjeku za proračun i financije Grada Lepoglave dostavljati godišnje izvještaje o ostvarenim i utrošenim prihodima iz stavka 1. ovog članka.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2A6FF7" w:rsidRPr="000B3234" w:rsidRDefault="002A6FF7" w:rsidP="002A6FF7">
      <w:pPr>
        <w:pStyle w:val="Tijeloteksta-uvlaka2"/>
        <w:ind w:firstLine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6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Proračunski korisnici dužni su do 15. u mjesecu po proteku svakog tromjesečja Odjeku za proračun i financije Grada Lepoglave dostavljati financijske izvještaje za razdoblje 01.01. – 31.03., od 01.01. do 30.06. i od 01.01. do 30.09.</w:t>
      </w: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pStyle w:val="Tijeloteksta-uvlaka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Proračunski korisnici</w:t>
      </w:r>
      <w:r w:rsidRPr="00540B70">
        <w:rPr>
          <w:rFonts w:ascii="Arial Narrow" w:hAnsi="Arial Narrow"/>
          <w:sz w:val="22"/>
          <w:szCs w:val="22"/>
        </w:rPr>
        <w:t xml:space="preserve"> u obvezi su izraditi godišnji obračun za tekuću godinu i dostaviti ga Odsjeku za proračun i financije Grada Lepoglave do 15.  veljače naredne godine.</w:t>
      </w:r>
    </w:p>
    <w:p w:rsidR="002A6FF7" w:rsidRPr="000B3234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0B3234" w:rsidRDefault="002A6FF7" w:rsidP="002A6FF7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Članak 7</w:t>
      </w:r>
      <w:r w:rsidRPr="000B3234">
        <w:rPr>
          <w:rFonts w:ascii="Arial Narrow" w:hAnsi="Arial Narrow"/>
          <w:b/>
          <w:bCs/>
          <w:sz w:val="22"/>
          <w:szCs w:val="22"/>
        </w:rPr>
        <w:t>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Odsjek za proračun i financije Grada Lepoglave izrađuje financijske tromjesečne planove izvršenja po korisnicima i izdacima.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Proračun se izvršava na temelju tromjesečnih planova za izvršavanje Proračuna, u skladu s njegovim likvidnim mogućnostima.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Iznimno, zbog neusklađenosti priljeva sredstava u Proračun s tromjesečnim planovima rashoda, gradonačelnik može izmijeniti dinamiku izvršavanja Proračuna.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Izdaci koji nisu predviđeni tromjesečnim planom za izvršavanje Proračuna ili izdaci koji zahtijevaju prekoračenje pojedinih stavki u tromjesečnom planu za izvršavanje Proračuna, mogu se podmiriti uz suglasnost gradonačelnika.</w:t>
      </w: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8.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540B70">
        <w:rPr>
          <w:rFonts w:ascii="Arial Narrow" w:hAnsi="Arial Narrow"/>
          <w:sz w:val="22"/>
          <w:szCs w:val="22"/>
        </w:rPr>
        <w:t>Ukoliko  u tijeku proračunske godine dođe do znatnije neusklađenosti planiranih prihoda i /ili primitaka i rashoda i/ili izdataka Proračuna, gradonačelnik može poduzeti mjere za uravnoteženje u sklada sa Zakonom o proračunu.</w:t>
      </w:r>
    </w:p>
    <w:p w:rsidR="002A6FF7" w:rsidRPr="00540B70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Ako se primjenom privremenih mjera ne uravnoteži Proračun, njegovo uravnoteženje, odnosno preraspodjelu sredstava na proračunskim stavkama ili između proračunskih korisnika, utvrditi će Gradsko vijeće izmjenama i dopunama Proračuna.</w:t>
      </w:r>
    </w:p>
    <w:p w:rsidR="002A6FF7" w:rsidRPr="00DC360E" w:rsidRDefault="002A6FF7" w:rsidP="002A6FF7">
      <w:pPr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9.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Gradonačelnik može odobriti preraspodjelu sredstava  unutar pojedinog razdjela i između pojedinih razdjela, s time da umanjenje pojedine pozicije ne može biti veće od 5 %  rashoda i izdataka  utvrđenih na poziciji koja se umanjuje.</w:t>
      </w: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 izvršenoj preraspodjeli sredstava iz prethodnog stavka ovog članka, gradonačelnik izvješćuje Gradsko vijeće na prvoj narednoj sjednici, a najkasnije u roku od tri mjeseca.</w:t>
      </w:r>
    </w:p>
    <w:p w:rsidR="002A6FF7" w:rsidRPr="00DC360E" w:rsidRDefault="002A6FF7" w:rsidP="002A6FF7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10.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Za zakonito i pravilno planiranje i izvršavanje proračuna odgovoran je Gradonačelnik.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Odgovornost za izvršavanje Proračuna gradonačelnika jest odgovornost za preuzimanje i potvrđivanje obveza, izdavanje naloga za plaćanje na teret proračunskih sredstava te utvrđivanje prava naplate i izdavanje naloga za naplatu u korist proračunskih sredstava.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Rukovoditelj proračunskog korisnika odgovoran je za zakonito, učinkovito i ekonomično raspolaganje sredstvima u Proračunu raspoređenim za tog korisnika.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11.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Plaćanje predujma moguće je samo iznimno, i to na temelju prethodne suglasnosti gradonačelnika . 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1152F7">
        <w:rPr>
          <w:rFonts w:ascii="Arial Narrow" w:hAnsi="Arial Narrow"/>
          <w:sz w:val="22"/>
          <w:szCs w:val="22"/>
        </w:rPr>
        <w:t xml:space="preserve">Iznimno, </w:t>
      </w:r>
      <w:r>
        <w:rPr>
          <w:rFonts w:ascii="Arial Narrow" w:hAnsi="Arial Narrow"/>
          <w:sz w:val="22"/>
          <w:szCs w:val="22"/>
        </w:rPr>
        <w:t>bez suglasnosti iz prethodnog stavka ovog članka predujmom se mogu podmiriti obveze preuzete po ugovorima za projekte koji se sufinanciraju iz sredstava Europske unije.</w:t>
      </w:r>
    </w:p>
    <w:p w:rsidR="002A6FF7" w:rsidRPr="001152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12.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Postupci nabave roba i </w:t>
      </w:r>
      <w:r w:rsidRPr="00DC360E">
        <w:rPr>
          <w:rFonts w:ascii="Arial Narrow" w:hAnsi="Arial Narrow"/>
          <w:sz w:val="22"/>
          <w:szCs w:val="22"/>
        </w:rPr>
        <w:t>usluga</w:t>
      </w:r>
      <w:r>
        <w:rPr>
          <w:rFonts w:ascii="Arial Narrow" w:hAnsi="Arial Narrow"/>
          <w:sz w:val="22"/>
          <w:szCs w:val="22"/>
        </w:rPr>
        <w:t xml:space="preserve"> procijenjene vrijednosti do 200.000,00 kuna, odnosno za nabavu radova do 500.000,00 kuna provode se u skladu sa propisima o javnoj nabavi, a pitanja nabave do navedenih vrijednosti provode se u skladu sa Odlukom o provedbi postupaka nabave bagatelne vrijednosti („Službeni vjesnik Varaždinske županije“ broj 22/14).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13.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Rashodi i izdaci proračuna mogu se izvršavati do iznosa planiranih, odnosno ostvarenih u prihodovnoj strani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Svaki rashod i izdatak iz Proračuna mora se temeljiti na vjerodostojnoj knjigovodstvenoj ispravi kojom se dokazuje obveza plaćanja.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Odgovorna osoba mora prije isplate provjeriti i potpisom potvrditi  pravni temelj i visinu obveze koja proizlazi iz knjigovodstvene isprave.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14.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Pogrešno ili više uplaćeni prihodi u Proračun, na temelju dokumentiranog zahtjeva i naloga gradonačelnika, vraćaju se uplatiteljima na teret tih prihoda.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15.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U proračunu se utvrđuju sredstva za proračunsku zalihu.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 xml:space="preserve"> proračunsku zalihu izdvaja se najviše</w:t>
      </w:r>
      <w:r w:rsidRPr="00DC360E">
        <w:rPr>
          <w:rFonts w:ascii="Arial Narrow" w:hAnsi="Arial Narrow"/>
          <w:sz w:val="22"/>
          <w:szCs w:val="22"/>
        </w:rPr>
        <w:t xml:space="preserve"> 0,50 % planiranih proračunskih prihoda bez primitaka, a koristi se za namjene utvrđene zakonom.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 Proračunu za 2017</w:t>
      </w:r>
      <w:r w:rsidRPr="00DC360E">
        <w:rPr>
          <w:rFonts w:ascii="Arial Narrow" w:hAnsi="Arial Narrow"/>
          <w:sz w:val="22"/>
          <w:szCs w:val="22"/>
        </w:rPr>
        <w:t xml:space="preserve">. godinu planirana su sredstva proračunske zalihe u iznosu od </w:t>
      </w:r>
      <w:r>
        <w:rPr>
          <w:rFonts w:ascii="Arial Narrow" w:hAnsi="Arial Narrow"/>
          <w:sz w:val="22"/>
          <w:szCs w:val="22"/>
        </w:rPr>
        <w:t>20.000,00</w:t>
      </w:r>
      <w:r w:rsidRPr="00DC360E">
        <w:rPr>
          <w:rFonts w:ascii="Arial Narrow" w:hAnsi="Arial Narrow"/>
          <w:sz w:val="22"/>
          <w:szCs w:val="22"/>
        </w:rPr>
        <w:t xml:space="preserve">  kuna.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lastRenderedPageBreak/>
        <w:t>O korištenju sredstava proračunske zalihe odlučuje gradonačelnik i o tome mjesečno izvješćuje Gradsko vijeće.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Gradsko vijeće će mjesečna izvješća o korištenju proračunske zalihe razmatrati na svojim sjednicama.</w:t>
      </w: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spacing w:line="240" w:lineRule="atLeast"/>
        <w:ind w:firstLine="0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16.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Financijski dijelovi posebnih programa javnih potreba koji se donose uz Proračun, izvršavat će se na način i u iznosima utvrđenim tim programima.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Zbog izuzetnih okolnosti i opravdanih razloga programi javnih potreba mogu se izvršavati i u iznosima drugačijim od planiranih, sukladno izmjenama i dopunama Proračuna 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17.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Sredstva namijenjena financiranju dobrovoljnog vatrogastva realizirati će se putem gradske Vatrogasne zajednice, kroz jednake mjesečne donacije.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Raspored sredstava vatrogastva donosi Vatrogasna zajednica</w:t>
      </w:r>
      <w:r>
        <w:rPr>
          <w:rFonts w:ascii="Arial Narrow" w:hAnsi="Arial Narrow"/>
          <w:sz w:val="22"/>
          <w:szCs w:val="22"/>
        </w:rPr>
        <w:t xml:space="preserve"> Grada Lepoglave</w:t>
      </w:r>
      <w:r w:rsidRPr="00DC360E">
        <w:rPr>
          <w:rFonts w:ascii="Arial Narrow" w:hAnsi="Arial Narrow"/>
          <w:sz w:val="22"/>
          <w:szCs w:val="22"/>
        </w:rPr>
        <w:t xml:space="preserve"> uz suglasnost Gradonačelnika, u skladu sa raspoloživim sredstvima.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18.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Višak prihoda koji nastane na kraju proračunske godine zbog tehničkih i drugih nemogućnosti izvršenja planiranih rashoda  ili većeg priliva prihoda od planiranog i raspoređenog, rasporedit će se odlukom Gradskog vijeća, prilikom donošenja Godišnjeg  izvještaja o izvršenju  Proračuna.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U slučaju nastanka proračunskog manjka, kod donošenja Godišnjeg izvještaja  iz prethodnog stavka, odlukom Gradskog vijeća utvrditi će se način njegovog pokrića.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19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Grad se može zaduživati za kapitalna ulaganja, u skladu sa Zakonom i drugim propisima.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 2017. godini Grad Lepoglava planira zaduženja u iznosu od 4.450.000,00 kuna, i to 4.000.000,00 kuna za projekt rekonstrukcije zgrade Dječjeg vrtića i izgradnju pomoćne zgrade, a 450.000,00 kuna za izgradnju Društvenog doma u </w:t>
      </w:r>
      <w:proofErr w:type="spellStart"/>
      <w:r>
        <w:rPr>
          <w:rFonts w:ascii="Arial Narrow" w:hAnsi="Arial Narrow"/>
          <w:sz w:val="22"/>
          <w:szCs w:val="22"/>
        </w:rPr>
        <w:t>Kameničkom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Podgorju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Odluku o zaduživanju i davanju jamstva donosi Gradsko vijeće, uz suglasnost i po postupku propisanom Zakonom.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Pravna osoba u većinskom vlasništvu </w:t>
      </w:r>
      <w:r>
        <w:rPr>
          <w:rFonts w:ascii="Arial Narrow" w:hAnsi="Arial Narrow"/>
          <w:sz w:val="22"/>
          <w:szCs w:val="22"/>
        </w:rPr>
        <w:t xml:space="preserve">ili suvlasništvu </w:t>
      </w:r>
      <w:r w:rsidRPr="00DC360E">
        <w:rPr>
          <w:rFonts w:ascii="Arial Narrow" w:hAnsi="Arial Narrow"/>
          <w:sz w:val="22"/>
          <w:szCs w:val="22"/>
        </w:rPr>
        <w:t>Grada i ustanova kojoj je Grad osnivač može se dugoročno zaduživati samo za investiciju uz suglasnost većinskog vlasnika odnosno osnivača.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b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Članak 20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Gradonačelnik može na zahtjev dužnika odobriti </w:t>
      </w:r>
      <w:r>
        <w:rPr>
          <w:rFonts w:ascii="Arial Narrow" w:hAnsi="Arial Narrow"/>
          <w:sz w:val="22"/>
          <w:szCs w:val="22"/>
        </w:rPr>
        <w:t>otpis ili obročnu otplatu duga u skladu sa zakonom i odredbama drugih propisa koji reguliraju odgodu plaćanja, obročnu otplatu duga te prodaju, otpis ili djelomičan otpis potraživanja.</w:t>
      </w:r>
    </w:p>
    <w:p w:rsidR="002A6FF7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Č</w:t>
      </w:r>
      <w:r w:rsidRPr="00DC360E">
        <w:rPr>
          <w:rFonts w:ascii="Arial Narrow" w:hAnsi="Arial Narrow"/>
          <w:b/>
          <w:sz w:val="22"/>
          <w:szCs w:val="22"/>
        </w:rPr>
        <w:t>lanak 2</w:t>
      </w:r>
      <w:r>
        <w:rPr>
          <w:rFonts w:ascii="Arial Narrow" w:hAnsi="Arial Narrow"/>
          <w:b/>
          <w:sz w:val="22"/>
          <w:szCs w:val="22"/>
        </w:rPr>
        <w:t>1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Godišnji i polugodišnji izvještaj o izvršenju Proračuna dostavlja se gradonačelniku i Gradskom vijeću u rokovima  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>propisanim Zakonom o proračunu.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center"/>
        <w:rPr>
          <w:rFonts w:ascii="Arial Narrow" w:hAnsi="Arial Narrow"/>
          <w:b/>
          <w:sz w:val="22"/>
          <w:szCs w:val="22"/>
        </w:rPr>
      </w:pPr>
      <w:r w:rsidRPr="00DC360E">
        <w:rPr>
          <w:rFonts w:ascii="Arial Narrow" w:hAnsi="Arial Narrow"/>
          <w:b/>
          <w:sz w:val="22"/>
          <w:szCs w:val="22"/>
        </w:rPr>
        <w:t>Članak 2</w:t>
      </w:r>
      <w:r>
        <w:rPr>
          <w:rFonts w:ascii="Arial Narrow" w:hAnsi="Arial Narrow"/>
          <w:b/>
          <w:sz w:val="22"/>
          <w:szCs w:val="22"/>
        </w:rPr>
        <w:t>2</w:t>
      </w:r>
      <w:r w:rsidRPr="00DC360E">
        <w:rPr>
          <w:rFonts w:ascii="Arial Narrow" w:hAnsi="Arial Narrow"/>
          <w:b/>
          <w:sz w:val="22"/>
          <w:szCs w:val="22"/>
        </w:rPr>
        <w:t>.</w:t>
      </w:r>
    </w:p>
    <w:p w:rsidR="002A6FF7" w:rsidRPr="00DC360E" w:rsidRDefault="002A6FF7" w:rsidP="002A6FF7">
      <w:pPr>
        <w:pStyle w:val="StandardWeb"/>
        <w:spacing w:before="0" w:beforeAutospacing="0" w:after="0" w:afterAutospacing="0" w:line="240" w:lineRule="atLeast"/>
        <w:jc w:val="both"/>
        <w:rPr>
          <w:rFonts w:ascii="Arial Narrow" w:hAnsi="Arial Narrow"/>
          <w:sz w:val="22"/>
          <w:szCs w:val="22"/>
        </w:rPr>
      </w:pPr>
      <w:r w:rsidRPr="00DC360E">
        <w:rPr>
          <w:rFonts w:ascii="Arial Narrow" w:hAnsi="Arial Narrow"/>
          <w:sz w:val="22"/>
          <w:szCs w:val="22"/>
        </w:rPr>
        <w:t xml:space="preserve">Ova Odluka </w:t>
      </w:r>
      <w:r>
        <w:rPr>
          <w:rFonts w:ascii="Arial Narrow" w:hAnsi="Arial Narrow"/>
          <w:sz w:val="22"/>
          <w:szCs w:val="22"/>
        </w:rPr>
        <w:t xml:space="preserve">stupa na snagu osmog dana od dana objave u </w:t>
      </w:r>
      <w:r w:rsidRPr="00DC360E">
        <w:rPr>
          <w:rFonts w:ascii="Arial Narrow" w:hAnsi="Arial Narrow"/>
          <w:sz w:val="22"/>
          <w:szCs w:val="22"/>
        </w:rPr>
        <w:t>Službenom vjesniku Varaždinske županije.</w:t>
      </w:r>
    </w:p>
    <w:p w:rsidR="002A6FF7" w:rsidRPr="00DC360E" w:rsidRDefault="002A6FF7" w:rsidP="002A6FF7">
      <w:pPr>
        <w:pStyle w:val="Tijeloteksta-uvlaka2"/>
        <w:spacing w:line="240" w:lineRule="atLeast"/>
        <w:rPr>
          <w:rFonts w:ascii="Arial Narrow" w:hAnsi="Arial Narrow"/>
          <w:b/>
          <w:sz w:val="22"/>
          <w:szCs w:val="22"/>
        </w:rPr>
      </w:pPr>
    </w:p>
    <w:p w:rsidR="002A6FF7" w:rsidRDefault="002A6FF7" w:rsidP="002A6FF7">
      <w:pPr>
        <w:pStyle w:val="Tijeloteksta-uvlaka2"/>
        <w:jc w:val="right"/>
        <w:rPr>
          <w:rFonts w:ascii="Arial Narrow" w:hAnsi="Arial Narrow"/>
          <w:sz w:val="22"/>
          <w:szCs w:val="22"/>
        </w:rPr>
      </w:pPr>
    </w:p>
    <w:p w:rsidR="002A6FF7" w:rsidRPr="00DC360E" w:rsidRDefault="002A6FF7" w:rsidP="002A6FF7">
      <w:pPr>
        <w:pStyle w:val="Tijeloteksta-uvlaka2"/>
        <w:jc w:val="right"/>
        <w:rPr>
          <w:rFonts w:ascii="Arial Narrow" w:hAnsi="Arial Narrow"/>
          <w:b/>
          <w:bCs/>
          <w:sz w:val="22"/>
          <w:szCs w:val="22"/>
        </w:rPr>
      </w:pPr>
      <w:r w:rsidRPr="00DC360E">
        <w:rPr>
          <w:rFonts w:ascii="Arial Narrow" w:hAnsi="Arial Narrow"/>
          <w:b/>
          <w:bCs/>
          <w:sz w:val="22"/>
          <w:szCs w:val="22"/>
        </w:rPr>
        <w:t>PREDSJEDNIK VIJEĆA</w:t>
      </w:r>
    </w:p>
    <w:p w:rsidR="002A6FF7" w:rsidRDefault="002A6FF7" w:rsidP="002A6FF7">
      <w:pPr>
        <w:pStyle w:val="Tijeloteksta-uvlaka2"/>
        <w:jc w:val="righ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Robert Maček</w:t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D02922" w:rsidRDefault="00D02922"/>
    <w:sectPr w:rsidR="00D029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F0" w:rsidRDefault="005C1AF0" w:rsidP="00530BB0">
      <w:r>
        <w:separator/>
      </w:r>
    </w:p>
  </w:endnote>
  <w:endnote w:type="continuationSeparator" w:id="0">
    <w:p w:rsidR="005C1AF0" w:rsidRDefault="005C1AF0" w:rsidP="0053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F0" w:rsidRDefault="005C1AF0" w:rsidP="00530BB0">
      <w:r>
        <w:separator/>
      </w:r>
    </w:p>
  </w:footnote>
  <w:footnote w:type="continuationSeparator" w:id="0">
    <w:p w:rsidR="005C1AF0" w:rsidRDefault="005C1AF0" w:rsidP="0053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B0" w:rsidRDefault="00530BB0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BB0" w:rsidRDefault="00530BB0">
                            <w:pPr>
                              <w:pStyle w:val="Zaglavlje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    <v:group id="Group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utnik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avokutnik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530BB0" w:rsidRDefault="00530BB0">
                      <w:pPr>
                        <w:pStyle w:val="Zaglavlje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NACRT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F7"/>
    <w:rsid w:val="002A6FF7"/>
    <w:rsid w:val="004433B2"/>
    <w:rsid w:val="00530BB0"/>
    <w:rsid w:val="005C1AF0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3D3D-78AB-4848-8A4F-AD887B3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A6FF7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2A6FF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A6FF7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2A6FF7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2A6FF7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2A6FF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2A6FF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2A6FF7"/>
    <w:pPr>
      <w:ind w:firstLine="708"/>
      <w:jc w:val="both"/>
    </w:p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A6FF7"/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2A6FF7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F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FF7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0B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0BB0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</cp:revision>
  <cp:lastPrinted>2016-11-14T11:13:00Z</cp:lastPrinted>
  <dcterms:created xsi:type="dcterms:W3CDTF">2016-11-14T11:13:00Z</dcterms:created>
  <dcterms:modified xsi:type="dcterms:W3CDTF">2016-11-14T11:21:00Z</dcterms:modified>
</cp:coreProperties>
</file>