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432ADA" w:rsidRDefault="003C4ECD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432ADA">
        <w:rPr>
          <w:rFonts w:ascii="Arial Narrow" w:hAnsi="Arial Narrow"/>
          <w:b/>
        </w:rPr>
        <w:t>VISINI PAUŠALNOG POREZA PO KREVETU, SMJEŠTAJNOJ JEDINICI U KAMPU</w:t>
      </w:r>
    </w:p>
    <w:p w:rsidR="00972584" w:rsidRDefault="00432ADA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I SMJEŠTAJNOJ JEDINICI U OBJEKTU ZA ROBINZONSKI SMJEŠTAJ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432ADA" w:rsidRDefault="00432ADA" w:rsidP="00432ADA">
            <w:pPr>
              <w:jc w:val="center"/>
              <w:rPr>
                <w:rFonts w:ascii="Arial Narrow" w:hAnsi="Arial Narrow"/>
                <w:b/>
              </w:rPr>
            </w:pPr>
          </w:p>
          <w:p w:rsidR="00432ADA" w:rsidRDefault="00432ADA" w:rsidP="00432A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ODLUKA</w:t>
            </w:r>
            <w:r>
              <w:rPr>
                <w:rFonts w:ascii="Arial Narrow" w:hAnsi="Arial Narrow"/>
                <w:b/>
              </w:rPr>
              <w:t xml:space="preserve"> O VISINI PAUŠALNOG POREZA PO KREVETU, SMJEŠTAJNOJ JEDINICI U KAMPU</w:t>
            </w:r>
          </w:p>
          <w:p w:rsidR="00432ADA" w:rsidRDefault="00432ADA" w:rsidP="00432A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I SMJEŠTAJNOJ JEDINICI U OBJEKTU ZA ROBINZONSKI SMJEŠTAJ</w:t>
            </w:r>
          </w:p>
          <w:p w:rsidR="001866EC" w:rsidRPr="00972584" w:rsidRDefault="001866EC" w:rsidP="00432ADA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432ADA" w:rsidP="003052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Članak 57. st. 1. Zakona o porezu na dohodak (''Narodne novine'' br. 115/16, 106/18) i Pravilnik o paušalnom oporezivanju djelatnosti iznajmljivanja i organiziranja smještaja u turizmu (''Narodne novine br. 1/2019.)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432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432ADA">
              <w:rPr>
                <w:rFonts w:ascii="Arial Narrow" w:hAnsi="Arial Narrow"/>
              </w:rPr>
              <w:t xml:space="preserve">odredbama Prijedloga Odluke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432ADA">
              <w:rPr>
                <w:rFonts w:ascii="Arial Narrow" w:hAnsi="Arial Narrow"/>
                <w:b/>
              </w:rPr>
              <w:t>aključno do 21. siječnja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F5154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3C4ECD">
              <w:rPr>
                <w:rFonts w:ascii="Arial Narrow" w:hAnsi="Arial Narrow"/>
              </w:rPr>
              <w:t>Odluke o</w:t>
            </w:r>
            <w:r w:rsidR="00FB7553">
              <w:rPr>
                <w:rFonts w:ascii="Arial Narrow" w:hAnsi="Arial Narrow"/>
              </w:rPr>
              <w:t xml:space="preserve"> visini paušalnog poreza po krevetu, smještajnoj jedinici u kampu i smještajnoj jedinici u objektu za robinzonski smješta</w:t>
            </w:r>
            <w:bookmarkStart w:id="0" w:name="_GoBack"/>
            <w:bookmarkEnd w:id="0"/>
            <w:r w:rsidR="00FB7553">
              <w:rPr>
                <w:rFonts w:ascii="Arial Narrow" w:hAnsi="Arial Narrow"/>
              </w:rPr>
              <w:t>j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C5B60"/>
    <w:rsid w:val="002C72FD"/>
    <w:rsid w:val="0030523D"/>
    <w:rsid w:val="003C4ECD"/>
    <w:rsid w:val="003C519E"/>
    <w:rsid w:val="003F32F1"/>
    <w:rsid w:val="00404D9A"/>
    <w:rsid w:val="00432ADA"/>
    <w:rsid w:val="004A219B"/>
    <w:rsid w:val="00510B9D"/>
    <w:rsid w:val="005C47A1"/>
    <w:rsid w:val="0063065C"/>
    <w:rsid w:val="006F1733"/>
    <w:rsid w:val="00785AA6"/>
    <w:rsid w:val="00880038"/>
    <w:rsid w:val="00894C50"/>
    <w:rsid w:val="00972584"/>
    <w:rsid w:val="009D5680"/>
    <w:rsid w:val="00BC23E3"/>
    <w:rsid w:val="00C24C34"/>
    <w:rsid w:val="00C26146"/>
    <w:rsid w:val="00C32380"/>
    <w:rsid w:val="00C53A9F"/>
    <w:rsid w:val="00CA28FE"/>
    <w:rsid w:val="00CD3BDA"/>
    <w:rsid w:val="00CF356E"/>
    <w:rsid w:val="00D04A55"/>
    <w:rsid w:val="00E418AF"/>
    <w:rsid w:val="00EE0A3A"/>
    <w:rsid w:val="00EF5154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26</cp:revision>
  <cp:lastPrinted>2015-11-09T08:14:00Z</cp:lastPrinted>
  <dcterms:created xsi:type="dcterms:W3CDTF">2015-11-11T06:36:00Z</dcterms:created>
  <dcterms:modified xsi:type="dcterms:W3CDTF">2019-01-04T13:02:00Z</dcterms:modified>
</cp:coreProperties>
</file>