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190338" w:rsidRDefault="00666939" w:rsidP="00EA3C8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DF0583" w:rsidRPr="00DF0583">
        <w:rPr>
          <w:rFonts w:ascii="Arial Narrow" w:hAnsi="Arial Narrow"/>
          <w:b/>
        </w:rPr>
        <w:t>O IZGLEDU SLUŽBENE ODORE TE IZGLEDU I SADRŽAJU SLUŽBENE ISKAZNICE KOMUNALNOG REDARA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RPr="00DF0583" w:rsidTr="00190338">
        <w:trPr>
          <w:trHeight w:val="416"/>
        </w:trPr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DF0583" w:rsidRDefault="004A242E" w:rsidP="00EA3C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2F5EE8" w:rsidRPr="00DF0583">
              <w:rPr>
                <w:rFonts w:ascii="Arial Narrow" w:hAnsi="Arial Narrow"/>
                <w:b/>
                <w:sz w:val="20"/>
                <w:szCs w:val="20"/>
              </w:rPr>
              <w:t>DLUK</w:t>
            </w:r>
            <w:r w:rsidRPr="00DF058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91204" w:rsidRPr="00DF05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F0583" w:rsidRPr="00DF0583">
              <w:rPr>
                <w:rFonts w:ascii="Arial Narrow" w:hAnsi="Arial Narrow"/>
                <w:b/>
                <w:sz w:val="20"/>
                <w:szCs w:val="20"/>
              </w:rPr>
              <w:t>O IZGLEDU SLUŽBENE ODORE TE IZGLEDU I SADRŽAJU SLUŽBENE ISKAZNICE KOMUNALNOG REDARA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2F5EE8" w:rsidRPr="00DF0583" w:rsidRDefault="00DF0583" w:rsidP="00EA3C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 xml:space="preserve">Razlog za donošenje Odluke </w:t>
            </w:r>
            <w:bookmarkStart w:id="0" w:name="_GoBack"/>
            <w:r w:rsidRPr="00DF0583">
              <w:rPr>
                <w:rFonts w:ascii="Arial Narrow" w:hAnsi="Arial Narrow"/>
                <w:sz w:val="20"/>
                <w:szCs w:val="20"/>
              </w:rPr>
              <w:t xml:space="preserve">o izgledu službene odore te izgledu i sadržaju službene iskaznice komunalnog redara </w:t>
            </w:r>
            <w:bookmarkEnd w:id="0"/>
            <w:r w:rsidRPr="00DF0583">
              <w:rPr>
                <w:rFonts w:ascii="Arial Narrow" w:hAnsi="Arial Narrow"/>
                <w:sz w:val="20"/>
                <w:szCs w:val="20"/>
              </w:rPr>
              <w:t>je da je odredbom članka 111. stavkom 2. i 3. Zakona o komunalnom gospodarstvu („Narodne novine“ broj 68/18 i 110/18) propisano je da komunalni redar u obavljanju službene dužnosti nosi službenu odoru i ima službenu iskaznicu te da izgled službene odore te izgled i sadržaj službene iskaznice komunalnog redara propisuje odlukom predstavničko tijelo jedinice lokalne samouprave. Oblik, sadržaj, način izdavanja i vođenja evidencije o službenoj iskaznici i oznaci komunalnog redara te način njihova korištenja je do sada bilo propisano Pravilnikom o iskaznici i oznaci komunalnog redara („Službeni vjesnik Varaždinske županije“ broj 31/10) kojeg je, temeljem tada važećih propisa, donio gradonačelnik Grada Lepoglave, pa je obzirom na navedenu zakonsku odredbu članka 111. Zakona o komunalnom gospodarstvu, nužno je propisati i utvrditi izgled službene odore te izgled i sadržaj službene iskaznice komunalnog redara odlukom koju donosi Gradsko vijeće Grada Lepoglave.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DF0583" w:rsidRDefault="002F5EE8" w:rsidP="00EA3C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 xml:space="preserve">Upoznavanje javnosti s odredbama nacrta Odluke </w:t>
            </w:r>
            <w:r w:rsidR="00DF0583" w:rsidRPr="00DF0583">
              <w:rPr>
                <w:sz w:val="20"/>
                <w:szCs w:val="20"/>
              </w:rPr>
              <w:t xml:space="preserve"> </w:t>
            </w:r>
            <w:r w:rsidR="00DF0583" w:rsidRPr="00DF0583">
              <w:rPr>
                <w:rFonts w:ascii="Arial Narrow" w:hAnsi="Arial Narrow"/>
                <w:sz w:val="20"/>
                <w:szCs w:val="20"/>
              </w:rPr>
              <w:t xml:space="preserve">o izgledu službene odore te izgledu i sadržaju službene iskaznice komunalnog redara </w:t>
            </w:r>
            <w:r w:rsidRPr="00DF0583">
              <w:rPr>
                <w:rFonts w:ascii="Arial Narrow" w:hAnsi="Arial Narrow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Pr="00DF0583" w:rsidRDefault="002F5EE8" w:rsidP="006D7A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        Zaključno do </w:t>
            </w:r>
            <w:r w:rsidR="006D7AE7" w:rsidRPr="00DF0583">
              <w:rPr>
                <w:rFonts w:ascii="Arial Narrow" w:hAnsi="Arial Narrow"/>
                <w:b/>
                <w:sz w:val="20"/>
                <w:szCs w:val="20"/>
              </w:rPr>
              <w:t>12.12.2019</w:t>
            </w:r>
            <w:r w:rsidRPr="00DF0583">
              <w:rPr>
                <w:rFonts w:ascii="Arial Narrow" w:hAnsi="Arial Narrow"/>
                <w:b/>
                <w:sz w:val="20"/>
                <w:szCs w:val="20"/>
              </w:rPr>
              <w:t>. godine do 12,00 sati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8" w:history="1">
              <w:r w:rsidRPr="00DF0583">
                <w:rPr>
                  <w:rStyle w:val="Hiperveza"/>
                  <w:rFonts w:ascii="Arial Narrow" w:hAnsi="Arial Narrow"/>
                  <w:sz w:val="20"/>
                  <w:szCs w:val="20"/>
                </w:rPr>
                <w:t>www.lepoglava.hr</w:t>
              </w:r>
            </w:hyperlink>
            <w:r w:rsidRPr="00DF0583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2F5EE8" w:rsidRPr="00DF0583" w:rsidRDefault="002F5EE8" w:rsidP="00EA3C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>poštom: Grad Lepoglava, Antuna Mihanovića 12, 42250 Lepoglava, s naznakom „Savjetovanj</w:t>
            </w:r>
            <w:r w:rsidR="00A91204" w:rsidRPr="00DF0583">
              <w:rPr>
                <w:rFonts w:ascii="Arial Narrow" w:hAnsi="Arial Narrow"/>
                <w:sz w:val="20"/>
                <w:szCs w:val="20"/>
              </w:rPr>
              <w:t>e</w:t>
            </w:r>
            <w:r w:rsidRPr="00DF0583">
              <w:rPr>
                <w:rFonts w:ascii="Arial Narrow" w:hAnsi="Arial Narrow"/>
                <w:sz w:val="20"/>
                <w:szCs w:val="20"/>
              </w:rPr>
              <w:t xml:space="preserve"> sa zainteresiranom javnošću – “Odluka </w:t>
            </w:r>
            <w:r w:rsidR="00DF0583" w:rsidRPr="00DF0583">
              <w:rPr>
                <w:sz w:val="20"/>
                <w:szCs w:val="20"/>
              </w:rPr>
              <w:t xml:space="preserve"> </w:t>
            </w:r>
            <w:r w:rsidR="00DF0583" w:rsidRPr="00DF0583">
              <w:rPr>
                <w:rFonts w:ascii="Arial Narrow" w:hAnsi="Arial Narrow"/>
                <w:sz w:val="20"/>
                <w:szCs w:val="20"/>
              </w:rPr>
              <w:t>o izgledu službene odore te izgledu i sadržaju službene iskaznice komunalnog redara</w:t>
            </w:r>
            <w:r w:rsidR="00190338" w:rsidRPr="00DF0583">
              <w:rPr>
                <w:rFonts w:ascii="Arial Narrow" w:hAnsi="Arial Narrow"/>
                <w:sz w:val="20"/>
                <w:szCs w:val="20"/>
              </w:rPr>
              <w:t>“,</w:t>
            </w:r>
            <w:r w:rsidR="00A91204" w:rsidRPr="00DF05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0583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" w:history="1">
              <w:r w:rsidRPr="00DF0583">
                <w:rPr>
                  <w:rStyle w:val="Hiperveza"/>
                  <w:rFonts w:ascii="Arial Narrow" w:hAnsi="Arial Narrow"/>
                  <w:sz w:val="20"/>
                  <w:szCs w:val="20"/>
                </w:rPr>
                <w:t>maja.poje@lepoglava.hr</w:t>
              </w:r>
            </w:hyperlink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F5EE8" w:rsidRPr="00DF0583" w:rsidTr="002F5EE8">
        <w:tc>
          <w:tcPr>
            <w:tcW w:w="13994" w:type="dxa"/>
            <w:gridSpan w:val="2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DF0583">
                <w:rPr>
                  <w:rStyle w:val="Hiperveza"/>
                  <w:rFonts w:ascii="Arial Narrow" w:hAnsi="Arial Narrow"/>
                  <w:b/>
                  <w:sz w:val="20"/>
                  <w:szCs w:val="20"/>
                </w:rPr>
                <w:t>www.lepoglava.hr</w:t>
              </w:r>
            </w:hyperlink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</w:tr>
    </w:tbl>
    <w:p w:rsidR="00972584" w:rsidRPr="00DF0583" w:rsidRDefault="00972584" w:rsidP="002F5EE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972584" w:rsidRPr="00DF0583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43" w:rsidRDefault="00245643" w:rsidP="00A11A68">
      <w:pPr>
        <w:spacing w:after="0" w:line="240" w:lineRule="auto"/>
      </w:pPr>
      <w:r>
        <w:separator/>
      </w:r>
    </w:p>
  </w:endnote>
  <w:endnote w:type="continuationSeparator" w:id="0">
    <w:p w:rsidR="00245643" w:rsidRDefault="00245643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43" w:rsidRDefault="00245643" w:rsidP="00A11A68">
      <w:pPr>
        <w:spacing w:after="0" w:line="240" w:lineRule="auto"/>
      </w:pPr>
      <w:r>
        <w:separator/>
      </w:r>
    </w:p>
  </w:footnote>
  <w:footnote w:type="continuationSeparator" w:id="0">
    <w:p w:rsidR="00245643" w:rsidRDefault="00245643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45643"/>
    <w:rsid w:val="002F5EE8"/>
    <w:rsid w:val="00364B8A"/>
    <w:rsid w:val="003D436B"/>
    <w:rsid w:val="004A242E"/>
    <w:rsid w:val="00666939"/>
    <w:rsid w:val="00667DC2"/>
    <w:rsid w:val="006D7AE7"/>
    <w:rsid w:val="00810CED"/>
    <w:rsid w:val="00934AC6"/>
    <w:rsid w:val="00972584"/>
    <w:rsid w:val="009D5680"/>
    <w:rsid w:val="00A11A68"/>
    <w:rsid w:val="00A91204"/>
    <w:rsid w:val="00CF356E"/>
    <w:rsid w:val="00DF0583"/>
    <w:rsid w:val="00E6588F"/>
    <w:rsid w:val="00E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15</cp:revision>
  <cp:lastPrinted>2015-11-09T08:14:00Z</cp:lastPrinted>
  <dcterms:created xsi:type="dcterms:W3CDTF">2015-11-09T07:54:00Z</dcterms:created>
  <dcterms:modified xsi:type="dcterms:W3CDTF">2019-11-13T09:12:00Z</dcterms:modified>
</cp:coreProperties>
</file>