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80" w:rsidRDefault="00972584">
      <w:r>
        <w:rPr>
          <w:noProof/>
          <w:lang w:eastAsia="hr-HR"/>
        </w:rPr>
        <w:drawing>
          <wp:anchor distT="0" distB="0" distL="114300" distR="114300" simplePos="0" relativeHeight="251658240" behindDoc="0" locked="0" layoutInCell="1" allowOverlap="1">
            <wp:simplePos x="0" y="0"/>
            <wp:positionH relativeFrom="column">
              <wp:posOffset>734211</wp:posOffset>
            </wp:positionH>
            <wp:positionV relativeFrom="paragraph">
              <wp:posOffset>-495253</wp:posOffset>
            </wp:positionV>
            <wp:extent cx="492981" cy="657308"/>
            <wp:effectExtent l="0" t="0" r="254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981" cy="6573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84" w:rsidRDefault="00972584" w:rsidP="00972584">
      <w:pPr>
        <w:pStyle w:val="Naslov3"/>
        <w:jc w:val="left"/>
        <w:rPr>
          <w:sz w:val="24"/>
        </w:rPr>
      </w:pPr>
      <w:r>
        <w:rPr>
          <w:sz w:val="24"/>
        </w:rPr>
        <w:t>REPUBLIKA HRVATSKA</w:t>
      </w:r>
    </w:p>
    <w:p w:rsidR="00972584" w:rsidRDefault="00972584" w:rsidP="00972584">
      <w:pPr>
        <w:spacing w:after="0" w:line="240" w:lineRule="auto"/>
        <w:rPr>
          <w:rFonts w:ascii="Tahoma" w:hAnsi="Tahoma"/>
        </w:rPr>
      </w:pPr>
      <w:r>
        <w:rPr>
          <w:rFonts w:ascii="Tahoma" w:hAnsi="Tahoma"/>
        </w:rPr>
        <w:t xml:space="preserve">  VARAŽDINSKA ŽUPANIJA</w:t>
      </w:r>
    </w:p>
    <w:p w:rsidR="00972584" w:rsidRDefault="00972584" w:rsidP="00972584">
      <w:pPr>
        <w:spacing w:after="0" w:line="240" w:lineRule="auto"/>
        <w:ind w:left="-56"/>
        <w:rPr>
          <w:rFonts w:ascii="Tahoma" w:hAnsi="Tahoma"/>
          <w:b/>
        </w:rPr>
      </w:pPr>
      <w:r>
        <w:rPr>
          <w:rFonts w:ascii="Tahoma" w:hAnsi="Tahoma"/>
          <w:b/>
        </w:rPr>
        <w:t xml:space="preserve">       GRAD LEPOGLAVA</w:t>
      </w:r>
    </w:p>
    <w:p w:rsidR="00972584" w:rsidRDefault="00972584" w:rsidP="00972584">
      <w:pPr>
        <w:spacing w:after="0" w:line="240" w:lineRule="auto"/>
        <w:ind w:left="-56"/>
        <w:rPr>
          <w:rFonts w:ascii="Tahoma" w:hAnsi="Tahoma"/>
          <w:bCs/>
          <w:sz w:val="20"/>
        </w:rPr>
      </w:pPr>
      <w:r>
        <w:rPr>
          <w:rFonts w:ascii="Tahoma" w:hAnsi="Tahoma"/>
          <w:bCs/>
          <w:sz w:val="20"/>
        </w:rPr>
        <w:t>Antuna Mihanovića 12</w:t>
      </w:r>
    </w:p>
    <w:p w:rsidR="00972584" w:rsidRDefault="00972584" w:rsidP="00972584">
      <w:pPr>
        <w:spacing w:after="0" w:line="240" w:lineRule="auto"/>
        <w:ind w:left="-56"/>
        <w:rPr>
          <w:rFonts w:ascii="Tahoma" w:hAnsi="Tahoma"/>
          <w:bCs/>
          <w:sz w:val="20"/>
        </w:rPr>
      </w:pPr>
      <w:r>
        <w:rPr>
          <w:rFonts w:ascii="Tahoma" w:hAnsi="Tahoma"/>
          <w:bCs/>
          <w:sz w:val="20"/>
        </w:rPr>
        <w:t>42250 Lepoglava</w:t>
      </w:r>
    </w:p>
    <w:p w:rsidR="00972584" w:rsidRDefault="00972584" w:rsidP="00972584">
      <w:pPr>
        <w:spacing w:after="0" w:line="240" w:lineRule="auto"/>
        <w:ind w:left="-56"/>
        <w:rPr>
          <w:rFonts w:ascii="Tahoma" w:hAnsi="Tahoma"/>
          <w:bCs/>
          <w:sz w:val="20"/>
        </w:rPr>
      </w:pPr>
      <w:r>
        <w:rPr>
          <w:rFonts w:ascii="Tahoma" w:hAnsi="Tahoma"/>
          <w:bCs/>
          <w:sz w:val="20"/>
        </w:rPr>
        <w:t xml:space="preserve"> tel. 042 770 411, fax 042 770 419</w:t>
      </w:r>
    </w:p>
    <w:p w:rsidR="00972584" w:rsidRDefault="00972584" w:rsidP="00972584">
      <w:pPr>
        <w:spacing w:after="0" w:line="240" w:lineRule="auto"/>
        <w:ind w:left="-56"/>
        <w:rPr>
          <w:rFonts w:ascii="Tahoma" w:hAnsi="Tahoma"/>
          <w:bCs/>
          <w:sz w:val="20"/>
        </w:rPr>
      </w:pPr>
      <w:r>
        <w:rPr>
          <w:rFonts w:ascii="Tahoma" w:hAnsi="Tahoma"/>
          <w:bCs/>
          <w:sz w:val="20"/>
        </w:rPr>
        <w:t xml:space="preserve">email: </w:t>
      </w:r>
      <w:hyperlink r:id="rId7" w:history="1">
        <w:r w:rsidRPr="006B4A91">
          <w:rPr>
            <w:rStyle w:val="Hiperveza"/>
            <w:rFonts w:ascii="Tahoma" w:hAnsi="Tahoma"/>
            <w:bCs/>
            <w:sz w:val="20"/>
          </w:rPr>
          <w:t>lepoglava@lepoglava.hr</w:t>
        </w:r>
      </w:hyperlink>
    </w:p>
    <w:p w:rsidR="00972584" w:rsidRPr="0000140E" w:rsidRDefault="00972584" w:rsidP="00972584">
      <w:pPr>
        <w:spacing w:after="0" w:line="240" w:lineRule="auto"/>
        <w:jc w:val="center"/>
        <w:rPr>
          <w:rFonts w:ascii="Arial Narrow" w:hAnsi="Arial Narrow"/>
          <w:b/>
          <w:sz w:val="20"/>
          <w:szCs w:val="20"/>
        </w:rPr>
      </w:pPr>
      <w:r w:rsidRPr="0000140E">
        <w:rPr>
          <w:rFonts w:ascii="Arial Narrow" w:hAnsi="Arial Narrow"/>
          <w:b/>
          <w:sz w:val="20"/>
          <w:szCs w:val="20"/>
        </w:rPr>
        <w:t>J A V N I  P O Z I V</w:t>
      </w:r>
    </w:p>
    <w:p w:rsidR="00972584" w:rsidRPr="0000140E" w:rsidRDefault="00972584" w:rsidP="00972584">
      <w:pPr>
        <w:spacing w:after="0" w:line="240" w:lineRule="auto"/>
        <w:jc w:val="center"/>
        <w:rPr>
          <w:rFonts w:ascii="Arial Narrow" w:hAnsi="Arial Narrow"/>
          <w:b/>
          <w:sz w:val="20"/>
          <w:szCs w:val="20"/>
        </w:rPr>
      </w:pPr>
      <w:r w:rsidRPr="0000140E">
        <w:rPr>
          <w:rFonts w:ascii="Arial Narrow" w:hAnsi="Arial Narrow"/>
          <w:b/>
          <w:sz w:val="20"/>
          <w:szCs w:val="20"/>
        </w:rPr>
        <w:t xml:space="preserve">ZA SAVJETOVANJE SA ZAINTERESIRANOM JAVNOŠĆU U POSTUPKU DONOŠENJA </w:t>
      </w:r>
    </w:p>
    <w:p w:rsidR="0000140E" w:rsidRPr="0000140E" w:rsidRDefault="0000140E" w:rsidP="00190338">
      <w:pPr>
        <w:spacing w:after="0" w:line="240" w:lineRule="auto"/>
        <w:jc w:val="center"/>
        <w:rPr>
          <w:rFonts w:ascii="Arial Narrow" w:hAnsi="Arial Narrow"/>
          <w:b/>
          <w:sz w:val="20"/>
          <w:szCs w:val="20"/>
        </w:rPr>
      </w:pPr>
      <w:r w:rsidRPr="0000140E">
        <w:rPr>
          <w:rFonts w:ascii="Arial Narrow" w:hAnsi="Arial Narrow"/>
          <w:b/>
          <w:sz w:val="20"/>
          <w:szCs w:val="20"/>
        </w:rPr>
        <w:t xml:space="preserve">ODLUKE O UVJETIMA, MJERILIMA I POSTUPKU ZA UTVRĐIVANJE REDA PRVENSTVA ZA KUPNJU STANOVA </w:t>
      </w:r>
    </w:p>
    <w:p w:rsidR="00EC0A02" w:rsidRPr="0000140E" w:rsidRDefault="0000140E" w:rsidP="00190338">
      <w:pPr>
        <w:spacing w:after="0" w:line="240" w:lineRule="auto"/>
        <w:jc w:val="center"/>
        <w:rPr>
          <w:rFonts w:ascii="Arial Narrow" w:hAnsi="Arial Narrow"/>
          <w:b/>
          <w:sz w:val="20"/>
          <w:szCs w:val="20"/>
        </w:rPr>
      </w:pPr>
      <w:r w:rsidRPr="0000140E">
        <w:rPr>
          <w:rFonts w:ascii="Arial Narrow" w:hAnsi="Arial Narrow"/>
          <w:b/>
          <w:sz w:val="20"/>
          <w:szCs w:val="20"/>
        </w:rPr>
        <w:t xml:space="preserve">IZ PROGRAMA </w:t>
      </w:r>
      <w:r w:rsidR="00B2260E">
        <w:rPr>
          <w:rFonts w:ascii="Arial Narrow" w:hAnsi="Arial Narrow"/>
          <w:b/>
          <w:sz w:val="20"/>
          <w:szCs w:val="20"/>
        </w:rPr>
        <w:t xml:space="preserve">DRUŠTVENO </w:t>
      </w:r>
      <w:r w:rsidRPr="0000140E">
        <w:rPr>
          <w:rFonts w:ascii="Arial Narrow" w:hAnsi="Arial Narrow"/>
          <w:b/>
          <w:sz w:val="20"/>
          <w:szCs w:val="20"/>
        </w:rPr>
        <w:t>POTICANE STANOGRADNJE NA PODRUČJU GRADA LEPOGLAVE</w:t>
      </w:r>
    </w:p>
    <w:tbl>
      <w:tblPr>
        <w:tblStyle w:val="Reetkatablice"/>
        <w:tblpPr w:leftFromText="180" w:rightFromText="180" w:vertAnchor="text" w:horzAnchor="margin" w:tblpY="9"/>
        <w:tblW w:w="0" w:type="auto"/>
        <w:tblLook w:val="04A0" w:firstRow="1" w:lastRow="0" w:firstColumn="1" w:lastColumn="0" w:noHBand="0" w:noVBand="1"/>
      </w:tblPr>
      <w:tblGrid>
        <w:gridCol w:w="5524"/>
        <w:gridCol w:w="8470"/>
      </w:tblGrid>
      <w:tr w:rsidR="002F5EE8" w:rsidRPr="0000140E" w:rsidTr="00190338">
        <w:trPr>
          <w:trHeight w:val="416"/>
        </w:trPr>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 xml:space="preserve">Nacrt akta na koji se savjetovanje odnosi: </w:t>
            </w:r>
          </w:p>
        </w:tc>
        <w:tc>
          <w:tcPr>
            <w:tcW w:w="8470" w:type="dxa"/>
          </w:tcPr>
          <w:p w:rsidR="002F5EE8" w:rsidRPr="0000140E" w:rsidRDefault="0000140E" w:rsidP="004A242E">
            <w:pPr>
              <w:jc w:val="both"/>
              <w:rPr>
                <w:rFonts w:ascii="Arial Narrow" w:hAnsi="Arial Narrow"/>
                <w:b/>
                <w:sz w:val="20"/>
                <w:szCs w:val="20"/>
              </w:rPr>
            </w:pPr>
            <w:r w:rsidRPr="0000140E">
              <w:rPr>
                <w:rFonts w:ascii="Arial Narrow" w:hAnsi="Arial Narrow"/>
                <w:b/>
                <w:sz w:val="20"/>
                <w:szCs w:val="20"/>
              </w:rPr>
              <w:t xml:space="preserve">Odluka o uvjetima, mjerilima i postupku za utvrđivanje reda prvenstva za kupnju stanova iz Programa </w:t>
            </w:r>
            <w:r w:rsidR="00B2260E">
              <w:rPr>
                <w:rFonts w:ascii="Arial Narrow" w:hAnsi="Arial Narrow"/>
                <w:b/>
                <w:sz w:val="20"/>
                <w:szCs w:val="20"/>
              </w:rPr>
              <w:t xml:space="preserve">društveno </w:t>
            </w:r>
            <w:r w:rsidRPr="0000140E">
              <w:rPr>
                <w:rFonts w:ascii="Arial Narrow" w:hAnsi="Arial Narrow"/>
                <w:b/>
                <w:sz w:val="20"/>
                <w:szCs w:val="20"/>
              </w:rPr>
              <w:t>poticane stanogradnje na području Grada Lepoglave</w:t>
            </w:r>
          </w:p>
        </w:tc>
      </w:tr>
      <w:tr w:rsidR="002F5EE8" w:rsidRPr="0000140E" w:rsidTr="002F5EE8">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Razlozi donošenja akta:</w:t>
            </w:r>
          </w:p>
        </w:tc>
        <w:tc>
          <w:tcPr>
            <w:tcW w:w="8470" w:type="dxa"/>
          </w:tcPr>
          <w:p w:rsidR="002F5EE8" w:rsidRPr="0000140E" w:rsidRDefault="0000140E" w:rsidP="008C0AC6">
            <w:pPr>
              <w:jc w:val="both"/>
              <w:rPr>
                <w:rFonts w:ascii="Arial Narrow" w:hAnsi="Arial Narrow"/>
                <w:sz w:val="20"/>
                <w:szCs w:val="20"/>
              </w:rPr>
            </w:pPr>
            <w:r w:rsidRPr="0000140E">
              <w:rPr>
                <w:rFonts w:ascii="Arial Narrow" w:hAnsi="Arial Narrow"/>
                <w:sz w:val="20"/>
                <w:szCs w:val="20"/>
              </w:rPr>
              <w:t xml:space="preserve">Razlog za donošenje Odluke o uvjetima, mjerilima i postupku za utvrđivanje reda prvenstva za kupnju stanova iz Programa </w:t>
            </w:r>
            <w:r w:rsidR="00B2260E">
              <w:rPr>
                <w:rFonts w:ascii="Arial Narrow" w:hAnsi="Arial Narrow"/>
                <w:sz w:val="20"/>
                <w:szCs w:val="20"/>
              </w:rPr>
              <w:t xml:space="preserve">društveno </w:t>
            </w:r>
            <w:r w:rsidRPr="0000140E">
              <w:rPr>
                <w:rFonts w:ascii="Arial Narrow" w:hAnsi="Arial Narrow"/>
                <w:sz w:val="20"/>
                <w:szCs w:val="20"/>
              </w:rPr>
              <w:t>poticane stanogradnje na području Grada Lepoglave je okolnost da Grad Lepoglava želi pokrenuti Program poticane stanogradnje (POS) kako bi se građanima na području Grada Lepoglave omogućilo rješavanje stambenog pitanja po uvjetima znatno povoljnijim od tržišnih, obzirom da POS predstavlja sustavno organiziranu stanogradnju poticanu javnim sredstvima radi zadovoljavanja  stambenih potreba i poboljšanja kvalitete stanovanja što šireg kruga građana, kao i unaprjeđenje graditeljstva, a odredba članka 23. stavka 3. Zakona o društveno poticanoj stanogradnji („Narodne novine“ broj 109/01, 82/04, 76/07, 38/09, 86/12, 7/13, 26/15, 57/18 i 66/19), propisuje da uvjete, mjerila i postupak za određivanje reda prvenstva za kupnju stana propisuje predstavničko tijelo jedinice lokalne samouprave, ovisno o lokalnim potrebama i prilikama.</w:t>
            </w:r>
          </w:p>
        </w:tc>
      </w:tr>
      <w:tr w:rsidR="002F5EE8" w:rsidRPr="0000140E" w:rsidTr="002F5EE8">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Ciljevi provođenja savjetovanja:</w:t>
            </w:r>
          </w:p>
        </w:tc>
        <w:tc>
          <w:tcPr>
            <w:tcW w:w="8470" w:type="dxa"/>
          </w:tcPr>
          <w:p w:rsidR="002F5EE8" w:rsidRPr="0000140E" w:rsidRDefault="002F5EE8" w:rsidP="00B2260E">
            <w:pPr>
              <w:jc w:val="both"/>
              <w:rPr>
                <w:rFonts w:ascii="Arial Narrow" w:hAnsi="Arial Narrow"/>
                <w:sz w:val="20"/>
                <w:szCs w:val="20"/>
              </w:rPr>
            </w:pPr>
            <w:r w:rsidRPr="0000140E">
              <w:rPr>
                <w:rFonts w:ascii="Arial Narrow" w:hAnsi="Arial Narrow"/>
                <w:sz w:val="20"/>
                <w:szCs w:val="20"/>
              </w:rPr>
              <w:t>Upoznavanje javnosti s odredbama nacrta</w:t>
            </w:r>
            <w:r w:rsidR="00C314A6" w:rsidRPr="0000140E">
              <w:rPr>
                <w:rFonts w:ascii="Arial Narrow" w:eastAsia="Calibri" w:hAnsi="Arial Narrow" w:cs="Arial"/>
                <w:sz w:val="20"/>
                <w:szCs w:val="20"/>
              </w:rPr>
              <w:t xml:space="preserve"> </w:t>
            </w:r>
            <w:r w:rsidR="0000140E" w:rsidRPr="0000140E">
              <w:rPr>
                <w:rFonts w:ascii="Arial Narrow" w:hAnsi="Arial Narrow"/>
                <w:sz w:val="20"/>
                <w:szCs w:val="20"/>
              </w:rPr>
              <w:t xml:space="preserve"> Odluke o uvjetima, mjerilima i postupku za utvrđivanje reda prvenstva za kupnju stanova iz Programa </w:t>
            </w:r>
            <w:r w:rsidR="00B2260E">
              <w:rPr>
                <w:rFonts w:ascii="Arial Narrow" w:hAnsi="Arial Narrow"/>
                <w:sz w:val="20"/>
                <w:szCs w:val="20"/>
              </w:rPr>
              <w:t xml:space="preserve">društveno </w:t>
            </w:r>
            <w:r w:rsidR="0000140E" w:rsidRPr="0000140E">
              <w:rPr>
                <w:rFonts w:ascii="Arial Narrow" w:hAnsi="Arial Narrow"/>
                <w:sz w:val="20"/>
                <w:szCs w:val="20"/>
              </w:rPr>
              <w:t xml:space="preserve">poticane stanogradnje na području Grada Lepoglave </w:t>
            </w:r>
            <w:r w:rsidRPr="0000140E">
              <w:rPr>
                <w:rFonts w:ascii="Arial Narrow" w:hAnsi="Arial Narrow"/>
                <w:sz w:val="20"/>
                <w:szCs w:val="20"/>
              </w:rPr>
              <w:t>te mogućnost dostave primjedbi, prijedloga i komentara i prihvaćanje zakonitih i stručno utemeljenih primjedbi, prijedloga i komentara.</w:t>
            </w:r>
          </w:p>
        </w:tc>
      </w:tr>
      <w:tr w:rsidR="002F5EE8" w:rsidRPr="0000140E" w:rsidTr="002F5EE8">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Rok za završetak savjetovanja (za dostavu primjedbi i prijedloga i komentara):</w:t>
            </w:r>
          </w:p>
        </w:tc>
        <w:tc>
          <w:tcPr>
            <w:tcW w:w="8470" w:type="dxa"/>
          </w:tcPr>
          <w:p w:rsidR="002F5EE8" w:rsidRPr="0000140E" w:rsidRDefault="002F5EE8" w:rsidP="0000140E">
            <w:pPr>
              <w:jc w:val="both"/>
              <w:rPr>
                <w:rFonts w:ascii="Arial Narrow" w:hAnsi="Arial Narrow"/>
                <w:b/>
                <w:sz w:val="20"/>
                <w:szCs w:val="20"/>
              </w:rPr>
            </w:pPr>
            <w:r w:rsidRPr="0000140E">
              <w:rPr>
                <w:rFonts w:ascii="Arial Narrow" w:hAnsi="Arial Narrow"/>
                <w:b/>
                <w:sz w:val="20"/>
                <w:szCs w:val="20"/>
              </w:rPr>
              <w:t xml:space="preserve">        Zaključno do </w:t>
            </w:r>
            <w:r w:rsidR="0000140E" w:rsidRPr="0000140E">
              <w:rPr>
                <w:rFonts w:ascii="Arial Narrow" w:hAnsi="Arial Narrow"/>
                <w:b/>
                <w:sz w:val="20"/>
                <w:szCs w:val="20"/>
              </w:rPr>
              <w:t>16.09</w:t>
            </w:r>
            <w:r w:rsidR="00C314A6" w:rsidRPr="0000140E">
              <w:rPr>
                <w:rFonts w:ascii="Arial Narrow" w:hAnsi="Arial Narrow"/>
                <w:b/>
                <w:sz w:val="20"/>
                <w:szCs w:val="20"/>
              </w:rPr>
              <w:t>.2020</w:t>
            </w:r>
            <w:r w:rsidRPr="0000140E">
              <w:rPr>
                <w:rFonts w:ascii="Arial Narrow" w:hAnsi="Arial Narrow"/>
                <w:b/>
                <w:sz w:val="20"/>
                <w:szCs w:val="20"/>
              </w:rPr>
              <w:t>. godine do 12,00 sati</w:t>
            </w:r>
          </w:p>
        </w:tc>
      </w:tr>
      <w:tr w:rsidR="002F5EE8" w:rsidRPr="0000140E" w:rsidTr="002F5EE8">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Način podnošenja primjedbi, prijedloga i komentara:</w:t>
            </w:r>
          </w:p>
        </w:tc>
        <w:tc>
          <w:tcPr>
            <w:tcW w:w="8470" w:type="dxa"/>
          </w:tcPr>
          <w:p w:rsidR="002F5EE8" w:rsidRPr="0000140E" w:rsidRDefault="002F5EE8" w:rsidP="002F5EE8">
            <w:pPr>
              <w:jc w:val="both"/>
              <w:rPr>
                <w:rFonts w:ascii="Arial Narrow" w:hAnsi="Arial Narrow"/>
                <w:sz w:val="20"/>
                <w:szCs w:val="20"/>
              </w:rPr>
            </w:pPr>
            <w:r w:rsidRPr="0000140E">
              <w:rPr>
                <w:rFonts w:ascii="Arial Narrow" w:hAnsi="Arial Narrow"/>
                <w:sz w:val="20"/>
                <w:szCs w:val="20"/>
              </w:rPr>
              <w:t xml:space="preserve">Cjelovitim popunjavanjem obrasca za sudjelovanje u savjetovanju sa zainteresiranom javnošću (objavljen uz poziv na savjetovanje na Internet stranicama grada Lepoglave </w:t>
            </w:r>
            <w:hyperlink r:id="rId8" w:history="1">
              <w:r w:rsidRPr="0000140E">
                <w:rPr>
                  <w:rStyle w:val="Hiperveza"/>
                  <w:rFonts w:ascii="Arial Narrow" w:hAnsi="Arial Narrow"/>
                  <w:sz w:val="20"/>
                  <w:szCs w:val="20"/>
                </w:rPr>
                <w:t>www.lepoglava.hr</w:t>
              </w:r>
            </w:hyperlink>
            <w:r w:rsidRPr="0000140E">
              <w:rPr>
                <w:rFonts w:ascii="Arial Narrow" w:hAnsi="Arial Narrow"/>
                <w:sz w:val="20"/>
                <w:szCs w:val="20"/>
              </w:rPr>
              <w:t xml:space="preserve"> )</w:t>
            </w:r>
          </w:p>
        </w:tc>
      </w:tr>
      <w:tr w:rsidR="002F5EE8" w:rsidRPr="0000140E" w:rsidTr="002F5EE8">
        <w:tc>
          <w:tcPr>
            <w:tcW w:w="5524" w:type="dxa"/>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Adresa za podnošenje prijedloga:</w:t>
            </w:r>
          </w:p>
        </w:tc>
        <w:tc>
          <w:tcPr>
            <w:tcW w:w="8470" w:type="dxa"/>
          </w:tcPr>
          <w:p w:rsidR="002F5EE8" w:rsidRPr="0000140E" w:rsidRDefault="002F5EE8" w:rsidP="00B2260E">
            <w:pPr>
              <w:jc w:val="both"/>
              <w:rPr>
                <w:rFonts w:ascii="Arial Narrow" w:hAnsi="Arial Narrow"/>
                <w:b/>
                <w:sz w:val="20"/>
                <w:szCs w:val="20"/>
              </w:rPr>
            </w:pPr>
            <w:r w:rsidRPr="0000140E">
              <w:rPr>
                <w:rFonts w:ascii="Arial Narrow" w:hAnsi="Arial Narrow"/>
                <w:sz w:val="20"/>
                <w:szCs w:val="20"/>
              </w:rPr>
              <w:t>poštom: Grad Lepoglava, Antuna Mihanovića 12, 42250 Lepoglava, s naznakom „Savjetovanj</w:t>
            </w:r>
            <w:r w:rsidR="00A91204" w:rsidRPr="0000140E">
              <w:rPr>
                <w:rFonts w:ascii="Arial Narrow" w:hAnsi="Arial Narrow"/>
                <w:sz w:val="20"/>
                <w:szCs w:val="20"/>
              </w:rPr>
              <w:t>e</w:t>
            </w:r>
            <w:r w:rsidR="008C0AC6" w:rsidRPr="0000140E">
              <w:rPr>
                <w:rFonts w:ascii="Arial Narrow" w:hAnsi="Arial Narrow"/>
                <w:sz w:val="20"/>
                <w:szCs w:val="20"/>
              </w:rPr>
              <w:t xml:space="preserve"> sa zainteresiranom javnošću – </w:t>
            </w:r>
            <w:r w:rsidRPr="0000140E">
              <w:rPr>
                <w:rFonts w:ascii="Arial Narrow" w:hAnsi="Arial Narrow"/>
                <w:sz w:val="20"/>
                <w:szCs w:val="20"/>
              </w:rPr>
              <w:t xml:space="preserve">Odluka </w:t>
            </w:r>
            <w:r w:rsidR="0000140E" w:rsidRPr="0000140E">
              <w:rPr>
                <w:rFonts w:ascii="Arial Narrow" w:hAnsi="Arial Narrow"/>
                <w:sz w:val="20"/>
                <w:szCs w:val="20"/>
              </w:rPr>
              <w:t>POS</w:t>
            </w:r>
            <w:r w:rsidR="0000140E">
              <w:rPr>
                <w:rFonts w:ascii="Arial Narrow" w:hAnsi="Arial Narrow"/>
                <w:sz w:val="20"/>
                <w:szCs w:val="20"/>
              </w:rPr>
              <w:t>“ ili</w:t>
            </w:r>
            <w:r w:rsidR="00B2260E">
              <w:rPr>
                <w:rFonts w:ascii="Arial Narrow" w:hAnsi="Arial Narrow"/>
                <w:sz w:val="20"/>
                <w:szCs w:val="20"/>
              </w:rPr>
              <w:t xml:space="preserve"> </w:t>
            </w:r>
            <w:bookmarkStart w:id="0" w:name="_GoBack"/>
            <w:bookmarkEnd w:id="0"/>
            <w:r w:rsidRPr="0000140E">
              <w:rPr>
                <w:rFonts w:ascii="Arial Narrow" w:hAnsi="Arial Narrow"/>
                <w:sz w:val="20"/>
                <w:szCs w:val="20"/>
              </w:rPr>
              <w:t xml:space="preserve">email: </w:t>
            </w:r>
            <w:hyperlink r:id="rId9" w:history="1">
              <w:r w:rsidRPr="0000140E">
                <w:rPr>
                  <w:rStyle w:val="Hiperveza"/>
                  <w:rFonts w:ascii="Arial Narrow" w:hAnsi="Arial Narrow"/>
                  <w:sz w:val="20"/>
                  <w:szCs w:val="20"/>
                </w:rPr>
                <w:t>maja.poje@lepoglava.hr</w:t>
              </w:r>
            </w:hyperlink>
            <w:r w:rsidRPr="0000140E">
              <w:rPr>
                <w:rFonts w:ascii="Arial Narrow" w:hAnsi="Arial Narrow"/>
                <w:b/>
                <w:sz w:val="20"/>
                <w:szCs w:val="20"/>
              </w:rPr>
              <w:t xml:space="preserve"> </w:t>
            </w:r>
          </w:p>
        </w:tc>
      </w:tr>
      <w:tr w:rsidR="002F5EE8" w:rsidRPr="0000140E" w:rsidTr="002F5EE8">
        <w:tc>
          <w:tcPr>
            <w:tcW w:w="13994" w:type="dxa"/>
            <w:gridSpan w:val="2"/>
          </w:tcPr>
          <w:p w:rsidR="002F5EE8" w:rsidRPr="0000140E" w:rsidRDefault="002F5EE8" w:rsidP="002F5EE8">
            <w:pPr>
              <w:jc w:val="both"/>
              <w:rPr>
                <w:rFonts w:ascii="Arial Narrow" w:hAnsi="Arial Narrow"/>
                <w:b/>
                <w:sz w:val="20"/>
                <w:szCs w:val="20"/>
              </w:rPr>
            </w:pPr>
            <w:r w:rsidRPr="0000140E">
              <w:rPr>
                <w:rFonts w:ascii="Arial Narrow" w:hAnsi="Arial Narrow"/>
                <w:b/>
                <w:sz w:val="20"/>
                <w:szCs w:val="20"/>
              </w:rPr>
              <w:t xml:space="preserve">Sukladno odredbi članka 11. Zakona o pravu na pristup informacijama („Narodne novine“ broj 25/13 i 85/15)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službenim Internet stranicama grada Lepoglave </w:t>
            </w:r>
            <w:hyperlink r:id="rId10" w:history="1">
              <w:r w:rsidRPr="0000140E">
                <w:rPr>
                  <w:rStyle w:val="Hiperveza"/>
                  <w:rFonts w:ascii="Arial Narrow" w:hAnsi="Arial Narrow"/>
                  <w:b/>
                  <w:sz w:val="20"/>
                  <w:szCs w:val="20"/>
                </w:rPr>
                <w:t>www.lepoglava.hr</w:t>
              </w:r>
            </w:hyperlink>
            <w:r w:rsidRPr="0000140E">
              <w:rPr>
                <w:rFonts w:ascii="Arial Narrow" w:hAnsi="Arial Narrow"/>
                <w:b/>
                <w:sz w:val="20"/>
                <w:szCs w:val="20"/>
              </w:rPr>
              <w:t xml:space="preserve">. </w:t>
            </w:r>
          </w:p>
        </w:tc>
      </w:tr>
    </w:tbl>
    <w:p w:rsidR="0000140E" w:rsidRPr="0000140E" w:rsidRDefault="0000140E" w:rsidP="00B2260E">
      <w:pPr>
        <w:spacing w:after="0" w:line="240" w:lineRule="auto"/>
        <w:rPr>
          <w:rFonts w:ascii="Arial Narrow" w:hAnsi="Arial Narrow"/>
          <w:b/>
          <w:sz w:val="20"/>
          <w:szCs w:val="20"/>
        </w:rPr>
      </w:pPr>
    </w:p>
    <w:sectPr w:rsidR="0000140E" w:rsidRPr="0000140E" w:rsidSect="009725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A31" w:rsidRDefault="003A6A31" w:rsidP="00A11A68">
      <w:pPr>
        <w:spacing w:after="0" w:line="240" w:lineRule="auto"/>
      </w:pPr>
      <w:r>
        <w:separator/>
      </w:r>
    </w:p>
  </w:endnote>
  <w:endnote w:type="continuationSeparator" w:id="0">
    <w:p w:rsidR="003A6A31" w:rsidRDefault="003A6A31" w:rsidP="00A1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A31" w:rsidRDefault="003A6A31" w:rsidP="00A11A68">
      <w:pPr>
        <w:spacing w:after="0" w:line="240" w:lineRule="auto"/>
      </w:pPr>
      <w:r>
        <w:separator/>
      </w:r>
    </w:p>
  </w:footnote>
  <w:footnote w:type="continuationSeparator" w:id="0">
    <w:p w:rsidR="003A6A31" w:rsidRDefault="003A6A31" w:rsidP="00A11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84"/>
    <w:rsid w:val="0000140E"/>
    <w:rsid w:val="001866EC"/>
    <w:rsid w:val="00190338"/>
    <w:rsid w:val="002F5EE8"/>
    <w:rsid w:val="003A6A31"/>
    <w:rsid w:val="003D436B"/>
    <w:rsid w:val="004A242E"/>
    <w:rsid w:val="00666939"/>
    <w:rsid w:val="00667DC2"/>
    <w:rsid w:val="006D7AE7"/>
    <w:rsid w:val="00810CED"/>
    <w:rsid w:val="008C0AC6"/>
    <w:rsid w:val="008C5B5B"/>
    <w:rsid w:val="00934AC6"/>
    <w:rsid w:val="00940636"/>
    <w:rsid w:val="00972584"/>
    <w:rsid w:val="009D5680"/>
    <w:rsid w:val="00A11A68"/>
    <w:rsid w:val="00A91204"/>
    <w:rsid w:val="00B2260E"/>
    <w:rsid w:val="00B64B95"/>
    <w:rsid w:val="00BA65C8"/>
    <w:rsid w:val="00BE55E9"/>
    <w:rsid w:val="00C2760D"/>
    <w:rsid w:val="00C314A6"/>
    <w:rsid w:val="00C93ACE"/>
    <w:rsid w:val="00CF356E"/>
    <w:rsid w:val="00E6588F"/>
    <w:rsid w:val="00EC0A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E1CCF-C210-4104-ACF5-4E5B8F9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next w:val="Normal"/>
    <w:link w:val="Naslov3Char"/>
    <w:semiHidden/>
    <w:unhideWhenUsed/>
    <w:qFormat/>
    <w:rsid w:val="00972584"/>
    <w:pPr>
      <w:keepNext/>
      <w:spacing w:after="0" w:line="240" w:lineRule="auto"/>
      <w:jc w:val="center"/>
      <w:outlineLvl w:val="2"/>
    </w:pPr>
    <w:rPr>
      <w:rFonts w:ascii="Tahoma" w:eastAsia="Times New Roman" w:hAnsi="Tahoma" w:cs="Times New Roman"/>
      <w:b/>
      <w:kern w:val="28"/>
      <w:sz w:val="16"/>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972584"/>
    <w:rPr>
      <w:rFonts w:ascii="Tahoma" w:eastAsia="Times New Roman" w:hAnsi="Tahoma" w:cs="Times New Roman"/>
      <w:b/>
      <w:kern w:val="28"/>
      <w:sz w:val="16"/>
      <w:szCs w:val="20"/>
      <w:lang w:val="x-none" w:eastAsia="x-none"/>
    </w:rPr>
  </w:style>
  <w:style w:type="character" w:styleId="Hiperveza">
    <w:name w:val="Hyperlink"/>
    <w:basedOn w:val="Zadanifontodlomka"/>
    <w:uiPriority w:val="99"/>
    <w:unhideWhenUsed/>
    <w:rsid w:val="00972584"/>
    <w:rPr>
      <w:color w:val="0563C1" w:themeColor="hyperlink"/>
      <w:u w:val="single"/>
    </w:rPr>
  </w:style>
  <w:style w:type="table" w:styleId="Reetkatablice">
    <w:name w:val="Table Grid"/>
    <w:basedOn w:val="Obinatablica"/>
    <w:uiPriority w:val="39"/>
    <w:rsid w:val="0097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866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66EC"/>
    <w:rPr>
      <w:rFonts w:ascii="Segoe UI" w:hAnsi="Segoe UI" w:cs="Segoe UI"/>
      <w:sz w:val="18"/>
      <w:szCs w:val="18"/>
    </w:rPr>
  </w:style>
  <w:style w:type="paragraph" w:styleId="Zaglavlje">
    <w:name w:val="header"/>
    <w:basedOn w:val="Normal"/>
    <w:link w:val="ZaglavljeChar"/>
    <w:uiPriority w:val="99"/>
    <w:unhideWhenUsed/>
    <w:rsid w:val="00A11A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1A68"/>
  </w:style>
  <w:style w:type="paragraph" w:styleId="Podnoje">
    <w:name w:val="footer"/>
    <w:basedOn w:val="Normal"/>
    <w:link w:val="PodnojeChar"/>
    <w:uiPriority w:val="99"/>
    <w:unhideWhenUsed/>
    <w:rsid w:val="00A11A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glava.hr" TargetMode="External"/><Relationship Id="rId3" Type="http://schemas.openxmlformats.org/officeDocument/2006/relationships/webSettings" Target="webSettings.xml"/><Relationship Id="rId7" Type="http://schemas.openxmlformats.org/officeDocument/2006/relationships/hyperlink" Target="mailto:lepoglava@lepoglava.h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lepoglava.hr" TargetMode="External"/><Relationship Id="rId4" Type="http://schemas.openxmlformats.org/officeDocument/2006/relationships/footnotes" Target="footnotes.xml"/><Relationship Id="rId9" Type="http://schemas.openxmlformats.org/officeDocument/2006/relationships/hyperlink" Target="mailto:maja.poje@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474</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21</cp:revision>
  <cp:lastPrinted>2020-08-14T08:13:00Z</cp:lastPrinted>
  <dcterms:created xsi:type="dcterms:W3CDTF">2015-11-09T07:54:00Z</dcterms:created>
  <dcterms:modified xsi:type="dcterms:W3CDTF">2020-08-14T12:43:00Z</dcterms:modified>
</cp:coreProperties>
</file>