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312F" w14:textId="77777777" w:rsidR="00F643C4" w:rsidRDefault="00F643C4">
      <w:pPr>
        <w:spacing w:after="0" w:line="240" w:lineRule="auto"/>
        <w:rPr>
          <w:rFonts w:eastAsia="Times New Roman"/>
          <w:sz w:val="24"/>
          <w:szCs w:val="24"/>
          <w:lang w:eastAsia="hr-HR"/>
        </w:rPr>
      </w:pPr>
    </w:p>
    <w:p w14:paraId="0B78A328" w14:textId="77777777" w:rsidR="00F643C4" w:rsidRDefault="003132BA">
      <w:pPr>
        <w:spacing w:after="0" w:line="240" w:lineRule="auto"/>
        <w:rPr>
          <w:rFonts w:eastAsia="Times New Roman"/>
          <w:kern w:val="2"/>
          <w:sz w:val="24"/>
          <w:szCs w:val="24"/>
          <w:lang w:eastAsia="hr-HR"/>
        </w:rPr>
      </w:pPr>
      <w:r>
        <w:rPr>
          <w:rFonts w:eastAsia="Times New Roman"/>
          <w:noProof/>
          <w:kern w:val="2"/>
          <w:sz w:val="24"/>
          <w:szCs w:val="24"/>
          <w:lang w:eastAsia="hr-HR"/>
        </w:rPr>
        <w:drawing>
          <wp:anchor distT="0" distB="0" distL="114300" distR="123190" simplePos="0" relativeHeight="2" behindDoc="0" locked="0" layoutInCell="1" allowOverlap="1" wp14:anchorId="3E74914F" wp14:editId="18F756CC">
            <wp:simplePos x="0" y="0"/>
            <wp:positionH relativeFrom="column">
              <wp:posOffset>793750</wp:posOffset>
            </wp:positionH>
            <wp:positionV relativeFrom="paragraph">
              <wp:posOffset>7620</wp:posOffset>
            </wp:positionV>
            <wp:extent cx="600075" cy="800100"/>
            <wp:effectExtent l="0" t="0" r="0" b="0"/>
            <wp:wrapNone/>
            <wp:docPr id="1"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rh"/>
                    <pic:cNvPicPr>
                      <a:picLocks noChangeAspect="1" noChangeArrowheads="1"/>
                    </pic:cNvPicPr>
                  </pic:nvPicPr>
                  <pic:blipFill>
                    <a:blip r:embed="rId8"/>
                    <a:stretch>
                      <a:fillRect/>
                    </a:stretch>
                  </pic:blipFill>
                  <pic:spPr bwMode="auto">
                    <a:xfrm>
                      <a:off x="0" y="0"/>
                      <a:ext cx="600075" cy="800100"/>
                    </a:xfrm>
                    <a:prstGeom prst="rect">
                      <a:avLst/>
                    </a:prstGeom>
                  </pic:spPr>
                </pic:pic>
              </a:graphicData>
            </a:graphic>
          </wp:anchor>
        </w:drawing>
      </w:r>
    </w:p>
    <w:p w14:paraId="2E17E929" w14:textId="77777777" w:rsidR="00F643C4" w:rsidRDefault="003132BA">
      <w:pPr>
        <w:spacing w:after="0" w:line="240" w:lineRule="auto"/>
        <w:rPr>
          <w:rFonts w:eastAsia="Times New Roman"/>
          <w:sz w:val="24"/>
          <w:szCs w:val="24"/>
          <w:lang w:eastAsia="hr-HR"/>
        </w:rPr>
      </w:pPr>
      <w:r>
        <w:rPr>
          <w:rFonts w:eastAsia="Times New Roman"/>
          <w:sz w:val="24"/>
          <w:szCs w:val="24"/>
          <w:lang w:eastAsia="hr-HR"/>
        </w:rPr>
        <w:t xml:space="preserve">                          </w:t>
      </w:r>
    </w:p>
    <w:p w14:paraId="66588323" w14:textId="77777777" w:rsidR="00F643C4" w:rsidRDefault="00F643C4">
      <w:pPr>
        <w:spacing w:after="0" w:line="240" w:lineRule="auto"/>
        <w:rPr>
          <w:rFonts w:eastAsia="Times New Roman"/>
          <w:sz w:val="24"/>
          <w:szCs w:val="24"/>
          <w:lang w:eastAsia="hr-HR"/>
        </w:rPr>
      </w:pPr>
    </w:p>
    <w:p w14:paraId="6CABCD39" w14:textId="77777777" w:rsidR="00F643C4" w:rsidRDefault="00F643C4">
      <w:pPr>
        <w:spacing w:after="0" w:line="240" w:lineRule="auto"/>
        <w:rPr>
          <w:rFonts w:eastAsia="Times New Roman"/>
          <w:sz w:val="24"/>
          <w:szCs w:val="24"/>
          <w:lang w:eastAsia="hr-HR"/>
        </w:rPr>
      </w:pPr>
    </w:p>
    <w:p w14:paraId="15ECF90C" w14:textId="77777777" w:rsidR="00F643C4" w:rsidRDefault="003132BA">
      <w:pPr>
        <w:spacing w:after="0" w:line="240" w:lineRule="auto"/>
        <w:rPr>
          <w:rFonts w:eastAsia="Times New Roman"/>
          <w:sz w:val="24"/>
          <w:szCs w:val="24"/>
          <w:lang w:eastAsia="hr-HR"/>
        </w:rPr>
      </w:pPr>
      <w:r>
        <w:rPr>
          <w:rFonts w:eastAsia="Times New Roman"/>
          <w:noProof/>
          <w:sz w:val="24"/>
          <w:szCs w:val="24"/>
          <w:lang w:eastAsia="hr-HR"/>
        </w:rPr>
        <mc:AlternateContent>
          <mc:Choice Requires="wps">
            <w:drawing>
              <wp:anchor distT="0" distB="0" distL="114300" distR="114300" simplePos="0" relativeHeight="3" behindDoc="0" locked="0" layoutInCell="1" allowOverlap="1" wp14:anchorId="63C99471" wp14:editId="4750A611">
                <wp:simplePos x="0" y="0"/>
                <wp:positionH relativeFrom="margin">
                  <wp:align>left</wp:align>
                </wp:positionH>
                <wp:positionV relativeFrom="paragraph">
                  <wp:posOffset>111760</wp:posOffset>
                </wp:positionV>
                <wp:extent cx="2129790" cy="1099185"/>
                <wp:effectExtent l="0" t="0" r="5080" b="6350"/>
                <wp:wrapNone/>
                <wp:docPr id="2" name="Tekstni okvir 1"/>
                <wp:cNvGraphicFramePr/>
                <a:graphic xmlns:a="http://schemas.openxmlformats.org/drawingml/2006/main">
                  <a:graphicData uri="http://schemas.microsoft.com/office/word/2010/wordprocessingShape">
                    <wps:wsp>
                      <wps:cNvSpPr/>
                      <wps:spPr>
                        <a:xfrm>
                          <a:off x="0" y="0"/>
                          <a:ext cx="2129040" cy="10987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4B1E5FA" w14:textId="77777777" w:rsidR="00F643C4" w:rsidRDefault="003132BA">
                            <w:pPr>
                              <w:pStyle w:val="Naslov3"/>
                              <w:jc w:val="center"/>
                              <w:rPr>
                                <w:sz w:val="22"/>
                              </w:rPr>
                            </w:pPr>
                            <w:r>
                              <w:rPr>
                                <w:sz w:val="22"/>
                              </w:rPr>
                              <w:t>REPUBLIKA HRVATSKA</w:t>
                            </w:r>
                          </w:p>
                          <w:p w14:paraId="07D06078" w14:textId="77777777" w:rsidR="00F643C4" w:rsidRDefault="003132BA">
                            <w:pPr>
                              <w:pStyle w:val="Sadrajokvira"/>
                              <w:spacing w:after="0"/>
                              <w:jc w:val="center"/>
                              <w:rPr>
                                <w:rFonts w:ascii="Tahoma" w:hAnsi="Tahoma"/>
                                <w:sz w:val="20"/>
                              </w:rPr>
                            </w:pPr>
                            <w:r>
                              <w:rPr>
                                <w:rFonts w:ascii="Tahoma" w:hAnsi="Tahoma"/>
                                <w:sz w:val="20"/>
                              </w:rPr>
                              <w:t>VARAŽDINSKA ŽUPANIJA</w:t>
                            </w:r>
                          </w:p>
                          <w:p w14:paraId="60119B5B" w14:textId="77777777" w:rsidR="00F643C4" w:rsidRDefault="003132BA">
                            <w:pPr>
                              <w:pStyle w:val="Sadrajokvira"/>
                              <w:spacing w:after="0"/>
                              <w:ind w:left="-56"/>
                              <w:jc w:val="center"/>
                              <w:rPr>
                                <w:rFonts w:ascii="Tahoma" w:hAnsi="Tahoma"/>
                                <w:b/>
                                <w:sz w:val="20"/>
                              </w:rPr>
                            </w:pPr>
                            <w:r>
                              <w:rPr>
                                <w:rFonts w:ascii="Tahoma" w:hAnsi="Tahoma"/>
                                <w:b/>
                                <w:sz w:val="20"/>
                              </w:rPr>
                              <w:t>GRAD LEPOGLAVA</w:t>
                            </w:r>
                          </w:p>
                          <w:p w14:paraId="1E81E201" w14:textId="77777777" w:rsidR="00F643C4" w:rsidRDefault="003132BA">
                            <w:pPr>
                              <w:pStyle w:val="Sadrajokvira"/>
                              <w:spacing w:after="0"/>
                              <w:ind w:left="-56"/>
                              <w:jc w:val="center"/>
                              <w:rPr>
                                <w:rFonts w:ascii="Tahoma" w:hAnsi="Tahoma"/>
                                <w:bCs/>
                                <w:sz w:val="18"/>
                              </w:rPr>
                            </w:pPr>
                            <w:r>
                              <w:rPr>
                                <w:rFonts w:ascii="Tahoma" w:hAnsi="Tahoma"/>
                                <w:bCs/>
                                <w:sz w:val="18"/>
                              </w:rPr>
                              <w:t>Antuna Mihanovića 12</w:t>
                            </w:r>
                          </w:p>
                          <w:p w14:paraId="77C80213" w14:textId="77777777" w:rsidR="00F643C4" w:rsidRDefault="003132BA">
                            <w:pPr>
                              <w:pStyle w:val="Sadrajokvira"/>
                              <w:spacing w:after="0"/>
                              <w:ind w:left="-56"/>
                              <w:jc w:val="center"/>
                              <w:rPr>
                                <w:rFonts w:ascii="Tahoma" w:hAnsi="Tahoma"/>
                                <w:bCs/>
                                <w:sz w:val="18"/>
                              </w:rPr>
                            </w:pPr>
                            <w:r>
                              <w:rPr>
                                <w:rFonts w:ascii="Tahoma" w:hAnsi="Tahoma"/>
                                <w:bCs/>
                                <w:sz w:val="18"/>
                              </w:rPr>
                              <w:t>42250 Lepoglava</w:t>
                            </w:r>
                          </w:p>
                          <w:p w14:paraId="4F047834" w14:textId="77777777" w:rsidR="00F643C4" w:rsidRDefault="003132BA">
                            <w:pPr>
                              <w:pStyle w:val="Sadrajokvira"/>
                              <w:spacing w:after="0"/>
                              <w:ind w:left="-56"/>
                              <w:jc w:val="center"/>
                              <w:rPr>
                                <w:rFonts w:ascii="Tahoma" w:hAnsi="Tahoma"/>
                                <w:bCs/>
                                <w:sz w:val="18"/>
                              </w:rPr>
                            </w:pPr>
                            <w:r>
                              <w:rPr>
                                <w:rFonts w:ascii="Tahoma" w:hAnsi="Tahoma"/>
                                <w:bCs/>
                                <w:sz w:val="18"/>
                              </w:rPr>
                              <w:t>tel. 042 770 411, fax 042 770 419</w:t>
                            </w:r>
                          </w:p>
                          <w:p w14:paraId="798452E8" w14:textId="77777777" w:rsidR="00F643C4" w:rsidRDefault="003132BA">
                            <w:pPr>
                              <w:pStyle w:val="Sadrajokvira"/>
                              <w:ind w:left="-56"/>
                              <w:rPr>
                                <w:rFonts w:ascii="Tahoma" w:hAnsi="Tahoma"/>
                                <w:bCs/>
                                <w:sz w:val="20"/>
                              </w:rPr>
                            </w:pPr>
                            <w:r>
                              <w:rPr>
                                <w:rFonts w:ascii="Tahoma" w:hAnsi="Tahoma"/>
                                <w:bCs/>
                                <w:sz w:val="20"/>
                              </w:rPr>
                              <w:t xml:space="preserve"> </w:t>
                            </w:r>
                          </w:p>
                          <w:p w14:paraId="646D7D53" w14:textId="77777777" w:rsidR="00F643C4" w:rsidRDefault="00F643C4">
                            <w:pPr>
                              <w:pStyle w:val="Sadrajokvira"/>
                              <w:ind w:left="-56"/>
                              <w:rPr>
                                <w:rFonts w:ascii="Tahoma" w:hAnsi="Tahoma"/>
                                <w:bCs/>
                                <w:sz w:val="20"/>
                              </w:rPr>
                            </w:pPr>
                          </w:p>
                          <w:p w14:paraId="576DBA7C" w14:textId="77777777" w:rsidR="00F643C4" w:rsidRDefault="00F643C4">
                            <w:pPr>
                              <w:pStyle w:val="Sadrajokvira"/>
                              <w:ind w:left="-56"/>
                              <w:jc w:val="center"/>
                            </w:pPr>
                          </w:p>
                        </w:txbxContent>
                      </wps:txbx>
                      <wps:bodyPr>
                        <a:noAutofit/>
                      </wps:bodyPr>
                    </wps:wsp>
                  </a:graphicData>
                </a:graphic>
              </wp:anchor>
            </w:drawing>
          </mc:Choice>
          <mc:Fallback>
            <w:pict>
              <v:rect w14:anchorId="63C99471" id="Tekstni okvir 1" o:spid="_x0000_s1026" style="position:absolute;margin-left:0;margin-top:8.8pt;width:167.7pt;height:86.55pt;z-index: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" stroked="f">
                <v:textbox>
                  <w:txbxContent>
                    <w:p w14:paraId="14B1E5FA" w14:textId="77777777" w:rsidR="00F643C4" w:rsidRDefault="003132BA">
                      <w:pPr>
                        <w:pStyle w:val="Naslov3"/>
                        <w:jc w:val="center"/>
                        <w:rPr>
                          <w:sz w:val="22"/>
                        </w:rPr>
                      </w:pPr>
                      <w:r>
                        <w:rPr>
                          <w:sz w:val="22"/>
                        </w:rPr>
                        <w:t>REPUBLIKA HRVATSKA</w:t>
                      </w:r>
                    </w:p>
                    <w:p w14:paraId="07D06078" w14:textId="77777777" w:rsidR="00F643C4" w:rsidRDefault="003132BA">
                      <w:pPr>
                        <w:pStyle w:val="Sadrajokvira"/>
                        <w:spacing w:after="0"/>
                        <w:jc w:val="center"/>
                        <w:rPr>
                          <w:rFonts w:ascii="Tahoma" w:hAnsi="Tahoma"/>
                          <w:sz w:val="20"/>
                        </w:rPr>
                      </w:pPr>
                      <w:r>
                        <w:rPr>
                          <w:rFonts w:ascii="Tahoma" w:hAnsi="Tahoma"/>
                          <w:sz w:val="20"/>
                        </w:rPr>
                        <w:t>VARAŽDINSKA ŽUPANIJA</w:t>
                      </w:r>
                    </w:p>
                    <w:p w14:paraId="60119B5B" w14:textId="77777777" w:rsidR="00F643C4" w:rsidRDefault="003132BA">
                      <w:pPr>
                        <w:pStyle w:val="Sadrajokvira"/>
                        <w:spacing w:after="0"/>
                        <w:ind w:left="-56"/>
                        <w:jc w:val="center"/>
                        <w:rPr>
                          <w:rFonts w:ascii="Tahoma" w:hAnsi="Tahoma"/>
                          <w:b/>
                          <w:sz w:val="20"/>
                        </w:rPr>
                      </w:pPr>
                      <w:r>
                        <w:rPr>
                          <w:rFonts w:ascii="Tahoma" w:hAnsi="Tahoma"/>
                          <w:b/>
                          <w:sz w:val="20"/>
                        </w:rPr>
                        <w:t>GRAD LEPOGLAVA</w:t>
                      </w:r>
                    </w:p>
                    <w:p w14:paraId="1E81E201" w14:textId="77777777" w:rsidR="00F643C4" w:rsidRDefault="003132BA">
                      <w:pPr>
                        <w:pStyle w:val="Sadrajokvira"/>
                        <w:spacing w:after="0"/>
                        <w:ind w:left="-56"/>
                        <w:jc w:val="center"/>
                        <w:rPr>
                          <w:rFonts w:ascii="Tahoma" w:hAnsi="Tahoma"/>
                          <w:bCs/>
                          <w:sz w:val="18"/>
                        </w:rPr>
                      </w:pPr>
                      <w:r>
                        <w:rPr>
                          <w:rFonts w:ascii="Tahoma" w:hAnsi="Tahoma"/>
                          <w:bCs/>
                          <w:sz w:val="18"/>
                        </w:rPr>
                        <w:t>Antuna Mihanovića 12</w:t>
                      </w:r>
                    </w:p>
                    <w:p w14:paraId="77C80213" w14:textId="77777777" w:rsidR="00F643C4" w:rsidRDefault="003132BA">
                      <w:pPr>
                        <w:pStyle w:val="Sadrajokvira"/>
                        <w:spacing w:after="0"/>
                        <w:ind w:left="-56"/>
                        <w:jc w:val="center"/>
                        <w:rPr>
                          <w:rFonts w:ascii="Tahoma" w:hAnsi="Tahoma"/>
                          <w:bCs/>
                          <w:sz w:val="18"/>
                        </w:rPr>
                      </w:pPr>
                      <w:r>
                        <w:rPr>
                          <w:rFonts w:ascii="Tahoma" w:hAnsi="Tahoma"/>
                          <w:bCs/>
                          <w:sz w:val="18"/>
                        </w:rPr>
                        <w:t>42250 Lepoglava</w:t>
                      </w:r>
                    </w:p>
                    <w:p w14:paraId="4F047834" w14:textId="77777777" w:rsidR="00F643C4" w:rsidRDefault="003132BA">
                      <w:pPr>
                        <w:pStyle w:val="Sadrajokvira"/>
                        <w:spacing w:after="0"/>
                        <w:ind w:left="-56"/>
                        <w:jc w:val="center"/>
                        <w:rPr>
                          <w:rFonts w:ascii="Tahoma" w:hAnsi="Tahoma"/>
                          <w:bCs/>
                          <w:sz w:val="18"/>
                        </w:rPr>
                      </w:pPr>
                      <w:r>
                        <w:rPr>
                          <w:rFonts w:ascii="Tahoma" w:hAnsi="Tahoma"/>
                          <w:bCs/>
                          <w:sz w:val="18"/>
                        </w:rPr>
                        <w:t>tel. 042 770 411, fax 042 770 419</w:t>
                      </w:r>
                    </w:p>
                    <w:p w14:paraId="798452E8" w14:textId="77777777" w:rsidR="00F643C4" w:rsidRDefault="003132BA">
                      <w:pPr>
                        <w:pStyle w:val="Sadrajokvira"/>
                        <w:ind w:left="-56"/>
                        <w:rPr>
                          <w:rFonts w:ascii="Tahoma" w:hAnsi="Tahoma"/>
                          <w:bCs/>
                          <w:sz w:val="20"/>
                        </w:rPr>
                      </w:pPr>
                      <w:r>
                        <w:rPr>
                          <w:rFonts w:ascii="Tahoma" w:hAnsi="Tahoma"/>
                          <w:bCs/>
                          <w:sz w:val="20"/>
                        </w:rPr>
                        <w:t xml:space="preserve"> </w:t>
                      </w:r>
                    </w:p>
                    <w:p w14:paraId="646D7D53" w14:textId="77777777" w:rsidR="00F643C4" w:rsidRDefault="00F643C4">
                      <w:pPr>
                        <w:pStyle w:val="Sadrajokvira"/>
                        <w:ind w:left="-56"/>
                        <w:rPr>
                          <w:rFonts w:ascii="Tahoma" w:hAnsi="Tahoma"/>
                          <w:bCs/>
                          <w:sz w:val="20"/>
                        </w:rPr>
                      </w:pPr>
                    </w:p>
                    <w:p w14:paraId="576DBA7C" w14:textId="77777777" w:rsidR="00F643C4" w:rsidRDefault="00F643C4">
                      <w:pPr>
                        <w:pStyle w:val="Sadrajokvira"/>
                        <w:ind w:left="-56"/>
                        <w:jc w:val="center"/>
                      </w:pPr>
                    </w:p>
                  </w:txbxContent>
                </v:textbox>
                <w10:wrap anchorx="margin"/>
              </v:rect>
            </w:pict>
          </mc:Fallback>
        </mc:AlternateContent>
      </w:r>
    </w:p>
    <w:p w14:paraId="3F1B0638" w14:textId="77777777" w:rsidR="00F643C4" w:rsidRDefault="00F643C4">
      <w:pPr>
        <w:spacing w:after="0" w:line="240" w:lineRule="auto"/>
        <w:jc w:val="both"/>
        <w:rPr>
          <w:rFonts w:eastAsia="Times New Roman"/>
          <w:sz w:val="24"/>
          <w:szCs w:val="24"/>
          <w:lang w:eastAsia="hr-HR"/>
        </w:rPr>
      </w:pPr>
    </w:p>
    <w:p w14:paraId="0ACA696A" w14:textId="77777777" w:rsidR="00F643C4" w:rsidRDefault="00F643C4">
      <w:pPr>
        <w:spacing w:after="0" w:line="240" w:lineRule="auto"/>
        <w:jc w:val="both"/>
        <w:rPr>
          <w:rFonts w:eastAsia="Times New Roman"/>
          <w:sz w:val="24"/>
          <w:szCs w:val="24"/>
          <w:lang w:val="x-none" w:eastAsia="hr-HR"/>
        </w:rPr>
      </w:pPr>
    </w:p>
    <w:p w14:paraId="123ABD89" w14:textId="77777777" w:rsidR="00F643C4" w:rsidRDefault="00F643C4">
      <w:pPr>
        <w:tabs>
          <w:tab w:val="left" w:pos="708"/>
          <w:tab w:val="center" w:pos="4153"/>
          <w:tab w:val="right" w:pos="8306"/>
        </w:tabs>
        <w:spacing w:after="0" w:line="240" w:lineRule="auto"/>
        <w:jc w:val="both"/>
        <w:rPr>
          <w:rFonts w:eastAsia="Times New Roman"/>
          <w:sz w:val="24"/>
          <w:szCs w:val="24"/>
          <w:lang w:val="x-none" w:eastAsia="hr-HR"/>
        </w:rPr>
      </w:pPr>
    </w:p>
    <w:p w14:paraId="7285E2D2" w14:textId="77777777" w:rsidR="00F643C4" w:rsidRDefault="00F643C4">
      <w:pPr>
        <w:tabs>
          <w:tab w:val="left" w:pos="708"/>
          <w:tab w:val="center" w:pos="4153"/>
          <w:tab w:val="right" w:pos="8306"/>
        </w:tabs>
        <w:spacing w:after="0" w:line="240" w:lineRule="auto"/>
        <w:jc w:val="both"/>
        <w:rPr>
          <w:rFonts w:eastAsia="Times New Roman"/>
          <w:sz w:val="24"/>
          <w:szCs w:val="24"/>
          <w:lang w:val="x-none" w:eastAsia="hr-HR"/>
        </w:rPr>
      </w:pPr>
    </w:p>
    <w:p w14:paraId="155B7905" w14:textId="77777777" w:rsidR="00F643C4" w:rsidRDefault="00F643C4">
      <w:pPr>
        <w:tabs>
          <w:tab w:val="left" w:pos="708"/>
          <w:tab w:val="center" w:pos="4153"/>
          <w:tab w:val="right" w:pos="8306"/>
        </w:tabs>
        <w:spacing w:after="0" w:line="240" w:lineRule="auto"/>
        <w:jc w:val="both"/>
        <w:rPr>
          <w:rFonts w:eastAsia="Times New Roman"/>
          <w:sz w:val="24"/>
          <w:szCs w:val="24"/>
          <w:lang w:val="x-none" w:eastAsia="hr-HR"/>
        </w:rPr>
      </w:pPr>
    </w:p>
    <w:p w14:paraId="713E697D" w14:textId="77777777" w:rsidR="00F643C4" w:rsidRDefault="00F643C4">
      <w:pPr>
        <w:spacing w:after="0" w:line="240" w:lineRule="auto"/>
        <w:rPr>
          <w:rFonts w:eastAsia="Times New Roman"/>
          <w:sz w:val="24"/>
          <w:szCs w:val="24"/>
          <w:lang w:eastAsia="hr-HR"/>
        </w:rPr>
      </w:pPr>
    </w:p>
    <w:p w14:paraId="0261D4DA" w14:textId="1A986FE0" w:rsidR="00F643C4" w:rsidRDefault="003132BA">
      <w:pPr>
        <w:spacing w:after="0" w:line="240" w:lineRule="auto"/>
        <w:rPr>
          <w:rFonts w:eastAsia="Times New Roman"/>
          <w:sz w:val="24"/>
          <w:szCs w:val="24"/>
          <w:lang w:eastAsia="hr-HR"/>
        </w:rPr>
      </w:pPr>
      <w:r>
        <w:rPr>
          <w:rFonts w:eastAsia="Times New Roman"/>
          <w:sz w:val="24"/>
          <w:szCs w:val="24"/>
          <w:lang w:eastAsia="hr-HR"/>
        </w:rPr>
        <w:t>Gradsko vijeće</w:t>
      </w:r>
    </w:p>
    <w:p w14:paraId="19932B62" w14:textId="77777777" w:rsidR="00530AFB" w:rsidRPr="006E06FA" w:rsidRDefault="00530AFB" w:rsidP="00530AFB">
      <w:pPr>
        <w:spacing w:after="0" w:line="240" w:lineRule="auto"/>
        <w:rPr>
          <w:rFonts w:eastAsia="Times New Roman"/>
          <w:sz w:val="24"/>
          <w:lang w:eastAsia="hr-HR"/>
        </w:rPr>
      </w:pPr>
      <w:r w:rsidRPr="006E06FA">
        <w:rPr>
          <w:rFonts w:eastAsia="Times New Roman"/>
          <w:sz w:val="24"/>
          <w:lang w:eastAsia="hr-HR"/>
        </w:rPr>
        <w:t xml:space="preserve">Klasa: </w:t>
      </w:r>
      <w:r>
        <w:rPr>
          <w:rFonts w:eastAsia="Times New Roman"/>
          <w:sz w:val="24"/>
          <w:lang w:eastAsia="hr-HR"/>
        </w:rPr>
        <w:t>601-02/22-01/3</w:t>
      </w:r>
    </w:p>
    <w:p w14:paraId="3DF4036D" w14:textId="07707FDB" w:rsidR="00530AFB" w:rsidRPr="006E06FA" w:rsidRDefault="00530AFB" w:rsidP="00530AFB">
      <w:pPr>
        <w:spacing w:after="0" w:line="240" w:lineRule="auto"/>
        <w:rPr>
          <w:rFonts w:eastAsia="Times New Roman"/>
          <w:sz w:val="24"/>
          <w:lang w:eastAsia="hr-HR"/>
        </w:rPr>
      </w:pPr>
      <w:r>
        <w:rPr>
          <w:rFonts w:eastAsia="Times New Roman"/>
          <w:sz w:val="24"/>
          <w:lang w:eastAsia="hr-HR"/>
        </w:rPr>
        <w:t>Urbroj:2186-9-02-22-1</w:t>
      </w:r>
    </w:p>
    <w:p w14:paraId="2DB801B1" w14:textId="31A2ECCE" w:rsidR="00F643C4" w:rsidRDefault="003132BA">
      <w:pPr>
        <w:spacing w:after="0" w:line="240" w:lineRule="auto"/>
        <w:rPr>
          <w:rFonts w:eastAsia="Times New Roman"/>
          <w:sz w:val="24"/>
          <w:szCs w:val="24"/>
          <w:lang w:eastAsia="hr-HR"/>
        </w:rPr>
      </w:pPr>
      <w:r>
        <w:rPr>
          <w:rFonts w:eastAsia="Times New Roman"/>
          <w:sz w:val="24"/>
          <w:szCs w:val="24"/>
          <w:lang w:eastAsia="hr-HR"/>
        </w:rPr>
        <w:t xml:space="preserve">Lepoglava, </w:t>
      </w:r>
      <w:r w:rsidR="00530AFB">
        <w:rPr>
          <w:rFonts w:eastAsia="Times New Roman"/>
          <w:sz w:val="24"/>
          <w:szCs w:val="24"/>
          <w:lang w:eastAsia="hr-HR"/>
        </w:rPr>
        <w:t>21.12.2022.</w:t>
      </w:r>
    </w:p>
    <w:p w14:paraId="0725BD98" w14:textId="77777777" w:rsidR="00F643C4" w:rsidRDefault="00F643C4">
      <w:pPr>
        <w:spacing w:after="0" w:line="240" w:lineRule="auto"/>
        <w:rPr>
          <w:rFonts w:cs="Arial"/>
          <w:sz w:val="24"/>
          <w:szCs w:val="24"/>
        </w:rPr>
      </w:pPr>
    </w:p>
    <w:p w14:paraId="4DE71EF9" w14:textId="77777777" w:rsidR="00F643C4" w:rsidRDefault="00F643C4">
      <w:pPr>
        <w:spacing w:after="0" w:line="240" w:lineRule="auto"/>
        <w:rPr>
          <w:rFonts w:cs="Arial"/>
          <w:sz w:val="24"/>
          <w:szCs w:val="24"/>
        </w:rPr>
      </w:pPr>
    </w:p>
    <w:p w14:paraId="369C1D7C" w14:textId="77777777" w:rsidR="00F643C4" w:rsidRDefault="003132BA">
      <w:pPr>
        <w:spacing w:after="0" w:line="240" w:lineRule="auto"/>
        <w:jc w:val="both"/>
        <w:rPr>
          <w:rFonts w:cs="Arial"/>
          <w:sz w:val="24"/>
          <w:szCs w:val="24"/>
        </w:rPr>
      </w:pPr>
      <w:r>
        <w:rPr>
          <w:rFonts w:cs="Arial"/>
          <w:sz w:val="24"/>
          <w:szCs w:val="24"/>
        </w:rPr>
        <w:tab/>
        <w:t>Na temelju članka 48. stavak 4. Zakona o predškolskom odgoju i obrazovanju („Narodne novine“ broj 10/97, 107/07, 94/13, 98/19</w:t>
      </w:r>
      <w:r w:rsidR="008F6A38">
        <w:rPr>
          <w:rFonts w:cs="Arial"/>
          <w:sz w:val="24"/>
          <w:szCs w:val="24"/>
        </w:rPr>
        <w:t>, 57/22</w:t>
      </w:r>
      <w:r>
        <w:rPr>
          <w:rFonts w:cs="Arial"/>
          <w:sz w:val="24"/>
          <w:szCs w:val="24"/>
        </w:rPr>
        <w:t>) i članka 22. Statuta Grada Lepoglave („Službeni vjesnik Varaždinske županije“ broj 64/20, 18/21), Gradsk</w:t>
      </w:r>
      <w:r w:rsidR="00DE5012">
        <w:rPr>
          <w:rFonts w:cs="Arial"/>
          <w:sz w:val="24"/>
          <w:szCs w:val="24"/>
        </w:rPr>
        <w:t>o vijeće Grada Lepoglave na 12</w:t>
      </w:r>
      <w:r>
        <w:rPr>
          <w:rFonts w:cs="Arial"/>
          <w:sz w:val="24"/>
          <w:szCs w:val="24"/>
        </w:rPr>
        <w:t>.</w:t>
      </w:r>
      <w:r w:rsidR="00B0338F">
        <w:rPr>
          <w:rFonts w:cs="Arial"/>
          <w:sz w:val="24"/>
          <w:szCs w:val="24"/>
        </w:rPr>
        <w:t xml:space="preserve"> sjednici održano</w:t>
      </w:r>
      <w:r w:rsidR="00DE5012">
        <w:rPr>
          <w:rFonts w:cs="Arial"/>
          <w:sz w:val="24"/>
          <w:szCs w:val="24"/>
        </w:rPr>
        <w:t xml:space="preserve">j dana 21.12. </w:t>
      </w:r>
      <w:r w:rsidR="00B0338F">
        <w:rPr>
          <w:rFonts w:cs="Arial"/>
          <w:sz w:val="24"/>
          <w:szCs w:val="24"/>
        </w:rPr>
        <w:t>2022</w:t>
      </w:r>
      <w:r>
        <w:rPr>
          <w:rFonts w:cs="Arial"/>
          <w:sz w:val="24"/>
          <w:szCs w:val="24"/>
        </w:rPr>
        <w:t xml:space="preserve">. godine, donosi  </w:t>
      </w:r>
    </w:p>
    <w:p w14:paraId="1E23EE86" w14:textId="77777777" w:rsidR="00F643C4" w:rsidRDefault="00F643C4">
      <w:pPr>
        <w:spacing w:after="0" w:line="240" w:lineRule="auto"/>
        <w:rPr>
          <w:rFonts w:cs="Arial"/>
          <w:sz w:val="24"/>
          <w:szCs w:val="24"/>
        </w:rPr>
      </w:pPr>
    </w:p>
    <w:p w14:paraId="6382414D" w14:textId="77777777" w:rsidR="00F643C4" w:rsidRDefault="003132BA">
      <w:pPr>
        <w:spacing w:after="0" w:line="240" w:lineRule="auto"/>
        <w:jc w:val="center"/>
        <w:rPr>
          <w:rFonts w:cs="Arial"/>
          <w:b/>
          <w:sz w:val="24"/>
          <w:szCs w:val="24"/>
        </w:rPr>
      </w:pPr>
      <w:r>
        <w:rPr>
          <w:rFonts w:cs="Arial"/>
          <w:b/>
          <w:sz w:val="24"/>
          <w:szCs w:val="24"/>
        </w:rPr>
        <w:t xml:space="preserve">Odluku o mjerilima za sufinanciranje </w:t>
      </w:r>
    </w:p>
    <w:p w14:paraId="171010C6" w14:textId="77777777" w:rsidR="00F643C4" w:rsidRDefault="003132BA">
      <w:pPr>
        <w:spacing w:after="0" w:line="240" w:lineRule="auto"/>
        <w:jc w:val="center"/>
        <w:rPr>
          <w:rFonts w:cs="Arial"/>
          <w:b/>
          <w:sz w:val="24"/>
          <w:szCs w:val="24"/>
        </w:rPr>
      </w:pPr>
      <w:r>
        <w:rPr>
          <w:rFonts w:cs="Arial"/>
          <w:b/>
          <w:sz w:val="24"/>
          <w:szCs w:val="24"/>
        </w:rPr>
        <w:t>smještaja djece u dječje vrtiće i sufinanciranje djelatnosti čuvanja, brige i skrbi  o djeci</w:t>
      </w:r>
    </w:p>
    <w:p w14:paraId="5E6041B0" w14:textId="77777777" w:rsidR="00F643C4" w:rsidRDefault="003132BA">
      <w:pPr>
        <w:spacing w:after="0" w:line="240" w:lineRule="auto"/>
        <w:jc w:val="center"/>
        <w:rPr>
          <w:rFonts w:cs="Arial"/>
          <w:b/>
          <w:sz w:val="24"/>
          <w:szCs w:val="24"/>
        </w:rPr>
      </w:pPr>
      <w:r>
        <w:rPr>
          <w:rFonts w:cs="Arial"/>
          <w:b/>
          <w:sz w:val="24"/>
          <w:szCs w:val="24"/>
        </w:rPr>
        <w:t>predškolske d</w:t>
      </w:r>
      <w:r w:rsidR="00B0338F">
        <w:rPr>
          <w:rFonts w:cs="Arial"/>
          <w:b/>
          <w:sz w:val="24"/>
          <w:szCs w:val="24"/>
        </w:rPr>
        <w:t>obi koju obavljaju obrti za 2023</w:t>
      </w:r>
      <w:r>
        <w:rPr>
          <w:rFonts w:cs="Arial"/>
          <w:b/>
          <w:sz w:val="24"/>
          <w:szCs w:val="24"/>
        </w:rPr>
        <w:t>. godinu</w:t>
      </w:r>
    </w:p>
    <w:p w14:paraId="2DC4DAE6" w14:textId="77777777" w:rsidR="00F643C4" w:rsidRDefault="00F643C4">
      <w:pPr>
        <w:spacing w:after="0" w:line="240" w:lineRule="auto"/>
        <w:jc w:val="center"/>
        <w:rPr>
          <w:rFonts w:cs="Arial"/>
          <w:b/>
          <w:sz w:val="24"/>
          <w:szCs w:val="24"/>
        </w:rPr>
      </w:pPr>
    </w:p>
    <w:p w14:paraId="740E7AD9" w14:textId="77777777" w:rsidR="00F643C4" w:rsidRDefault="00F643C4">
      <w:pPr>
        <w:spacing w:after="0" w:line="240" w:lineRule="auto"/>
        <w:jc w:val="center"/>
        <w:rPr>
          <w:rFonts w:cs="Arial"/>
          <w:sz w:val="24"/>
          <w:szCs w:val="24"/>
        </w:rPr>
      </w:pPr>
    </w:p>
    <w:p w14:paraId="6A8BDA1B" w14:textId="77777777" w:rsidR="00F643C4" w:rsidRDefault="003132BA">
      <w:pPr>
        <w:spacing w:after="0" w:line="240" w:lineRule="auto"/>
        <w:jc w:val="center"/>
        <w:rPr>
          <w:rFonts w:cs="Arial"/>
          <w:b/>
          <w:sz w:val="24"/>
          <w:szCs w:val="24"/>
        </w:rPr>
      </w:pPr>
      <w:r>
        <w:rPr>
          <w:rFonts w:cs="Arial"/>
          <w:b/>
          <w:sz w:val="24"/>
          <w:szCs w:val="24"/>
        </w:rPr>
        <w:t>Članak 1.</w:t>
      </w:r>
    </w:p>
    <w:p w14:paraId="123B20A4" w14:textId="77777777" w:rsidR="00F643C4" w:rsidRDefault="00F643C4">
      <w:pPr>
        <w:spacing w:after="0" w:line="240" w:lineRule="auto"/>
        <w:jc w:val="center"/>
        <w:rPr>
          <w:rFonts w:cs="Arial"/>
          <w:b/>
          <w:sz w:val="24"/>
          <w:szCs w:val="24"/>
        </w:rPr>
      </w:pPr>
    </w:p>
    <w:p w14:paraId="015FFD76" w14:textId="77777777" w:rsidR="00F643C4" w:rsidRDefault="003132BA">
      <w:pPr>
        <w:spacing w:after="0" w:line="240" w:lineRule="auto"/>
        <w:rPr>
          <w:rFonts w:cs="Arial"/>
          <w:sz w:val="24"/>
          <w:szCs w:val="24"/>
        </w:rPr>
      </w:pPr>
      <w:r>
        <w:rPr>
          <w:rFonts w:cs="Arial"/>
          <w:sz w:val="24"/>
          <w:szCs w:val="24"/>
        </w:rPr>
        <w:t>Ovom Odlukom utvrđuju se:</w:t>
      </w:r>
    </w:p>
    <w:p w14:paraId="5A8B4F17" w14:textId="77777777" w:rsidR="00F643C4" w:rsidRDefault="003132BA">
      <w:pPr>
        <w:numPr>
          <w:ilvl w:val="0"/>
          <w:numId w:val="2"/>
        </w:numPr>
        <w:spacing w:beforeAutospacing="1" w:after="0" w:line="240" w:lineRule="auto"/>
        <w:contextualSpacing/>
        <w:rPr>
          <w:rFonts w:cs="Arial"/>
          <w:sz w:val="24"/>
          <w:szCs w:val="24"/>
        </w:rPr>
      </w:pPr>
      <w:r>
        <w:rPr>
          <w:rFonts w:cs="Arial"/>
          <w:sz w:val="24"/>
          <w:szCs w:val="24"/>
        </w:rPr>
        <w:t xml:space="preserve">mjerila za sudjelovanje roditelja – korisnika usluga u sufinanciranju programa Dječjeg vrtića Lepoglava, kojemu je osnivač Grad Lepoglava </w:t>
      </w:r>
    </w:p>
    <w:p w14:paraId="2D65FA2D" w14:textId="77777777" w:rsidR="00F643C4" w:rsidRDefault="003132BA">
      <w:pPr>
        <w:numPr>
          <w:ilvl w:val="0"/>
          <w:numId w:val="2"/>
        </w:numPr>
        <w:spacing w:after="0" w:line="240" w:lineRule="auto"/>
        <w:contextualSpacing/>
        <w:rPr>
          <w:rFonts w:cs="Arial"/>
          <w:sz w:val="24"/>
          <w:szCs w:val="24"/>
        </w:rPr>
      </w:pPr>
      <w:r>
        <w:rPr>
          <w:rFonts w:cs="Arial"/>
          <w:sz w:val="24"/>
          <w:szCs w:val="24"/>
        </w:rPr>
        <w:t>uvjeti za sufinanciranje smještaja djece s područja grada Lepoglave u dječje vrtiće kojima je osnivač druga pravna ili fizička osoba</w:t>
      </w:r>
    </w:p>
    <w:p w14:paraId="3C3B66F7" w14:textId="77777777" w:rsidR="00F643C4" w:rsidRDefault="003132BA">
      <w:pPr>
        <w:numPr>
          <w:ilvl w:val="0"/>
          <w:numId w:val="2"/>
        </w:numPr>
        <w:spacing w:afterAutospacing="1" w:line="240" w:lineRule="auto"/>
        <w:contextualSpacing/>
        <w:rPr>
          <w:rFonts w:cs="Arial"/>
          <w:sz w:val="24"/>
          <w:szCs w:val="24"/>
        </w:rPr>
      </w:pPr>
      <w:r>
        <w:rPr>
          <w:rFonts w:cs="Arial"/>
          <w:sz w:val="24"/>
          <w:szCs w:val="24"/>
        </w:rPr>
        <w:t>uvjeti za sufinanciranje čuvanja, brige i skrbi djeteta kod fizičke osobe registrirane za djelatnost dadilje / obrta za čuvanje i dnevnu skrb o djeci</w:t>
      </w:r>
    </w:p>
    <w:p w14:paraId="4DE9EAAB" w14:textId="77777777" w:rsidR="00F643C4" w:rsidRDefault="00F643C4">
      <w:pPr>
        <w:spacing w:beforeAutospacing="1" w:afterAutospacing="1" w:line="240" w:lineRule="auto"/>
        <w:contextualSpacing/>
        <w:rPr>
          <w:rFonts w:cs="Arial"/>
          <w:sz w:val="24"/>
          <w:szCs w:val="24"/>
        </w:rPr>
      </w:pPr>
    </w:p>
    <w:p w14:paraId="21DC9344" w14:textId="77777777" w:rsidR="00F643C4" w:rsidRDefault="00F643C4">
      <w:pPr>
        <w:spacing w:after="0" w:line="240" w:lineRule="auto"/>
        <w:rPr>
          <w:rFonts w:cs="Arial"/>
          <w:sz w:val="24"/>
          <w:szCs w:val="24"/>
        </w:rPr>
      </w:pPr>
    </w:p>
    <w:p w14:paraId="260A55D2" w14:textId="77777777" w:rsidR="00F643C4" w:rsidRDefault="003132BA">
      <w:pPr>
        <w:spacing w:after="0" w:line="240" w:lineRule="auto"/>
        <w:jc w:val="center"/>
        <w:rPr>
          <w:rFonts w:cs="Arial"/>
          <w:b/>
          <w:sz w:val="24"/>
          <w:szCs w:val="24"/>
        </w:rPr>
      </w:pPr>
      <w:r>
        <w:rPr>
          <w:rFonts w:cs="Arial"/>
          <w:b/>
          <w:sz w:val="24"/>
          <w:szCs w:val="24"/>
        </w:rPr>
        <w:t>Članak 2.</w:t>
      </w:r>
    </w:p>
    <w:p w14:paraId="758B2304" w14:textId="77777777" w:rsidR="00F643C4" w:rsidRDefault="00F643C4">
      <w:pPr>
        <w:spacing w:after="0" w:line="240" w:lineRule="auto"/>
        <w:rPr>
          <w:rFonts w:cs="Arial"/>
          <w:sz w:val="24"/>
          <w:szCs w:val="24"/>
        </w:rPr>
      </w:pPr>
    </w:p>
    <w:p w14:paraId="75CB4676" w14:textId="77777777" w:rsidR="00F643C4" w:rsidRDefault="003132BA">
      <w:pPr>
        <w:spacing w:after="0" w:line="240" w:lineRule="auto"/>
        <w:rPr>
          <w:rFonts w:cs="Arial"/>
          <w:sz w:val="24"/>
          <w:szCs w:val="24"/>
        </w:rPr>
      </w:pPr>
      <w:r>
        <w:rPr>
          <w:rFonts w:cs="Arial"/>
          <w:sz w:val="24"/>
          <w:szCs w:val="24"/>
        </w:rPr>
        <w:t>Ekonomsku cijenu pojedinih programa Dječjeg vrtića „Lepoglava“ utvrđuje, na prijedlog Upravnog vijeća Vrtića, Gradsko vijeće Grada Lepoglave kao osnivač Vrtića, najkasnije prilikom usvajanja Financijskog plana za slijedeću pedagošku godinu.</w:t>
      </w:r>
    </w:p>
    <w:p w14:paraId="125B205F" w14:textId="77777777" w:rsidR="00F643C4" w:rsidRDefault="00F643C4">
      <w:pPr>
        <w:spacing w:after="0" w:line="240" w:lineRule="auto"/>
        <w:rPr>
          <w:rFonts w:cs="Arial"/>
          <w:sz w:val="24"/>
          <w:szCs w:val="24"/>
        </w:rPr>
      </w:pPr>
    </w:p>
    <w:p w14:paraId="4CF58798" w14:textId="77777777" w:rsidR="00F643C4" w:rsidRDefault="00F643C4">
      <w:pPr>
        <w:spacing w:after="0" w:line="240" w:lineRule="auto"/>
        <w:rPr>
          <w:rFonts w:cs="Arial"/>
          <w:sz w:val="24"/>
          <w:szCs w:val="24"/>
        </w:rPr>
      </w:pPr>
    </w:p>
    <w:p w14:paraId="025FBD12" w14:textId="77777777" w:rsidR="00F643C4" w:rsidRDefault="003132BA">
      <w:pPr>
        <w:spacing w:after="0" w:line="240" w:lineRule="auto"/>
        <w:jc w:val="center"/>
        <w:rPr>
          <w:rFonts w:cs="Arial"/>
          <w:b/>
          <w:sz w:val="24"/>
          <w:szCs w:val="24"/>
        </w:rPr>
      </w:pPr>
      <w:r>
        <w:rPr>
          <w:rFonts w:cs="Arial"/>
          <w:b/>
          <w:sz w:val="24"/>
          <w:szCs w:val="24"/>
        </w:rPr>
        <w:t>Članak 3.</w:t>
      </w:r>
    </w:p>
    <w:p w14:paraId="2DE50FC4" w14:textId="77777777" w:rsidR="00F643C4" w:rsidRDefault="00F643C4">
      <w:pPr>
        <w:spacing w:after="0" w:line="240" w:lineRule="auto"/>
        <w:rPr>
          <w:rFonts w:cs="Arial"/>
          <w:sz w:val="24"/>
          <w:szCs w:val="24"/>
        </w:rPr>
      </w:pPr>
    </w:p>
    <w:p w14:paraId="479A9CD5" w14:textId="77777777" w:rsidR="00F643C4" w:rsidRDefault="003132BA">
      <w:pPr>
        <w:spacing w:after="0" w:line="240" w:lineRule="auto"/>
      </w:pPr>
      <w:r>
        <w:rPr>
          <w:rFonts w:cs="Arial"/>
          <w:sz w:val="24"/>
          <w:szCs w:val="24"/>
        </w:rPr>
        <w:t>Ekonomska cijena redovnog primarnog 10-satnog programa u Dječjem vrtiću Lepoglava za 202</w:t>
      </w:r>
      <w:r w:rsidR="00652922">
        <w:rPr>
          <w:rFonts w:cs="Arial"/>
          <w:sz w:val="24"/>
          <w:szCs w:val="24"/>
        </w:rPr>
        <w:t>3</w:t>
      </w:r>
      <w:r>
        <w:rPr>
          <w:rFonts w:cs="Arial"/>
          <w:sz w:val="24"/>
          <w:szCs w:val="24"/>
        </w:rPr>
        <w:t>. godinu iznosi 1</w:t>
      </w:r>
      <w:r w:rsidR="00652922">
        <w:rPr>
          <w:rFonts w:cs="Arial"/>
          <w:sz w:val="24"/>
          <w:szCs w:val="24"/>
        </w:rPr>
        <w:t>.</w:t>
      </w:r>
      <w:r>
        <w:rPr>
          <w:rFonts w:cs="Arial"/>
          <w:sz w:val="24"/>
          <w:szCs w:val="24"/>
        </w:rPr>
        <w:t xml:space="preserve">580,00 kuna – 209,83 </w:t>
      </w:r>
      <w:r>
        <w:rPr>
          <w:rFonts w:ascii="Segoe UI" w:eastAsia="Segoe UI" w:hAnsi="Segoe UI" w:cs="Segoe UI"/>
        </w:rPr>
        <w:t>EUR</w:t>
      </w:r>
    </w:p>
    <w:p w14:paraId="117F84ED" w14:textId="77777777" w:rsidR="00F643C4" w:rsidRDefault="00F643C4">
      <w:pPr>
        <w:spacing w:after="0" w:line="240" w:lineRule="auto"/>
        <w:rPr>
          <w:rFonts w:cs="Arial"/>
          <w:sz w:val="24"/>
          <w:szCs w:val="24"/>
        </w:rPr>
      </w:pPr>
    </w:p>
    <w:p w14:paraId="641B4100" w14:textId="77777777" w:rsidR="00F643C4" w:rsidRDefault="00F643C4">
      <w:pPr>
        <w:spacing w:after="0" w:line="240" w:lineRule="auto"/>
        <w:rPr>
          <w:rFonts w:cs="Arial"/>
          <w:b/>
          <w:sz w:val="24"/>
          <w:szCs w:val="24"/>
        </w:rPr>
      </w:pPr>
    </w:p>
    <w:p w14:paraId="04999317" w14:textId="77777777" w:rsidR="00F643C4" w:rsidRDefault="003132BA">
      <w:pPr>
        <w:spacing w:after="0" w:line="240" w:lineRule="auto"/>
        <w:jc w:val="center"/>
        <w:rPr>
          <w:rFonts w:cs="Arial"/>
          <w:b/>
          <w:sz w:val="24"/>
          <w:szCs w:val="24"/>
        </w:rPr>
      </w:pPr>
      <w:r>
        <w:rPr>
          <w:rFonts w:cs="Arial"/>
          <w:b/>
          <w:sz w:val="24"/>
          <w:szCs w:val="24"/>
        </w:rPr>
        <w:t>Članak 4.</w:t>
      </w:r>
    </w:p>
    <w:p w14:paraId="12AC9706" w14:textId="77777777" w:rsidR="00F643C4" w:rsidRDefault="00F643C4">
      <w:pPr>
        <w:spacing w:after="0" w:line="240" w:lineRule="auto"/>
        <w:jc w:val="center"/>
        <w:rPr>
          <w:rFonts w:cs="Arial"/>
          <w:b/>
          <w:sz w:val="24"/>
          <w:szCs w:val="24"/>
        </w:rPr>
      </w:pPr>
    </w:p>
    <w:p w14:paraId="022A8777" w14:textId="77777777" w:rsidR="00F643C4" w:rsidRDefault="003132BA">
      <w:pPr>
        <w:spacing w:after="0" w:line="240" w:lineRule="auto"/>
        <w:rPr>
          <w:rFonts w:cs="Arial"/>
          <w:sz w:val="24"/>
          <w:szCs w:val="24"/>
        </w:rPr>
      </w:pPr>
      <w:r>
        <w:rPr>
          <w:rFonts w:cs="Arial"/>
          <w:sz w:val="24"/>
          <w:szCs w:val="24"/>
        </w:rPr>
        <w:t>Sudjelovanje roditelja – korisnika usluga Vrtića u ekonomskoj cijeni redovnog primarnog 10-satnog programa, utvrđuje se prema njihovim materijalnim mogućnostima, na način da participacija za jedno dijete mjesečno iznosi:</w:t>
      </w:r>
    </w:p>
    <w:p w14:paraId="349BA23E" w14:textId="77777777" w:rsidR="00F643C4" w:rsidRDefault="00F643C4">
      <w:pPr>
        <w:spacing w:after="0" w:line="240" w:lineRule="auto"/>
        <w:rPr>
          <w:rFonts w:cs="Arial"/>
          <w:sz w:val="24"/>
          <w:szCs w:val="24"/>
        </w:rPr>
      </w:pPr>
    </w:p>
    <w:p w14:paraId="51ABFF57" w14:textId="77777777" w:rsidR="00F643C4" w:rsidRDefault="003132BA">
      <w:pPr>
        <w:spacing w:after="0" w:line="240" w:lineRule="auto"/>
      </w:pPr>
      <w:r>
        <w:rPr>
          <w:rFonts w:cs="Arial"/>
          <w:sz w:val="24"/>
          <w:szCs w:val="24"/>
        </w:rPr>
        <w:t xml:space="preserve">a) 428,00 kn (56,84 EUR) – ako prihod po članu domaćinstva u prethodnom tromjesečju iznosi do </w:t>
      </w:r>
      <w:r>
        <w:rPr>
          <w:rFonts w:cs="Arial"/>
          <w:sz w:val="24"/>
          <w:szCs w:val="24"/>
        </w:rPr>
        <w:tab/>
      </w:r>
      <w:r>
        <w:rPr>
          <w:rFonts w:cs="Arial"/>
          <w:sz w:val="24"/>
          <w:szCs w:val="24"/>
        </w:rPr>
        <w:tab/>
      </w:r>
      <w:r>
        <w:rPr>
          <w:rFonts w:cs="Arial"/>
          <w:sz w:val="24"/>
          <w:szCs w:val="24"/>
        </w:rPr>
        <w:tab/>
      </w:r>
      <w:r>
        <w:rPr>
          <w:rFonts w:cs="Arial"/>
          <w:sz w:val="24"/>
          <w:szCs w:val="24"/>
        </w:rPr>
        <w:tab/>
        <w:t>1.650,00 kuna (219,12 EUR)</w:t>
      </w:r>
    </w:p>
    <w:p w14:paraId="4E6F7CC7" w14:textId="77777777" w:rsidR="00F643C4" w:rsidRDefault="003132BA">
      <w:pPr>
        <w:spacing w:after="0" w:line="240" w:lineRule="auto"/>
      </w:pPr>
      <w:r>
        <w:rPr>
          <w:rFonts w:cs="Arial"/>
          <w:sz w:val="24"/>
          <w:szCs w:val="24"/>
        </w:rPr>
        <w:t xml:space="preserve">b) 460,00 kn (61,09 EUR) -  ako prihod po članu domaćinstva u prethodnom tromjesečju iznosi od </w:t>
      </w:r>
      <w:r>
        <w:rPr>
          <w:rFonts w:cs="Arial"/>
          <w:sz w:val="24"/>
          <w:szCs w:val="24"/>
        </w:rPr>
        <w:tab/>
      </w:r>
      <w:r>
        <w:rPr>
          <w:rFonts w:cs="Arial"/>
          <w:sz w:val="24"/>
          <w:szCs w:val="24"/>
        </w:rPr>
        <w:tab/>
      </w:r>
      <w:r>
        <w:rPr>
          <w:rFonts w:cs="Arial"/>
          <w:sz w:val="24"/>
          <w:szCs w:val="24"/>
        </w:rPr>
        <w:tab/>
      </w:r>
      <w:r>
        <w:rPr>
          <w:rFonts w:cs="Arial"/>
          <w:sz w:val="24"/>
          <w:szCs w:val="24"/>
        </w:rPr>
        <w:tab/>
        <w:t>1.651,00 – 2.062,00 kuna (219,26 – 273,84 EUR)</w:t>
      </w:r>
    </w:p>
    <w:p w14:paraId="2612C5C5" w14:textId="77777777" w:rsidR="00F643C4" w:rsidRDefault="003132BA">
      <w:pPr>
        <w:spacing w:after="0" w:line="240" w:lineRule="auto"/>
      </w:pPr>
      <w:r>
        <w:rPr>
          <w:rFonts w:cs="Arial"/>
          <w:sz w:val="24"/>
          <w:szCs w:val="24"/>
        </w:rPr>
        <w:t xml:space="preserve">c) 520,00 kn (69,06 EUR) – ako prihod po članu domaćinstva u prethodnom tromjesečju iznosi od </w:t>
      </w:r>
      <w:r>
        <w:rPr>
          <w:rFonts w:cs="Arial"/>
          <w:sz w:val="24"/>
          <w:szCs w:val="24"/>
        </w:rPr>
        <w:tab/>
      </w:r>
      <w:r>
        <w:rPr>
          <w:rFonts w:cs="Arial"/>
          <w:sz w:val="24"/>
          <w:szCs w:val="24"/>
        </w:rPr>
        <w:tab/>
      </w:r>
      <w:r>
        <w:rPr>
          <w:rFonts w:cs="Arial"/>
          <w:sz w:val="24"/>
          <w:szCs w:val="24"/>
        </w:rPr>
        <w:tab/>
      </w:r>
      <w:r>
        <w:rPr>
          <w:rFonts w:cs="Arial"/>
          <w:sz w:val="24"/>
          <w:szCs w:val="24"/>
        </w:rPr>
        <w:tab/>
        <w:t>2.063,00 – 2.475,00 kuna (273,97 – 328,69 EUR)</w:t>
      </w:r>
    </w:p>
    <w:p w14:paraId="3939EA7D" w14:textId="77777777" w:rsidR="00F643C4" w:rsidRDefault="003132BA">
      <w:pPr>
        <w:spacing w:after="0" w:line="240" w:lineRule="auto"/>
      </w:pPr>
      <w:r>
        <w:rPr>
          <w:rFonts w:cs="Arial"/>
          <w:sz w:val="24"/>
          <w:szCs w:val="24"/>
        </w:rPr>
        <w:t xml:space="preserve">d) 588,00 kn (78,09 EUR) – ako prihod po članu domaćinstva u prethodnom tromjesečju iznosi od </w:t>
      </w:r>
      <w:r>
        <w:rPr>
          <w:rFonts w:cs="Arial"/>
          <w:sz w:val="24"/>
          <w:szCs w:val="24"/>
        </w:rPr>
        <w:tab/>
      </w:r>
      <w:r>
        <w:rPr>
          <w:rFonts w:cs="Arial"/>
          <w:sz w:val="24"/>
          <w:szCs w:val="24"/>
        </w:rPr>
        <w:tab/>
      </w:r>
      <w:r>
        <w:rPr>
          <w:rFonts w:cs="Arial"/>
          <w:sz w:val="24"/>
          <w:szCs w:val="24"/>
        </w:rPr>
        <w:tab/>
      </w:r>
      <w:r>
        <w:rPr>
          <w:rFonts w:cs="Arial"/>
          <w:sz w:val="24"/>
          <w:szCs w:val="24"/>
        </w:rPr>
        <w:tab/>
        <w:t>2.476,00 – 2.887,00 kuna (328,82 – 383,40 EUR)</w:t>
      </w:r>
    </w:p>
    <w:p w14:paraId="7DE581AB" w14:textId="77777777" w:rsidR="00F643C4" w:rsidRDefault="003132BA">
      <w:pPr>
        <w:spacing w:after="0" w:line="240" w:lineRule="auto"/>
      </w:pPr>
      <w:r>
        <w:rPr>
          <w:rFonts w:cs="Arial"/>
          <w:sz w:val="24"/>
          <w:szCs w:val="24"/>
        </w:rPr>
        <w:t xml:space="preserve">e) 650,00 kn (86,32 EUR) – ako prihod po članu domaćinstva u prethodnom tromjesečju iznosi od </w:t>
      </w:r>
      <w:r>
        <w:rPr>
          <w:rFonts w:cs="Arial"/>
          <w:sz w:val="24"/>
          <w:szCs w:val="24"/>
        </w:rPr>
        <w:tab/>
      </w:r>
      <w:r>
        <w:rPr>
          <w:rFonts w:cs="Arial"/>
          <w:sz w:val="24"/>
          <w:szCs w:val="24"/>
        </w:rPr>
        <w:tab/>
      </w:r>
      <w:r>
        <w:rPr>
          <w:rFonts w:cs="Arial"/>
          <w:sz w:val="24"/>
          <w:szCs w:val="24"/>
        </w:rPr>
        <w:tab/>
      </w:r>
      <w:r>
        <w:rPr>
          <w:rFonts w:cs="Arial"/>
          <w:sz w:val="24"/>
          <w:szCs w:val="24"/>
        </w:rPr>
        <w:tab/>
        <w:t xml:space="preserve">2.888,00 kuna (383,53 EUR) i više </w:t>
      </w:r>
    </w:p>
    <w:p w14:paraId="68AC692A" w14:textId="77777777" w:rsidR="00F643C4" w:rsidRDefault="00F643C4">
      <w:pPr>
        <w:spacing w:after="0" w:line="240" w:lineRule="auto"/>
        <w:rPr>
          <w:rFonts w:cs="Arial"/>
          <w:sz w:val="24"/>
          <w:szCs w:val="24"/>
        </w:rPr>
      </w:pPr>
    </w:p>
    <w:p w14:paraId="394B6DC3" w14:textId="77777777" w:rsidR="00F643C4" w:rsidRDefault="003132BA">
      <w:pPr>
        <w:spacing w:after="0" w:line="240" w:lineRule="auto"/>
      </w:pPr>
      <w:r>
        <w:rPr>
          <w:rFonts w:cs="Arial"/>
          <w:sz w:val="24"/>
          <w:szCs w:val="24"/>
        </w:rPr>
        <w:t>Obrtnici, poduzetnici i roditelji na radu u inozemstvu plaćaju iznos participacije u iznosu od 650,00 kuna (86,32 EUR) mjesečno, neovisno o prihodu po članu domaćinstva u prethodnom tromjesečju.</w:t>
      </w:r>
    </w:p>
    <w:p w14:paraId="1DBEB532" w14:textId="77777777" w:rsidR="00F643C4" w:rsidRDefault="00F643C4">
      <w:pPr>
        <w:spacing w:after="0" w:line="240" w:lineRule="auto"/>
        <w:rPr>
          <w:rFonts w:cs="Arial"/>
          <w:sz w:val="24"/>
          <w:szCs w:val="24"/>
        </w:rPr>
      </w:pPr>
    </w:p>
    <w:p w14:paraId="383A1376" w14:textId="77777777" w:rsidR="00F643C4" w:rsidRDefault="003132BA">
      <w:pPr>
        <w:spacing w:after="0" w:line="240" w:lineRule="auto"/>
        <w:rPr>
          <w:rFonts w:cs="Arial"/>
          <w:sz w:val="24"/>
          <w:szCs w:val="24"/>
        </w:rPr>
      </w:pPr>
      <w:r>
        <w:rPr>
          <w:rFonts w:cs="Arial"/>
          <w:sz w:val="24"/>
          <w:szCs w:val="24"/>
        </w:rPr>
        <w:t>U proračunu Grada Lepoglave osiguravaju se financijska sredstva kojim se podmiruje razlika do pune ekonomske cijene redovitog primarnog 10-satnog programa Vrtića.</w:t>
      </w:r>
    </w:p>
    <w:p w14:paraId="2709569B" w14:textId="77777777" w:rsidR="00F643C4" w:rsidRDefault="00F643C4">
      <w:pPr>
        <w:spacing w:after="0" w:line="240" w:lineRule="auto"/>
        <w:rPr>
          <w:rFonts w:cs="Arial"/>
          <w:sz w:val="24"/>
          <w:szCs w:val="24"/>
        </w:rPr>
      </w:pPr>
    </w:p>
    <w:p w14:paraId="2C4C4FC0" w14:textId="77777777" w:rsidR="00F643C4" w:rsidRDefault="00F643C4">
      <w:pPr>
        <w:spacing w:after="0" w:line="240" w:lineRule="auto"/>
        <w:rPr>
          <w:rFonts w:cs="Arial"/>
          <w:sz w:val="24"/>
          <w:szCs w:val="24"/>
        </w:rPr>
      </w:pPr>
    </w:p>
    <w:p w14:paraId="069C519E" w14:textId="77777777" w:rsidR="00F643C4" w:rsidRDefault="003132BA">
      <w:pPr>
        <w:spacing w:after="0" w:line="240" w:lineRule="auto"/>
        <w:jc w:val="center"/>
        <w:rPr>
          <w:rFonts w:cs="Arial"/>
          <w:b/>
          <w:sz w:val="24"/>
          <w:szCs w:val="24"/>
        </w:rPr>
      </w:pPr>
      <w:r>
        <w:rPr>
          <w:rFonts w:cs="Arial"/>
          <w:b/>
          <w:sz w:val="24"/>
          <w:szCs w:val="24"/>
        </w:rPr>
        <w:t>Članak 5.</w:t>
      </w:r>
    </w:p>
    <w:p w14:paraId="35F3DE36" w14:textId="77777777" w:rsidR="00F643C4" w:rsidRDefault="00F643C4">
      <w:pPr>
        <w:spacing w:after="0" w:line="240" w:lineRule="auto"/>
        <w:jc w:val="center"/>
        <w:rPr>
          <w:rFonts w:cs="Arial"/>
          <w:b/>
          <w:sz w:val="24"/>
          <w:szCs w:val="24"/>
        </w:rPr>
      </w:pPr>
    </w:p>
    <w:p w14:paraId="67A07FDA" w14:textId="77777777" w:rsidR="00F643C4" w:rsidRDefault="003132BA">
      <w:pPr>
        <w:spacing w:after="0" w:line="240" w:lineRule="auto"/>
        <w:rPr>
          <w:rFonts w:cs="Arial"/>
          <w:sz w:val="24"/>
          <w:szCs w:val="24"/>
        </w:rPr>
      </w:pPr>
      <w:r>
        <w:rPr>
          <w:rFonts w:cs="Arial"/>
          <w:sz w:val="24"/>
          <w:szCs w:val="24"/>
        </w:rPr>
        <w:t>U prihode domaćinstva radi izračuna participacije roditelja u ekonomskoj cijeni primarnog 10-satnog programa ubrajaju se:</w:t>
      </w:r>
    </w:p>
    <w:p w14:paraId="1355BDEB" w14:textId="77777777" w:rsidR="00F643C4" w:rsidRDefault="003132BA">
      <w:pPr>
        <w:numPr>
          <w:ilvl w:val="0"/>
          <w:numId w:val="1"/>
        </w:numPr>
        <w:spacing w:beforeAutospacing="1" w:after="0" w:line="240" w:lineRule="auto"/>
        <w:contextualSpacing/>
        <w:rPr>
          <w:rFonts w:cs="Arial"/>
          <w:sz w:val="24"/>
          <w:szCs w:val="24"/>
        </w:rPr>
      </w:pPr>
      <w:r>
        <w:rPr>
          <w:rFonts w:cs="Arial"/>
          <w:sz w:val="24"/>
          <w:szCs w:val="24"/>
        </w:rPr>
        <w:t>prihodi od plaća</w:t>
      </w:r>
    </w:p>
    <w:p w14:paraId="5B638D2D" w14:textId="77777777" w:rsidR="00F643C4" w:rsidRDefault="003132BA">
      <w:pPr>
        <w:numPr>
          <w:ilvl w:val="0"/>
          <w:numId w:val="1"/>
        </w:numPr>
        <w:spacing w:after="0" w:line="240" w:lineRule="auto"/>
        <w:contextualSpacing/>
        <w:rPr>
          <w:rFonts w:cs="Arial"/>
          <w:sz w:val="24"/>
          <w:szCs w:val="24"/>
        </w:rPr>
      </w:pPr>
      <w:r>
        <w:rPr>
          <w:rFonts w:cs="Arial"/>
          <w:sz w:val="24"/>
          <w:szCs w:val="24"/>
        </w:rPr>
        <w:t>prihodi od osobne i obiteljske mirovine,</w:t>
      </w:r>
    </w:p>
    <w:p w14:paraId="152BE904" w14:textId="77777777" w:rsidR="00F643C4" w:rsidRDefault="003132BA">
      <w:pPr>
        <w:numPr>
          <w:ilvl w:val="0"/>
          <w:numId w:val="1"/>
        </w:numPr>
        <w:spacing w:after="0" w:line="240" w:lineRule="auto"/>
        <w:contextualSpacing/>
        <w:rPr>
          <w:rFonts w:cs="Arial"/>
          <w:sz w:val="24"/>
          <w:szCs w:val="24"/>
        </w:rPr>
      </w:pPr>
      <w:r>
        <w:rPr>
          <w:rFonts w:cs="Arial"/>
          <w:sz w:val="24"/>
          <w:szCs w:val="24"/>
        </w:rPr>
        <w:t>prihodi od naknada koje korisnik ostvaruje umjesto plaće</w:t>
      </w:r>
    </w:p>
    <w:p w14:paraId="509706FC" w14:textId="77777777" w:rsidR="00F643C4" w:rsidRDefault="003132BA">
      <w:pPr>
        <w:numPr>
          <w:ilvl w:val="0"/>
          <w:numId w:val="1"/>
        </w:numPr>
        <w:spacing w:afterAutospacing="1" w:line="240" w:lineRule="auto"/>
        <w:contextualSpacing/>
        <w:rPr>
          <w:rFonts w:cs="Arial"/>
          <w:sz w:val="24"/>
          <w:szCs w:val="24"/>
        </w:rPr>
      </w:pPr>
      <w:r>
        <w:rPr>
          <w:rFonts w:cs="Arial"/>
          <w:sz w:val="24"/>
          <w:szCs w:val="24"/>
        </w:rPr>
        <w:t>prihodi iz drugih izvora.</w:t>
      </w:r>
    </w:p>
    <w:p w14:paraId="4CF3C4CB" w14:textId="77777777" w:rsidR="00F643C4" w:rsidRDefault="00F643C4">
      <w:pPr>
        <w:spacing w:after="0" w:line="240" w:lineRule="auto"/>
        <w:rPr>
          <w:rFonts w:cs="Arial"/>
          <w:sz w:val="24"/>
          <w:szCs w:val="24"/>
        </w:rPr>
      </w:pPr>
    </w:p>
    <w:p w14:paraId="3ED17205" w14:textId="77777777" w:rsidR="00F643C4" w:rsidRDefault="003132BA">
      <w:pPr>
        <w:spacing w:after="0" w:line="240" w:lineRule="auto"/>
        <w:rPr>
          <w:rFonts w:cs="Arial"/>
          <w:sz w:val="24"/>
          <w:szCs w:val="24"/>
        </w:rPr>
      </w:pPr>
      <w:r>
        <w:rPr>
          <w:rFonts w:cs="Arial"/>
          <w:sz w:val="24"/>
          <w:szCs w:val="24"/>
        </w:rPr>
        <w:t xml:space="preserve">Potvrde o ukupnim prihodima članova domaćinstva za tromjesečno razdoblje koje prethodi početku primjene nove cijene, dostavljaju se Vrtiću na njegov zahtjev. </w:t>
      </w:r>
    </w:p>
    <w:p w14:paraId="040FEE3B" w14:textId="77777777" w:rsidR="00F643C4" w:rsidRDefault="00F643C4">
      <w:pPr>
        <w:spacing w:after="0" w:line="240" w:lineRule="auto"/>
        <w:rPr>
          <w:rFonts w:cs="Arial"/>
          <w:sz w:val="24"/>
          <w:szCs w:val="24"/>
        </w:rPr>
      </w:pPr>
    </w:p>
    <w:p w14:paraId="7232FAB0" w14:textId="77777777" w:rsidR="00F643C4" w:rsidRDefault="003132BA">
      <w:pPr>
        <w:spacing w:after="0" w:line="240" w:lineRule="auto"/>
        <w:rPr>
          <w:rFonts w:cs="Arial"/>
          <w:sz w:val="24"/>
          <w:szCs w:val="24"/>
        </w:rPr>
      </w:pPr>
      <w:r>
        <w:rPr>
          <w:rFonts w:cs="Arial"/>
          <w:sz w:val="24"/>
          <w:szCs w:val="24"/>
        </w:rPr>
        <w:t>Roditelji korisnici usluga koji dijete upišu u Vrtić tijekom godine dostavljaju potvrde o ukupnim prihodima domaćinstva za zadnja tri mjeseca koja prethode mjesecu upisivanja u Vrtić.</w:t>
      </w:r>
    </w:p>
    <w:p w14:paraId="28C8270D" w14:textId="77777777" w:rsidR="00F643C4" w:rsidRDefault="00F643C4">
      <w:pPr>
        <w:spacing w:after="0" w:line="240" w:lineRule="auto"/>
        <w:rPr>
          <w:rFonts w:cs="Arial"/>
          <w:sz w:val="24"/>
          <w:szCs w:val="24"/>
        </w:rPr>
      </w:pPr>
    </w:p>
    <w:p w14:paraId="218EF3F8" w14:textId="77777777" w:rsidR="00F643C4" w:rsidRDefault="003132BA">
      <w:pPr>
        <w:spacing w:after="0" w:line="240" w:lineRule="auto"/>
        <w:rPr>
          <w:rFonts w:cs="Arial"/>
          <w:sz w:val="24"/>
          <w:szCs w:val="24"/>
        </w:rPr>
      </w:pPr>
      <w:r>
        <w:rPr>
          <w:rFonts w:cs="Arial"/>
          <w:sz w:val="24"/>
          <w:szCs w:val="24"/>
        </w:rPr>
        <w:t>Nezaposleni roditelji korisnici usluga, koji se zaposle u tijeku godinu, dužni su bez odgode dostaviti Vrtiću podatke o primanjima.</w:t>
      </w:r>
    </w:p>
    <w:p w14:paraId="04322732" w14:textId="77777777" w:rsidR="00F643C4" w:rsidRDefault="00F643C4">
      <w:pPr>
        <w:spacing w:after="0" w:line="240" w:lineRule="auto"/>
        <w:rPr>
          <w:rFonts w:cs="Arial"/>
          <w:sz w:val="24"/>
          <w:szCs w:val="24"/>
        </w:rPr>
      </w:pPr>
    </w:p>
    <w:p w14:paraId="13166230" w14:textId="77777777" w:rsidR="00F643C4" w:rsidRDefault="003132BA">
      <w:pPr>
        <w:spacing w:after="0" w:line="240" w:lineRule="auto"/>
        <w:rPr>
          <w:rFonts w:cs="Arial"/>
          <w:sz w:val="24"/>
          <w:szCs w:val="24"/>
        </w:rPr>
      </w:pPr>
      <w:r>
        <w:rPr>
          <w:rFonts w:cs="Arial"/>
          <w:sz w:val="24"/>
          <w:szCs w:val="24"/>
        </w:rPr>
        <w:t>Roditelji – korisnici usluga koji u tijeku godine ostanu bez posla, dužni su dostaviti Vrtiću potvrdu zavoda za zapošljavanje.</w:t>
      </w:r>
    </w:p>
    <w:p w14:paraId="5CC187AE" w14:textId="77777777" w:rsidR="00F643C4" w:rsidRDefault="00F643C4">
      <w:pPr>
        <w:spacing w:after="0" w:line="240" w:lineRule="auto"/>
        <w:rPr>
          <w:rFonts w:cs="Arial"/>
          <w:sz w:val="24"/>
          <w:szCs w:val="24"/>
        </w:rPr>
      </w:pPr>
    </w:p>
    <w:p w14:paraId="077EF98D" w14:textId="77777777" w:rsidR="00F643C4" w:rsidRDefault="003132BA">
      <w:pPr>
        <w:spacing w:after="0" w:line="240" w:lineRule="auto"/>
        <w:rPr>
          <w:rFonts w:cs="Arial"/>
          <w:sz w:val="24"/>
          <w:szCs w:val="24"/>
        </w:rPr>
      </w:pPr>
      <w:r>
        <w:rPr>
          <w:rFonts w:cs="Arial"/>
          <w:sz w:val="24"/>
          <w:szCs w:val="24"/>
        </w:rPr>
        <w:t>Korisnicima koji ne dostave potvrde o ukupnim prihodima, obračunava se najviši iznos participacije utvrđene u članku 4. ove Odluke.</w:t>
      </w:r>
    </w:p>
    <w:p w14:paraId="2D3859CF" w14:textId="77777777" w:rsidR="00F643C4" w:rsidRDefault="00F643C4">
      <w:pPr>
        <w:spacing w:after="0" w:line="240" w:lineRule="auto"/>
        <w:rPr>
          <w:rFonts w:cs="Arial"/>
          <w:sz w:val="24"/>
          <w:szCs w:val="24"/>
        </w:rPr>
      </w:pPr>
    </w:p>
    <w:p w14:paraId="65DA2DE4" w14:textId="77777777" w:rsidR="00F643C4" w:rsidRDefault="003132BA">
      <w:pPr>
        <w:spacing w:after="0" w:line="240" w:lineRule="auto"/>
        <w:jc w:val="center"/>
        <w:rPr>
          <w:rFonts w:cs="Arial"/>
          <w:b/>
          <w:sz w:val="24"/>
          <w:szCs w:val="24"/>
        </w:rPr>
      </w:pPr>
      <w:r>
        <w:rPr>
          <w:rFonts w:cs="Arial"/>
          <w:b/>
          <w:sz w:val="24"/>
          <w:szCs w:val="24"/>
        </w:rPr>
        <w:lastRenderedPageBreak/>
        <w:t>Članak 6.</w:t>
      </w:r>
    </w:p>
    <w:p w14:paraId="7E1F7FE8" w14:textId="77777777" w:rsidR="00F643C4" w:rsidRDefault="00F643C4">
      <w:pPr>
        <w:spacing w:after="0" w:line="240" w:lineRule="auto"/>
        <w:jc w:val="center"/>
        <w:rPr>
          <w:rFonts w:cs="Arial"/>
          <w:b/>
          <w:sz w:val="24"/>
          <w:szCs w:val="24"/>
        </w:rPr>
      </w:pPr>
    </w:p>
    <w:p w14:paraId="197ADFB2" w14:textId="77777777" w:rsidR="00F643C4" w:rsidRDefault="003132BA">
      <w:pPr>
        <w:spacing w:after="0" w:line="240" w:lineRule="auto"/>
        <w:rPr>
          <w:rFonts w:cs="Arial"/>
          <w:sz w:val="24"/>
          <w:szCs w:val="24"/>
        </w:rPr>
      </w:pPr>
      <w:r>
        <w:rPr>
          <w:rFonts w:cs="Arial"/>
          <w:sz w:val="24"/>
          <w:szCs w:val="24"/>
        </w:rPr>
        <w:t>Roditelji – korisnici usluga, oslobađaju se plaćanja troškova prehrane ako dijete ne pohađa Vrtić zbog bolesti, oporavka nakon bolesti i drugih opravdanih razloga u trajanju više od deset uzastopnih radnih dana, sve dok te okolnosti traju i ako je odsutnost djeteta prijavljena na vrijeme te za vrijeme korištenja godišnjeg odmora roditelja, uz predočenje ispričnice.</w:t>
      </w:r>
    </w:p>
    <w:p w14:paraId="19E45F3F" w14:textId="77777777" w:rsidR="00F643C4" w:rsidRDefault="00F643C4">
      <w:pPr>
        <w:spacing w:after="0" w:line="240" w:lineRule="auto"/>
        <w:rPr>
          <w:rFonts w:cs="Arial"/>
          <w:sz w:val="24"/>
          <w:szCs w:val="24"/>
        </w:rPr>
      </w:pPr>
    </w:p>
    <w:p w14:paraId="6926B479" w14:textId="77777777" w:rsidR="00F643C4" w:rsidRDefault="003132BA">
      <w:pPr>
        <w:spacing w:after="0" w:line="240" w:lineRule="auto"/>
        <w:rPr>
          <w:rFonts w:cs="Arial"/>
          <w:sz w:val="24"/>
          <w:szCs w:val="24"/>
        </w:rPr>
      </w:pPr>
      <w:r>
        <w:rPr>
          <w:rFonts w:cs="Arial"/>
          <w:sz w:val="24"/>
          <w:szCs w:val="24"/>
        </w:rPr>
        <w:t xml:space="preserve">Za teško bolesno dijete ako bolest traje duže od 30 dana, uz predočenje ispričnice i ostale liječničke dokumentacije, roditelj se oslobađa plaćanja ukupne </w:t>
      </w:r>
      <w:proofErr w:type="spellStart"/>
      <w:r>
        <w:rPr>
          <w:rFonts w:cs="Arial"/>
          <w:sz w:val="24"/>
          <w:szCs w:val="24"/>
        </w:rPr>
        <w:t>opskrbnine</w:t>
      </w:r>
      <w:proofErr w:type="spellEnd"/>
      <w:r>
        <w:rPr>
          <w:rFonts w:cs="Arial"/>
          <w:sz w:val="24"/>
          <w:szCs w:val="24"/>
        </w:rPr>
        <w:t>.</w:t>
      </w:r>
    </w:p>
    <w:p w14:paraId="0CE675D4" w14:textId="77777777" w:rsidR="00F643C4" w:rsidRDefault="00F643C4">
      <w:pPr>
        <w:spacing w:after="0" w:line="240" w:lineRule="auto"/>
        <w:rPr>
          <w:rFonts w:cs="Arial"/>
          <w:sz w:val="24"/>
          <w:szCs w:val="24"/>
        </w:rPr>
      </w:pPr>
    </w:p>
    <w:p w14:paraId="004300C3" w14:textId="77777777" w:rsidR="00F643C4" w:rsidRDefault="003132BA">
      <w:pPr>
        <w:spacing w:after="0" w:line="240" w:lineRule="auto"/>
        <w:rPr>
          <w:rFonts w:cs="Arial"/>
          <w:sz w:val="24"/>
          <w:szCs w:val="24"/>
        </w:rPr>
      </w:pPr>
      <w:r>
        <w:rPr>
          <w:rFonts w:cs="Arial"/>
          <w:sz w:val="24"/>
          <w:szCs w:val="24"/>
        </w:rPr>
        <w:t xml:space="preserve">Za dane boravka djeteta u bolnici roditelj se oslobađa plaćanja </w:t>
      </w:r>
      <w:proofErr w:type="spellStart"/>
      <w:r>
        <w:rPr>
          <w:rFonts w:cs="Arial"/>
          <w:sz w:val="24"/>
          <w:szCs w:val="24"/>
        </w:rPr>
        <w:t>opskrbnine</w:t>
      </w:r>
      <w:proofErr w:type="spellEnd"/>
      <w:r>
        <w:rPr>
          <w:rFonts w:cs="Arial"/>
          <w:sz w:val="24"/>
          <w:szCs w:val="24"/>
        </w:rPr>
        <w:t xml:space="preserve"> u ukupnom iznosu uz predočenje ispričnice.</w:t>
      </w:r>
    </w:p>
    <w:p w14:paraId="2580FBE7" w14:textId="77777777" w:rsidR="00F643C4" w:rsidRDefault="00F643C4">
      <w:pPr>
        <w:spacing w:after="0" w:line="240" w:lineRule="auto"/>
        <w:rPr>
          <w:rFonts w:cs="Arial"/>
          <w:sz w:val="24"/>
          <w:szCs w:val="24"/>
        </w:rPr>
      </w:pPr>
    </w:p>
    <w:p w14:paraId="604C9633" w14:textId="77777777" w:rsidR="00F643C4" w:rsidRDefault="003132BA">
      <w:pPr>
        <w:spacing w:after="0" w:line="240" w:lineRule="auto"/>
        <w:jc w:val="center"/>
        <w:rPr>
          <w:rFonts w:cs="Arial"/>
          <w:b/>
          <w:sz w:val="24"/>
          <w:szCs w:val="24"/>
        </w:rPr>
      </w:pPr>
      <w:r>
        <w:rPr>
          <w:rFonts w:cs="Arial"/>
          <w:b/>
          <w:sz w:val="24"/>
          <w:szCs w:val="24"/>
        </w:rPr>
        <w:t>Članak 7.</w:t>
      </w:r>
    </w:p>
    <w:p w14:paraId="752AFD1D" w14:textId="77777777" w:rsidR="00F643C4" w:rsidRDefault="00F643C4">
      <w:pPr>
        <w:spacing w:after="0" w:line="240" w:lineRule="auto"/>
        <w:jc w:val="center"/>
        <w:rPr>
          <w:rFonts w:cs="Arial"/>
          <w:b/>
          <w:sz w:val="24"/>
          <w:szCs w:val="24"/>
        </w:rPr>
      </w:pPr>
    </w:p>
    <w:p w14:paraId="0D3D3288" w14:textId="77777777" w:rsidR="00F643C4" w:rsidRDefault="003132BA">
      <w:pPr>
        <w:spacing w:after="0" w:line="240" w:lineRule="auto"/>
        <w:rPr>
          <w:rFonts w:cs="Arial"/>
          <w:sz w:val="24"/>
          <w:szCs w:val="24"/>
        </w:rPr>
      </w:pPr>
      <w:r>
        <w:rPr>
          <w:rFonts w:cs="Arial"/>
          <w:sz w:val="24"/>
          <w:szCs w:val="24"/>
        </w:rPr>
        <w:t>Olakšice u plaćanju redovitog primarnog 10-satnog programa imaju roditelji djece s prebivalištem na području Grada Lepoglave za:</w:t>
      </w:r>
    </w:p>
    <w:p w14:paraId="7FC83B95" w14:textId="77777777" w:rsidR="00F643C4" w:rsidRDefault="003132BA">
      <w:pPr>
        <w:numPr>
          <w:ilvl w:val="0"/>
          <w:numId w:val="1"/>
        </w:numPr>
        <w:spacing w:beforeAutospacing="1" w:after="0" w:line="240" w:lineRule="auto"/>
        <w:contextualSpacing/>
        <w:rPr>
          <w:rFonts w:cs="Arial"/>
          <w:sz w:val="24"/>
          <w:szCs w:val="24"/>
        </w:rPr>
      </w:pPr>
      <w:r>
        <w:rPr>
          <w:rFonts w:cs="Arial"/>
          <w:sz w:val="24"/>
          <w:szCs w:val="24"/>
        </w:rPr>
        <w:t>drugo dijete u redovitom programu - plaća se 50% manje od iznosa sudjelovanja u cijeni programa</w:t>
      </w:r>
    </w:p>
    <w:p w14:paraId="3FA2BB77" w14:textId="77777777" w:rsidR="00F643C4" w:rsidRDefault="003132BA">
      <w:pPr>
        <w:numPr>
          <w:ilvl w:val="0"/>
          <w:numId w:val="1"/>
        </w:numPr>
        <w:spacing w:after="0" w:line="240" w:lineRule="auto"/>
        <w:contextualSpacing/>
        <w:rPr>
          <w:rFonts w:cs="Arial"/>
          <w:sz w:val="24"/>
          <w:szCs w:val="24"/>
        </w:rPr>
      </w:pPr>
      <w:r>
        <w:rPr>
          <w:rFonts w:cs="Arial"/>
          <w:sz w:val="24"/>
          <w:szCs w:val="24"/>
        </w:rPr>
        <w:t xml:space="preserve">treće i svako sljedeće dijete u redovitom programu - roditelji se u cijelosti oslobađaju plaćanja </w:t>
      </w:r>
    </w:p>
    <w:p w14:paraId="60FE9347" w14:textId="77777777" w:rsidR="00F643C4" w:rsidRDefault="003132BA">
      <w:pPr>
        <w:numPr>
          <w:ilvl w:val="0"/>
          <w:numId w:val="1"/>
        </w:numPr>
        <w:spacing w:after="0" w:line="240" w:lineRule="auto"/>
        <w:contextualSpacing/>
        <w:rPr>
          <w:rFonts w:cs="Arial"/>
          <w:sz w:val="24"/>
          <w:szCs w:val="24"/>
        </w:rPr>
      </w:pPr>
      <w:r>
        <w:rPr>
          <w:rFonts w:cs="Arial"/>
          <w:sz w:val="24"/>
          <w:szCs w:val="24"/>
        </w:rPr>
        <w:t>za dijete sa smetnjama u razvoju (potrebna liječnička dokumentacija) – plaća se 50% manje od iznosa sudjelovanja u cijeni programa</w:t>
      </w:r>
    </w:p>
    <w:p w14:paraId="2164FCD6" w14:textId="77777777" w:rsidR="00F643C4" w:rsidRDefault="003132BA">
      <w:pPr>
        <w:numPr>
          <w:ilvl w:val="0"/>
          <w:numId w:val="1"/>
        </w:numPr>
        <w:spacing w:after="0" w:line="240" w:lineRule="auto"/>
        <w:contextualSpacing/>
        <w:rPr>
          <w:rFonts w:cs="Arial"/>
          <w:sz w:val="24"/>
          <w:szCs w:val="24"/>
        </w:rPr>
      </w:pPr>
      <w:r>
        <w:rPr>
          <w:rFonts w:cs="Arial"/>
          <w:sz w:val="24"/>
          <w:szCs w:val="24"/>
        </w:rPr>
        <w:t>za dijete roditelja invalida domovinskog rata (potrebna odgovarajuća dokumentacija) – plaća se 50% manje od iznosa sudjelovanja u cijeni programa</w:t>
      </w:r>
    </w:p>
    <w:p w14:paraId="3A4462C0" w14:textId="77777777" w:rsidR="00F643C4" w:rsidRDefault="003132BA">
      <w:pPr>
        <w:numPr>
          <w:ilvl w:val="0"/>
          <w:numId w:val="1"/>
        </w:numPr>
        <w:spacing w:afterAutospacing="1" w:line="240" w:lineRule="auto"/>
        <w:contextualSpacing/>
        <w:rPr>
          <w:rFonts w:cs="Arial"/>
          <w:sz w:val="24"/>
          <w:szCs w:val="24"/>
        </w:rPr>
      </w:pPr>
      <w:r>
        <w:rPr>
          <w:rFonts w:cs="Arial"/>
          <w:sz w:val="24"/>
          <w:szCs w:val="24"/>
        </w:rPr>
        <w:t>za dijete samohranog roditelja – plaća se 50% manje od iznosa sudjelovanja u cijeni programa</w:t>
      </w:r>
    </w:p>
    <w:p w14:paraId="6C8D44C0" w14:textId="77777777" w:rsidR="00F643C4" w:rsidRDefault="00F643C4">
      <w:pPr>
        <w:spacing w:after="0" w:line="240" w:lineRule="auto"/>
        <w:rPr>
          <w:rFonts w:cs="Arial"/>
          <w:sz w:val="24"/>
          <w:szCs w:val="24"/>
        </w:rPr>
      </w:pPr>
    </w:p>
    <w:p w14:paraId="02937443" w14:textId="77777777" w:rsidR="00F643C4" w:rsidRDefault="00F643C4">
      <w:pPr>
        <w:spacing w:after="0" w:line="240" w:lineRule="auto"/>
        <w:rPr>
          <w:rFonts w:cs="Arial"/>
          <w:sz w:val="24"/>
          <w:szCs w:val="24"/>
        </w:rPr>
      </w:pPr>
    </w:p>
    <w:p w14:paraId="6DDFE137" w14:textId="77777777" w:rsidR="00F643C4" w:rsidRDefault="003132BA">
      <w:pPr>
        <w:spacing w:after="0" w:line="240" w:lineRule="auto"/>
        <w:jc w:val="center"/>
        <w:rPr>
          <w:rFonts w:cs="Arial"/>
          <w:b/>
          <w:sz w:val="24"/>
          <w:szCs w:val="24"/>
        </w:rPr>
      </w:pPr>
      <w:r>
        <w:rPr>
          <w:rFonts w:cs="Arial"/>
          <w:b/>
          <w:sz w:val="24"/>
          <w:szCs w:val="24"/>
        </w:rPr>
        <w:t>Članak 8.</w:t>
      </w:r>
    </w:p>
    <w:p w14:paraId="40CFE1A3" w14:textId="77777777" w:rsidR="00F643C4" w:rsidRDefault="00F643C4">
      <w:pPr>
        <w:spacing w:after="0" w:line="240" w:lineRule="auto"/>
        <w:jc w:val="center"/>
        <w:rPr>
          <w:rFonts w:cs="Arial"/>
          <w:b/>
          <w:sz w:val="24"/>
          <w:szCs w:val="24"/>
        </w:rPr>
      </w:pPr>
    </w:p>
    <w:p w14:paraId="020FEEEE" w14:textId="77777777" w:rsidR="00F643C4" w:rsidRDefault="003132BA">
      <w:pPr>
        <w:spacing w:after="0" w:line="240" w:lineRule="auto"/>
        <w:rPr>
          <w:rFonts w:cs="Arial"/>
          <w:sz w:val="24"/>
          <w:szCs w:val="24"/>
        </w:rPr>
      </w:pPr>
      <w:r>
        <w:rPr>
          <w:rFonts w:cs="Arial"/>
          <w:sz w:val="24"/>
          <w:szCs w:val="24"/>
        </w:rPr>
        <w:t>Za djecu s prebivalištem na području drugih jedinica lokalne samouprave koji pohađaju Dječji vrtić Lepoglava, a čije jedinice lokalne samouprave ne sudjeluju u financiranju boravka djece u Vrtiću, utvrđuje se iznos pune ekonomske cijene tekuće godine koju u cijelosti plaćaju roditelji – korisnici usluga.</w:t>
      </w:r>
    </w:p>
    <w:p w14:paraId="384DC33A" w14:textId="77777777" w:rsidR="00F643C4" w:rsidRDefault="00F643C4">
      <w:pPr>
        <w:spacing w:after="0" w:line="240" w:lineRule="auto"/>
        <w:rPr>
          <w:rFonts w:cs="Arial"/>
          <w:sz w:val="24"/>
          <w:szCs w:val="24"/>
        </w:rPr>
      </w:pPr>
    </w:p>
    <w:p w14:paraId="1A476CB4" w14:textId="77777777" w:rsidR="00F643C4" w:rsidRDefault="003132BA">
      <w:pPr>
        <w:spacing w:after="0" w:line="240" w:lineRule="auto"/>
        <w:rPr>
          <w:rFonts w:cs="Arial"/>
          <w:sz w:val="24"/>
          <w:szCs w:val="24"/>
        </w:rPr>
      </w:pPr>
      <w:r>
        <w:rPr>
          <w:rFonts w:cs="Arial"/>
          <w:sz w:val="24"/>
          <w:szCs w:val="24"/>
        </w:rPr>
        <w:t>Djeca s prebivalištem na području drugih jedinica lokalne samouprave, mogu se upisati u Dječji vrtić Lepoglava jedino i isključivo nakon upisa u vrtić djece s prebivalištem na području grada Lepoglave.</w:t>
      </w:r>
    </w:p>
    <w:p w14:paraId="4121FDB2" w14:textId="77777777" w:rsidR="00F643C4" w:rsidRDefault="00F643C4">
      <w:pPr>
        <w:spacing w:after="0" w:line="240" w:lineRule="auto"/>
        <w:rPr>
          <w:rFonts w:cs="Arial"/>
          <w:sz w:val="24"/>
          <w:szCs w:val="24"/>
        </w:rPr>
      </w:pPr>
    </w:p>
    <w:p w14:paraId="500E7A5E" w14:textId="77777777" w:rsidR="00F643C4" w:rsidRDefault="003132BA">
      <w:pPr>
        <w:spacing w:after="0" w:line="240" w:lineRule="auto"/>
        <w:jc w:val="center"/>
        <w:rPr>
          <w:rFonts w:cs="Arial"/>
          <w:b/>
          <w:sz w:val="24"/>
          <w:szCs w:val="24"/>
        </w:rPr>
      </w:pPr>
      <w:r>
        <w:rPr>
          <w:rFonts w:cs="Arial"/>
          <w:b/>
          <w:sz w:val="24"/>
          <w:szCs w:val="24"/>
        </w:rPr>
        <w:t>Članak 9.</w:t>
      </w:r>
    </w:p>
    <w:p w14:paraId="567946C8" w14:textId="77777777" w:rsidR="00F643C4" w:rsidRDefault="00F643C4">
      <w:pPr>
        <w:spacing w:after="0" w:line="240" w:lineRule="auto"/>
        <w:jc w:val="center"/>
        <w:rPr>
          <w:rFonts w:cs="Arial"/>
          <w:b/>
          <w:sz w:val="24"/>
          <w:szCs w:val="24"/>
        </w:rPr>
      </w:pPr>
    </w:p>
    <w:p w14:paraId="059D504F" w14:textId="77777777" w:rsidR="00F643C4" w:rsidRDefault="003132BA">
      <w:pPr>
        <w:spacing w:after="0" w:line="240" w:lineRule="auto"/>
        <w:rPr>
          <w:rFonts w:cs="Arial"/>
          <w:sz w:val="24"/>
          <w:szCs w:val="24"/>
        </w:rPr>
      </w:pPr>
      <w:r>
        <w:rPr>
          <w:rFonts w:cs="Arial"/>
          <w:sz w:val="24"/>
          <w:szCs w:val="24"/>
        </w:rPr>
        <w:t>Cijena kraćeg programa – igraonice 1 put tjedno po dva sata utvrđuje se u iznosu  od 120,00 kuna (15,94 EUR) mjesečno, a troškove programa u cijelosti snose roditelji.</w:t>
      </w:r>
    </w:p>
    <w:p w14:paraId="7F1E9E84" w14:textId="77777777" w:rsidR="00F643C4" w:rsidRDefault="00F643C4">
      <w:pPr>
        <w:spacing w:after="0" w:line="240" w:lineRule="auto"/>
        <w:rPr>
          <w:rFonts w:cs="Arial"/>
          <w:sz w:val="24"/>
          <w:szCs w:val="24"/>
        </w:rPr>
      </w:pPr>
    </w:p>
    <w:p w14:paraId="54B43A85" w14:textId="77777777" w:rsidR="00F643C4" w:rsidRDefault="003132BA">
      <w:pPr>
        <w:spacing w:after="0" w:line="240" w:lineRule="auto"/>
        <w:rPr>
          <w:rFonts w:cs="Arial"/>
          <w:sz w:val="24"/>
          <w:szCs w:val="24"/>
        </w:rPr>
      </w:pPr>
      <w:r>
        <w:rPr>
          <w:rFonts w:cs="Arial"/>
          <w:sz w:val="24"/>
          <w:szCs w:val="24"/>
        </w:rPr>
        <w:t xml:space="preserve">Cijena programa </w:t>
      </w:r>
      <w:proofErr w:type="spellStart"/>
      <w:r>
        <w:rPr>
          <w:rFonts w:cs="Arial"/>
          <w:sz w:val="24"/>
          <w:szCs w:val="24"/>
        </w:rPr>
        <w:t>predškole</w:t>
      </w:r>
      <w:proofErr w:type="spellEnd"/>
      <w:r>
        <w:rPr>
          <w:rFonts w:cs="Arial"/>
          <w:sz w:val="24"/>
          <w:szCs w:val="24"/>
        </w:rPr>
        <w:t xml:space="preserve"> (minimalni program) financira se u cijelosti iz Proračuna Grada Lepoglave.</w:t>
      </w:r>
    </w:p>
    <w:p w14:paraId="2135D0DE" w14:textId="77777777" w:rsidR="00F643C4" w:rsidRDefault="00F643C4">
      <w:pPr>
        <w:spacing w:after="0" w:line="240" w:lineRule="auto"/>
        <w:rPr>
          <w:rFonts w:cs="Arial"/>
          <w:b/>
          <w:sz w:val="24"/>
          <w:szCs w:val="24"/>
        </w:rPr>
      </w:pPr>
    </w:p>
    <w:p w14:paraId="289A923E" w14:textId="77777777" w:rsidR="00F643C4" w:rsidRDefault="003132BA">
      <w:pPr>
        <w:spacing w:after="0" w:line="240" w:lineRule="auto"/>
        <w:jc w:val="center"/>
        <w:rPr>
          <w:rFonts w:cs="Arial"/>
          <w:b/>
          <w:sz w:val="24"/>
          <w:szCs w:val="24"/>
        </w:rPr>
      </w:pPr>
      <w:r>
        <w:rPr>
          <w:rFonts w:cs="Arial"/>
          <w:b/>
          <w:sz w:val="24"/>
          <w:szCs w:val="24"/>
        </w:rPr>
        <w:t>Članak 10.</w:t>
      </w:r>
    </w:p>
    <w:p w14:paraId="4CE913D6" w14:textId="77777777" w:rsidR="00F643C4" w:rsidRDefault="00F643C4">
      <w:pPr>
        <w:spacing w:after="0" w:line="240" w:lineRule="auto"/>
        <w:jc w:val="center"/>
        <w:rPr>
          <w:rFonts w:cs="Arial"/>
          <w:b/>
          <w:sz w:val="24"/>
          <w:szCs w:val="24"/>
        </w:rPr>
      </w:pPr>
    </w:p>
    <w:p w14:paraId="24AAE53E" w14:textId="77777777" w:rsidR="00F643C4" w:rsidRDefault="003132BA">
      <w:pPr>
        <w:spacing w:after="0" w:line="240" w:lineRule="auto"/>
        <w:jc w:val="both"/>
        <w:rPr>
          <w:rFonts w:cs="Arial"/>
          <w:sz w:val="24"/>
          <w:szCs w:val="24"/>
        </w:rPr>
      </w:pPr>
      <w:r>
        <w:rPr>
          <w:rFonts w:cs="Arial"/>
          <w:sz w:val="24"/>
          <w:szCs w:val="24"/>
        </w:rPr>
        <w:t xml:space="preserve">Za djecu s prebivalištem na području Grada Lepoglave, koji su korisnici redovitog programa u dječjim vrtićima čiji osnivač nije Grad Lepoglava, može se odobriti sufinanciranje u visini od: </w:t>
      </w:r>
    </w:p>
    <w:p w14:paraId="4B292F99" w14:textId="77777777" w:rsidR="00F643C4" w:rsidRDefault="00F643C4">
      <w:pPr>
        <w:spacing w:after="0" w:line="240" w:lineRule="auto"/>
        <w:jc w:val="both"/>
        <w:rPr>
          <w:rFonts w:cs="Arial"/>
          <w:sz w:val="24"/>
          <w:szCs w:val="24"/>
        </w:rPr>
      </w:pPr>
    </w:p>
    <w:p w14:paraId="0613E3A4" w14:textId="77777777" w:rsidR="00F643C4" w:rsidRDefault="003132BA">
      <w:pPr>
        <w:spacing w:after="0" w:line="240" w:lineRule="auto"/>
        <w:jc w:val="both"/>
      </w:pPr>
      <w:r>
        <w:rPr>
          <w:rFonts w:cs="Arial"/>
          <w:sz w:val="24"/>
          <w:szCs w:val="24"/>
        </w:rPr>
        <w:t xml:space="preserve">a) 932,00 kn (123,77 EUR) – ako prihod po članu domaćinstva u prethodnom tromjesečju iznosi do </w:t>
      </w:r>
      <w:r>
        <w:rPr>
          <w:rFonts w:cs="Arial"/>
          <w:sz w:val="24"/>
          <w:szCs w:val="24"/>
        </w:rPr>
        <w:tab/>
      </w:r>
      <w:r>
        <w:rPr>
          <w:rFonts w:cs="Arial"/>
          <w:sz w:val="24"/>
          <w:szCs w:val="24"/>
        </w:rPr>
        <w:tab/>
      </w:r>
      <w:r>
        <w:rPr>
          <w:rFonts w:cs="Arial"/>
          <w:sz w:val="24"/>
          <w:szCs w:val="24"/>
        </w:rPr>
        <w:tab/>
      </w:r>
      <w:r>
        <w:rPr>
          <w:rFonts w:cs="Arial"/>
          <w:sz w:val="24"/>
          <w:szCs w:val="24"/>
        </w:rPr>
        <w:tab/>
        <w:t>1.650,00 kuna (219,12 EUR)</w:t>
      </w:r>
    </w:p>
    <w:p w14:paraId="4410C300" w14:textId="77777777" w:rsidR="00F643C4" w:rsidRDefault="003132BA">
      <w:pPr>
        <w:spacing w:after="0" w:line="240" w:lineRule="auto"/>
        <w:jc w:val="both"/>
      </w:pPr>
      <w:r>
        <w:rPr>
          <w:rFonts w:cs="Arial"/>
          <w:sz w:val="24"/>
          <w:szCs w:val="24"/>
        </w:rPr>
        <w:t xml:space="preserve">b) 900,00 kn (119,52 EUR) -  ako prihod po članu domaćinstva u prethodnom tromjesečju iznosi od </w:t>
      </w:r>
      <w:r>
        <w:rPr>
          <w:rFonts w:cs="Arial"/>
          <w:sz w:val="24"/>
          <w:szCs w:val="24"/>
        </w:rPr>
        <w:tab/>
      </w:r>
      <w:r>
        <w:rPr>
          <w:rFonts w:cs="Arial"/>
          <w:sz w:val="24"/>
          <w:szCs w:val="24"/>
        </w:rPr>
        <w:tab/>
      </w:r>
      <w:r>
        <w:rPr>
          <w:rFonts w:cs="Arial"/>
          <w:sz w:val="24"/>
          <w:szCs w:val="24"/>
        </w:rPr>
        <w:tab/>
      </w:r>
      <w:r>
        <w:rPr>
          <w:rFonts w:cs="Arial"/>
          <w:sz w:val="24"/>
          <w:szCs w:val="24"/>
        </w:rPr>
        <w:tab/>
        <w:t>1.651,00 – 2.062,00 kuna (219,26 – 273,84 EUR)</w:t>
      </w:r>
    </w:p>
    <w:p w14:paraId="5215A839" w14:textId="77777777" w:rsidR="00F643C4" w:rsidRDefault="003132BA">
      <w:pPr>
        <w:spacing w:after="0" w:line="240" w:lineRule="auto"/>
        <w:jc w:val="both"/>
      </w:pPr>
      <w:r>
        <w:rPr>
          <w:rFonts w:cs="Arial"/>
          <w:sz w:val="24"/>
          <w:szCs w:val="24"/>
        </w:rPr>
        <w:t xml:space="preserve">c) 840,00 kn (111,55 EUR) – ako prihod po članu domaćinstva u prethodnom tromjesečju iznosi od </w:t>
      </w:r>
      <w:r>
        <w:rPr>
          <w:rFonts w:cs="Arial"/>
          <w:sz w:val="24"/>
          <w:szCs w:val="24"/>
        </w:rPr>
        <w:tab/>
      </w:r>
      <w:r>
        <w:rPr>
          <w:rFonts w:cs="Arial"/>
          <w:sz w:val="24"/>
          <w:szCs w:val="24"/>
        </w:rPr>
        <w:tab/>
      </w:r>
      <w:r>
        <w:rPr>
          <w:rFonts w:cs="Arial"/>
          <w:sz w:val="24"/>
          <w:szCs w:val="24"/>
        </w:rPr>
        <w:tab/>
      </w:r>
      <w:r>
        <w:rPr>
          <w:rFonts w:cs="Arial"/>
          <w:sz w:val="24"/>
          <w:szCs w:val="24"/>
        </w:rPr>
        <w:tab/>
        <w:t>2.063,00 – 2.475,00 kuna (273,97 – 328,69 EUR)</w:t>
      </w:r>
    </w:p>
    <w:p w14:paraId="23E368A7" w14:textId="77777777" w:rsidR="00F643C4" w:rsidRDefault="003132BA">
      <w:pPr>
        <w:spacing w:after="0" w:line="240" w:lineRule="auto"/>
        <w:jc w:val="both"/>
      </w:pPr>
      <w:r>
        <w:rPr>
          <w:rFonts w:cs="Arial"/>
          <w:sz w:val="24"/>
          <w:szCs w:val="24"/>
        </w:rPr>
        <w:t xml:space="preserve">d) 772,00 kn (102,52 EUR) – ako prihod po članu domaćinstva u prethodnom tromjesečju iznosi od </w:t>
      </w:r>
      <w:r>
        <w:rPr>
          <w:rFonts w:cs="Arial"/>
          <w:sz w:val="24"/>
          <w:szCs w:val="24"/>
        </w:rPr>
        <w:tab/>
      </w:r>
      <w:r>
        <w:rPr>
          <w:rFonts w:cs="Arial"/>
          <w:sz w:val="24"/>
          <w:szCs w:val="24"/>
        </w:rPr>
        <w:tab/>
      </w:r>
      <w:r>
        <w:rPr>
          <w:rFonts w:cs="Arial"/>
          <w:sz w:val="24"/>
          <w:szCs w:val="24"/>
        </w:rPr>
        <w:tab/>
      </w:r>
      <w:r>
        <w:rPr>
          <w:rFonts w:cs="Arial"/>
          <w:sz w:val="24"/>
          <w:szCs w:val="24"/>
        </w:rPr>
        <w:tab/>
        <w:t>2.476,00 – 2.887,00 kuna (328,82 – 383,40 EUR)</w:t>
      </w:r>
    </w:p>
    <w:p w14:paraId="66328F41" w14:textId="77777777" w:rsidR="00F643C4" w:rsidRDefault="003132BA">
      <w:pPr>
        <w:spacing w:after="0" w:line="240" w:lineRule="auto"/>
        <w:jc w:val="both"/>
      </w:pPr>
      <w:r>
        <w:rPr>
          <w:rFonts w:cs="Arial"/>
          <w:sz w:val="24"/>
          <w:szCs w:val="24"/>
        </w:rPr>
        <w:t xml:space="preserve">e) 710,00 kn (94,29 EUR) – ako prihod po članu domaćinstva u prethodnom tromjesečju iznosi od </w:t>
      </w:r>
      <w:r>
        <w:rPr>
          <w:rFonts w:cs="Arial"/>
          <w:sz w:val="24"/>
          <w:szCs w:val="24"/>
        </w:rPr>
        <w:tab/>
      </w:r>
      <w:r>
        <w:rPr>
          <w:rFonts w:cs="Arial"/>
          <w:sz w:val="24"/>
          <w:szCs w:val="24"/>
        </w:rPr>
        <w:tab/>
      </w:r>
      <w:r>
        <w:rPr>
          <w:rFonts w:cs="Arial"/>
          <w:sz w:val="24"/>
          <w:szCs w:val="24"/>
        </w:rPr>
        <w:tab/>
      </w:r>
      <w:r>
        <w:rPr>
          <w:rFonts w:cs="Arial"/>
          <w:sz w:val="24"/>
          <w:szCs w:val="24"/>
        </w:rPr>
        <w:tab/>
        <w:t xml:space="preserve">2.888,00 kuna (383,53 EUR) i više </w:t>
      </w:r>
    </w:p>
    <w:p w14:paraId="3CAEA07B" w14:textId="77777777" w:rsidR="00F643C4" w:rsidRDefault="00F643C4">
      <w:pPr>
        <w:spacing w:after="0" w:line="240" w:lineRule="auto"/>
        <w:jc w:val="both"/>
        <w:rPr>
          <w:rFonts w:cs="Arial"/>
          <w:sz w:val="24"/>
          <w:szCs w:val="24"/>
        </w:rPr>
      </w:pPr>
    </w:p>
    <w:p w14:paraId="124F6FCB" w14:textId="77777777" w:rsidR="00F643C4" w:rsidRDefault="003132BA">
      <w:pPr>
        <w:spacing w:after="0" w:line="240" w:lineRule="auto"/>
        <w:jc w:val="both"/>
        <w:rPr>
          <w:rFonts w:cs="Arial"/>
          <w:sz w:val="24"/>
          <w:szCs w:val="24"/>
        </w:rPr>
      </w:pPr>
      <w:r>
        <w:rPr>
          <w:rFonts w:cs="Arial"/>
          <w:sz w:val="24"/>
          <w:szCs w:val="24"/>
        </w:rPr>
        <w:t>Za djecu čiji su roditelji obrtnici, poduzetnici i roditelji na radu u inozemstvu Grad Lepoglava će sufinancirati smještaj u iznosu od 710,00  kuna (94,29 EUR) mjesečno, neovisno o prihodu po članu domaćinstva u prethodnom tromjesečju.</w:t>
      </w:r>
    </w:p>
    <w:p w14:paraId="0C8081CF" w14:textId="77777777" w:rsidR="00F643C4" w:rsidRDefault="00F643C4">
      <w:pPr>
        <w:spacing w:after="0" w:line="240" w:lineRule="auto"/>
        <w:jc w:val="both"/>
        <w:rPr>
          <w:rFonts w:cs="Arial"/>
          <w:sz w:val="24"/>
          <w:szCs w:val="24"/>
        </w:rPr>
      </w:pPr>
    </w:p>
    <w:p w14:paraId="3900AB7B" w14:textId="77777777" w:rsidR="00F643C4" w:rsidRDefault="003132BA">
      <w:pPr>
        <w:spacing w:after="0" w:line="240" w:lineRule="auto"/>
        <w:jc w:val="both"/>
        <w:rPr>
          <w:rFonts w:cs="Arial"/>
          <w:sz w:val="24"/>
          <w:szCs w:val="24"/>
        </w:rPr>
      </w:pPr>
      <w:r>
        <w:rPr>
          <w:rFonts w:cs="Arial"/>
          <w:sz w:val="24"/>
          <w:szCs w:val="24"/>
        </w:rPr>
        <w:t>Odredba iz prethodnog stavaka ovog članka se odnosi i na slučaj kada je samo jedan roditelj obrtnik, poduzetnik ili osoba na radu u inozemstvu.</w:t>
      </w:r>
    </w:p>
    <w:p w14:paraId="69BF59E2" w14:textId="77777777" w:rsidR="00F643C4" w:rsidRDefault="00F643C4">
      <w:pPr>
        <w:spacing w:after="0" w:line="240" w:lineRule="auto"/>
        <w:jc w:val="both"/>
        <w:rPr>
          <w:rFonts w:cs="Arial"/>
          <w:sz w:val="24"/>
          <w:szCs w:val="24"/>
        </w:rPr>
      </w:pPr>
    </w:p>
    <w:p w14:paraId="6CE828E3" w14:textId="77777777" w:rsidR="00F643C4" w:rsidRDefault="003132BA">
      <w:pPr>
        <w:spacing w:after="0" w:line="240" w:lineRule="auto"/>
        <w:jc w:val="both"/>
        <w:rPr>
          <w:rFonts w:cs="Arial"/>
          <w:sz w:val="24"/>
          <w:szCs w:val="24"/>
        </w:rPr>
      </w:pPr>
      <w:r>
        <w:rPr>
          <w:rFonts w:cs="Arial"/>
          <w:sz w:val="24"/>
          <w:szCs w:val="24"/>
        </w:rPr>
        <w:t>Osnivač predškolske u</w:t>
      </w:r>
      <w:r w:rsidR="008F6A38">
        <w:rPr>
          <w:rFonts w:cs="Arial"/>
          <w:sz w:val="24"/>
          <w:szCs w:val="24"/>
        </w:rPr>
        <w:t>stanove je dužan u siječnju 2023</w:t>
      </w:r>
      <w:r>
        <w:rPr>
          <w:rFonts w:cs="Arial"/>
          <w:sz w:val="24"/>
          <w:szCs w:val="24"/>
        </w:rPr>
        <w:t>. godine za svako dijete prikupiti izjave o članovima zajedničkog kućanstva i potvrde o ukupnim prihodima članova domaćinstva za l</w:t>
      </w:r>
      <w:r w:rsidR="008F6A38">
        <w:rPr>
          <w:rFonts w:cs="Arial"/>
          <w:sz w:val="24"/>
          <w:szCs w:val="24"/>
        </w:rPr>
        <w:t>istopad, studeni i prosinac 2022</w:t>
      </w:r>
      <w:r>
        <w:rPr>
          <w:rFonts w:cs="Arial"/>
          <w:sz w:val="24"/>
          <w:szCs w:val="24"/>
        </w:rPr>
        <w:t>. godine, izračunati prosjek primanja svakog domaćinstva te na temelju toga utvrditi iznos participacije Grada Lepoglave za svako dijete.</w:t>
      </w:r>
    </w:p>
    <w:p w14:paraId="21757AFC" w14:textId="77777777" w:rsidR="00F643C4" w:rsidRDefault="00F643C4">
      <w:pPr>
        <w:spacing w:after="0" w:line="240" w:lineRule="auto"/>
        <w:jc w:val="both"/>
        <w:rPr>
          <w:rFonts w:cs="Arial"/>
          <w:sz w:val="24"/>
          <w:szCs w:val="24"/>
        </w:rPr>
      </w:pPr>
    </w:p>
    <w:p w14:paraId="32FBEC64" w14:textId="77777777" w:rsidR="00F643C4" w:rsidRDefault="003132BA">
      <w:pPr>
        <w:spacing w:after="0" w:line="240" w:lineRule="auto"/>
        <w:rPr>
          <w:rFonts w:cs="Arial"/>
          <w:sz w:val="24"/>
          <w:szCs w:val="24"/>
        </w:rPr>
      </w:pPr>
      <w:r>
        <w:rPr>
          <w:rFonts w:cs="Arial"/>
          <w:sz w:val="24"/>
          <w:szCs w:val="24"/>
        </w:rPr>
        <w:t>U prihode domaćinstva radi izračuna participacije roditelja ubrajaju se:</w:t>
      </w:r>
    </w:p>
    <w:p w14:paraId="05A87FD0" w14:textId="77777777" w:rsidR="00F643C4" w:rsidRDefault="003132BA">
      <w:pPr>
        <w:numPr>
          <w:ilvl w:val="0"/>
          <w:numId w:val="1"/>
        </w:numPr>
        <w:spacing w:beforeAutospacing="1" w:after="0" w:line="240" w:lineRule="auto"/>
        <w:contextualSpacing/>
        <w:rPr>
          <w:rFonts w:cs="Arial"/>
          <w:sz w:val="24"/>
          <w:szCs w:val="24"/>
        </w:rPr>
      </w:pPr>
      <w:r>
        <w:rPr>
          <w:rFonts w:cs="Arial"/>
          <w:sz w:val="24"/>
          <w:szCs w:val="24"/>
        </w:rPr>
        <w:t>prihodi od plaća</w:t>
      </w:r>
    </w:p>
    <w:p w14:paraId="2C3C0CFB" w14:textId="77777777" w:rsidR="00F643C4" w:rsidRDefault="003132BA">
      <w:pPr>
        <w:numPr>
          <w:ilvl w:val="0"/>
          <w:numId w:val="1"/>
        </w:numPr>
        <w:spacing w:after="0" w:line="240" w:lineRule="auto"/>
        <w:contextualSpacing/>
        <w:rPr>
          <w:rFonts w:cs="Arial"/>
          <w:sz w:val="24"/>
          <w:szCs w:val="24"/>
        </w:rPr>
      </w:pPr>
      <w:r>
        <w:rPr>
          <w:rFonts w:cs="Arial"/>
          <w:sz w:val="24"/>
          <w:szCs w:val="24"/>
        </w:rPr>
        <w:t>prihodi od osobne i obiteljske mirovine,</w:t>
      </w:r>
    </w:p>
    <w:p w14:paraId="16CAB86D" w14:textId="77777777" w:rsidR="00F643C4" w:rsidRDefault="003132BA">
      <w:pPr>
        <w:numPr>
          <w:ilvl w:val="0"/>
          <w:numId w:val="1"/>
        </w:numPr>
        <w:spacing w:after="0" w:line="240" w:lineRule="auto"/>
        <w:contextualSpacing/>
        <w:rPr>
          <w:rFonts w:cs="Arial"/>
          <w:sz w:val="24"/>
          <w:szCs w:val="24"/>
        </w:rPr>
      </w:pPr>
      <w:r>
        <w:rPr>
          <w:rFonts w:cs="Arial"/>
          <w:sz w:val="24"/>
          <w:szCs w:val="24"/>
        </w:rPr>
        <w:t>prihodi od naknada koje korisnik ostvaruje umjesto plaće</w:t>
      </w:r>
    </w:p>
    <w:p w14:paraId="7A11ECC2" w14:textId="77777777" w:rsidR="00F643C4" w:rsidRDefault="003132BA">
      <w:pPr>
        <w:numPr>
          <w:ilvl w:val="0"/>
          <w:numId w:val="1"/>
        </w:numPr>
        <w:spacing w:afterAutospacing="1" w:line="240" w:lineRule="auto"/>
        <w:contextualSpacing/>
        <w:rPr>
          <w:rFonts w:cs="Arial"/>
          <w:sz w:val="24"/>
          <w:szCs w:val="24"/>
        </w:rPr>
      </w:pPr>
      <w:r>
        <w:rPr>
          <w:rFonts w:cs="Arial"/>
          <w:sz w:val="24"/>
          <w:szCs w:val="24"/>
        </w:rPr>
        <w:t>prihodi iz drugih izvora.</w:t>
      </w:r>
    </w:p>
    <w:p w14:paraId="1CB4D367" w14:textId="77777777" w:rsidR="00F643C4" w:rsidRDefault="00F643C4">
      <w:pPr>
        <w:spacing w:after="0" w:line="240" w:lineRule="auto"/>
        <w:jc w:val="both"/>
        <w:rPr>
          <w:rFonts w:cs="Arial"/>
          <w:sz w:val="24"/>
          <w:szCs w:val="24"/>
        </w:rPr>
      </w:pPr>
    </w:p>
    <w:p w14:paraId="601ED2E2" w14:textId="77777777" w:rsidR="00F643C4" w:rsidRDefault="003132BA">
      <w:pPr>
        <w:spacing w:after="0" w:line="240" w:lineRule="auto"/>
        <w:jc w:val="both"/>
        <w:rPr>
          <w:rFonts w:cs="Arial"/>
          <w:sz w:val="24"/>
          <w:szCs w:val="24"/>
        </w:rPr>
      </w:pPr>
      <w:r>
        <w:rPr>
          <w:rFonts w:cs="Arial"/>
          <w:sz w:val="24"/>
          <w:szCs w:val="24"/>
        </w:rPr>
        <w:t>Roditelji koji dijete u</w:t>
      </w:r>
      <w:r w:rsidR="008F6A38">
        <w:rPr>
          <w:rFonts w:cs="Arial"/>
          <w:sz w:val="24"/>
          <w:szCs w:val="24"/>
        </w:rPr>
        <w:t>pišu u dječji vrtić tijekom 2023</w:t>
      </w:r>
      <w:r>
        <w:rPr>
          <w:rFonts w:cs="Arial"/>
          <w:sz w:val="24"/>
          <w:szCs w:val="24"/>
        </w:rPr>
        <w:t>. godine dostavljaju potvrde o ukupnim prihodima domaćinstva za zadnja tri mjeseca koja prethode mjesecu upisivanja djeteta u dječji vrtić zajedno sa izjavom o članovima zajedničkog kućanstva na temelju kojih će osnivač utvrditi iznos participacije Grada Lepoglave.</w:t>
      </w:r>
    </w:p>
    <w:p w14:paraId="198D1859" w14:textId="77777777" w:rsidR="00F643C4" w:rsidRDefault="00F643C4">
      <w:pPr>
        <w:spacing w:after="0" w:line="240" w:lineRule="auto"/>
        <w:jc w:val="both"/>
        <w:rPr>
          <w:rFonts w:cs="Arial"/>
          <w:sz w:val="24"/>
          <w:szCs w:val="24"/>
        </w:rPr>
      </w:pPr>
    </w:p>
    <w:p w14:paraId="54EBC58E" w14:textId="77777777" w:rsidR="00F643C4" w:rsidRDefault="003132BA">
      <w:pPr>
        <w:spacing w:after="0" w:line="240" w:lineRule="auto"/>
        <w:jc w:val="both"/>
        <w:rPr>
          <w:rFonts w:cs="Arial"/>
          <w:sz w:val="24"/>
          <w:szCs w:val="24"/>
        </w:rPr>
      </w:pPr>
      <w:r>
        <w:rPr>
          <w:rFonts w:cs="Arial"/>
          <w:sz w:val="24"/>
          <w:szCs w:val="24"/>
        </w:rPr>
        <w:t>Roditelji koji su u trenutku podnošenja zahtjeva za sufinanciranje vrtića nezaposleni, a zaposle se u tijeku godine, dužni su bez odgode dostaviti osnivaču predškolske ustanove podatke o prihodima.</w:t>
      </w:r>
    </w:p>
    <w:p w14:paraId="7406AD67" w14:textId="77777777" w:rsidR="00F643C4" w:rsidRDefault="00F643C4">
      <w:pPr>
        <w:spacing w:after="0" w:line="240" w:lineRule="auto"/>
        <w:jc w:val="both"/>
        <w:rPr>
          <w:rFonts w:cs="Arial"/>
          <w:sz w:val="24"/>
          <w:szCs w:val="24"/>
        </w:rPr>
      </w:pPr>
    </w:p>
    <w:p w14:paraId="3F3739EF" w14:textId="77777777" w:rsidR="00F643C4" w:rsidRDefault="003132BA">
      <w:pPr>
        <w:spacing w:after="0" w:line="240" w:lineRule="auto"/>
        <w:jc w:val="both"/>
        <w:rPr>
          <w:rFonts w:cs="Arial"/>
          <w:sz w:val="24"/>
          <w:szCs w:val="24"/>
        </w:rPr>
      </w:pPr>
      <w:r>
        <w:rPr>
          <w:rFonts w:cs="Arial"/>
          <w:sz w:val="24"/>
          <w:szCs w:val="24"/>
        </w:rPr>
        <w:t>Roditelji koji u tijeku godine ostanu bez posla, dužni su osnivaču dostaviti potvrdu zavoda za zapošljavanje.</w:t>
      </w:r>
    </w:p>
    <w:p w14:paraId="44B666DB" w14:textId="77777777" w:rsidR="00F643C4" w:rsidRDefault="00F643C4">
      <w:pPr>
        <w:spacing w:after="0" w:line="240" w:lineRule="auto"/>
        <w:jc w:val="both"/>
        <w:rPr>
          <w:rFonts w:cs="Arial"/>
          <w:sz w:val="24"/>
          <w:szCs w:val="24"/>
        </w:rPr>
      </w:pPr>
    </w:p>
    <w:p w14:paraId="2494C204" w14:textId="77777777" w:rsidR="00F643C4" w:rsidRDefault="003132BA">
      <w:pPr>
        <w:spacing w:after="0" w:line="240" w:lineRule="auto"/>
        <w:jc w:val="both"/>
        <w:rPr>
          <w:rFonts w:cs="Arial"/>
          <w:sz w:val="24"/>
          <w:szCs w:val="24"/>
        </w:rPr>
      </w:pPr>
      <w:r>
        <w:rPr>
          <w:rFonts w:cs="Arial"/>
          <w:sz w:val="24"/>
          <w:szCs w:val="24"/>
        </w:rPr>
        <w:t>Roditeljima koji ne dostave potvrde o prihodima, Grad Lepoglava neće sufinancirati smještaj djeteta u predškolskoj ustanovi na što ga je osnivač predškolske ustanove dužan pismeno i bez odgode obavijestiti.</w:t>
      </w:r>
    </w:p>
    <w:p w14:paraId="79E3E0DA" w14:textId="77777777" w:rsidR="00F643C4" w:rsidRDefault="00F643C4">
      <w:pPr>
        <w:spacing w:after="0" w:line="240" w:lineRule="auto"/>
        <w:jc w:val="both"/>
        <w:rPr>
          <w:rFonts w:cs="Arial"/>
          <w:sz w:val="24"/>
          <w:szCs w:val="24"/>
        </w:rPr>
      </w:pPr>
    </w:p>
    <w:p w14:paraId="3635FD63" w14:textId="77777777" w:rsidR="00F643C4" w:rsidRDefault="003132BA">
      <w:pPr>
        <w:spacing w:after="0" w:line="240" w:lineRule="auto"/>
        <w:jc w:val="both"/>
        <w:rPr>
          <w:rFonts w:cs="Arial"/>
          <w:sz w:val="24"/>
          <w:szCs w:val="24"/>
        </w:rPr>
      </w:pPr>
      <w:r>
        <w:rPr>
          <w:rFonts w:cs="Arial"/>
          <w:sz w:val="24"/>
          <w:szCs w:val="24"/>
        </w:rPr>
        <w:t>Osnivač predškolske ustanove je dužan Gradu Lepoglavi mjesečno dostavljati račune za sufinanciranje smještaja zajedno sa popisom djece koji mora sadržavati ime, prezime i adresu djeteta.</w:t>
      </w:r>
    </w:p>
    <w:p w14:paraId="504691E9" w14:textId="77777777" w:rsidR="00F643C4" w:rsidRDefault="00F643C4">
      <w:pPr>
        <w:spacing w:after="0" w:line="240" w:lineRule="auto"/>
        <w:jc w:val="both"/>
        <w:rPr>
          <w:rFonts w:cs="Arial"/>
          <w:sz w:val="24"/>
          <w:szCs w:val="24"/>
        </w:rPr>
      </w:pPr>
    </w:p>
    <w:p w14:paraId="3E587468" w14:textId="77777777" w:rsidR="00F643C4" w:rsidRDefault="003132BA">
      <w:pPr>
        <w:spacing w:after="0" w:line="240" w:lineRule="auto"/>
        <w:jc w:val="both"/>
        <w:rPr>
          <w:rFonts w:cs="Arial"/>
          <w:sz w:val="24"/>
          <w:szCs w:val="24"/>
        </w:rPr>
      </w:pPr>
      <w:r>
        <w:rPr>
          <w:rFonts w:cs="Arial"/>
          <w:sz w:val="24"/>
          <w:szCs w:val="24"/>
        </w:rPr>
        <w:t xml:space="preserve">Upravni odsjek za proračun i financije  Grada Lepoglave dužan je najmanje jedanput godišnje izvršiti terensku provjeru prikupljenih podataka na temelju kojih se sufinancira smještaj djece kod osnivača predškolske ustanove. </w:t>
      </w:r>
    </w:p>
    <w:p w14:paraId="62768EAC" w14:textId="77777777" w:rsidR="00F643C4" w:rsidRDefault="00F643C4">
      <w:pPr>
        <w:spacing w:after="0" w:line="240" w:lineRule="auto"/>
        <w:jc w:val="both"/>
        <w:rPr>
          <w:rFonts w:cs="Arial"/>
          <w:sz w:val="24"/>
          <w:szCs w:val="24"/>
        </w:rPr>
      </w:pPr>
    </w:p>
    <w:p w14:paraId="794C54F7" w14:textId="77777777" w:rsidR="00F643C4" w:rsidRDefault="003132BA">
      <w:pPr>
        <w:spacing w:after="0" w:line="240" w:lineRule="auto"/>
        <w:jc w:val="both"/>
        <w:rPr>
          <w:rFonts w:cs="Arial"/>
          <w:sz w:val="24"/>
          <w:szCs w:val="24"/>
        </w:rPr>
      </w:pPr>
      <w:r>
        <w:rPr>
          <w:rFonts w:cs="Arial"/>
          <w:sz w:val="24"/>
          <w:szCs w:val="24"/>
        </w:rPr>
        <w:t>Iznos ekonomske cijene programa utvrđuje osnivač predškolske ustanove.</w:t>
      </w:r>
    </w:p>
    <w:p w14:paraId="00648AEF" w14:textId="77777777" w:rsidR="00F643C4" w:rsidRDefault="00F643C4">
      <w:pPr>
        <w:spacing w:after="0" w:line="240" w:lineRule="auto"/>
        <w:jc w:val="both"/>
        <w:rPr>
          <w:rFonts w:cs="Arial"/>
          <w:sz w:val="24"/>
          <w:szCs w:val="24"/>
        </w:rPr>
      </w:pPr>
    </w:p>
    <w:p w14:paraId="2C32A866" w14:textId="77777777" w:rsidR="00F643C4" w:rsidRDefault="003132BA">
      <w:pPr>
        <w:spacing w:after="0" w:line="240" w:lineRule="auto"/>
        <w:jc w:val="both"/>
        <w:rPr>
          <w:rFonts w:cs="Arial"/>
          <w:sz w:val="24"/>
          <w:szCs w:val="24"/>
        </w:rPr>
      </w:pPr>
      <w:r>
        <w:rPr>
          <w:rFonts w:cs="Arial"/>
          <w:sz w:val="24"/>
          <w:szCs w:val="24"/>
        </w:rPr>
        <w:t xml:space="preserve">Grad Lepoglava može, sukladno svojim financijskim mogućnostima, sufinancirati program </w:t>
      </w:r>
      <w:proofErr w:type="spellStart"/>
      <w:r>
        <w:rPr>
          <w:rFonts w:cs="Arial"/>
          <w:sz w:val="24"/>
          <w:szCs w:val="24"/>
        </w:rPr>
        <w:t>predškole</w:t>
      </w:r>
      <w:proofErr w:type="spellEnd"/>
      <w:r>
        <w:rPr>
          <w:rFonts w:cs="Arial"/>
          <w:sz w:val="24"/>
          <w:szCs w:val="24"/>
        </w:rPr>
        <w:t xml:space="preserve"> u dječjim vrtićima mojima nije osnivač.</w:t>
      </w:r>
    </w:p>
    <w:p w14:paraId="2E732607" w14:textId="77777777" w:rsidR="00F643C4" w:rsidRDefault="00F643C4">
      <w:pPr>
        <w:spacing w:after="0" w:line="240" w:lineRule="auto"/>
        <w:rPr>
          <w:rFonts w:cs="Arial"/>
          <w:sz w:val="24"/>
          <w:szCs w:val="24"/>
        </w:rPr>
      </w:pPr>
    </w:p>
    <w:p w14:paraId="12869BA9" w14:textId="77777777" w:rsidR="00F643C4" w:rsidRDefault="00F643C4">
      <w:pPr>
        <w:spacing w:after="0" w:line="240" w:lineRule="auto"/>
        <w:rPr>
          <w:rFonts w:cs="Arial"/>
          <w:sz w:val="24"/>
          <w:szCs w:val="24"/>
        </w:rPr>
      </w:pPr>
    </w:p>
    <w:p w14:paraId="510E4FF3" w14:textId="77777777" w:rsidR="00F643C4" w:rsidRDefault="003132BA">
      <w:pPr>
        <w:spacing w:after="0" w:line="240" w:lineRule="auto"/>
        <w:jc w:val="center"/>
        <w:rPr>
          <w:rFonts w:cs="Arial"/>
          <w:sz w:val="24"/>
          <w:szCs w:val="24"/>
        </w:rPr>
      </w:pPr>
      <w:r>
        <w:rPr>
          <w:rFonts w:cs="Arial"/>
          <w:b/>
          <w:sz w:val="24"/>
          <w:szCs w:val="24"/>
        </w:rPr>
        <w:t>Članak 11.</w:t>
      </w:r>
    </w:p>
    <w:p w14:paraId="2D1E07E7" w14:textId="77777777" w:rsidR="00F643C4" w:rsidRDefault="00F643C4">
      <w:pPr>
        <w:spacing w:after="0" w:line="240" w:lineRule="auto"/>
        <w:rPr>
          <w:rFonts w:cs="Arial"/>
          <w:sz w:val="24"/>
          <w:szCs w:val="24"/>
        </w:rPr>
      </w:pPr>
    </w:p>
    <w:p w14:paraId="7421EE99" w14:textId="77777777" w:rsidR="00F643C4" w:rsidRDefault="003132BA">
      <w:pPr>
        <w:spacing w:after="0" w:line="240" w:lineRule="auto"/>
        <w:jc w:val="both"/>
        <w:rPr>
          <w:rFonts w:cs="Arial"/>
          <w:sz w:val="24"/>
          <w:szCs w:val="24"/>
        </w:rPr>
      </w:pPr>
      <w:r>
        <w:rPr>
          <w:rFonts w:cs="Arial"/>
          <w:sz w:val="24"/>
          <w:szCs w:val="24"/>
        </w:rPr>
        <w:t>Za djecu s prebivalištem na području Grada Lepoglave koja su povjerena na čuvanje obrtnicima koji ispunjavaju uvjete za obavljanje djelatnosti dadilje odnosno koji su registrirani za obavljanje djelatnosti dnevne skrbi djece, sukladno Zakonu, može se odobriti sufinanciranje usluge dnevne skrbi o djeci do obveznog upisa u redovan program predškolskog odgoja i obrazovanja u iznosu od 710,00 kuna</w:t>
      </w:r>
      <w:r w:rsidR="008F6A38">
        <w:rPr>
          <w:rFonts w:cs="Arial"/>
          <w:sz w:val="24"/>
          <w:szCs w:val="24"/>
        </w:rPr>
        <w:t>/94,23 €</w:t>
      </w:r>
      <w:r>
        <w:rPr>
          <w:rFonts w:cs="Arial"/>
          <w:sz w:val="24"/>
          <w:szCs w:val="24"/>
        </w:rPr>
        <w:t xml:space="preserve"> mjesečno po djetetu.</w:t>
      </w:r>
    </w:p>
    <w:p w14:paraId="54CB60F0" w14:textId="77777777" w:rsidR="00F643C4" w:rsidRDefault="00F643C4">
      <w:pPr>
        <w:spacing w:after="0" w:line="240" w:lineRule="auto"/>
        <w:rPr>
          <w:rFonts w:cs="Arial"/>
          <w:sz w:val="24"/>
          <w:szCs w:val="24"/>
        </w:rPr>
      </w:pPr>
    </w:p>
    <w:p w14:paraId="1952ACAF" w14:textId="77777777" w:rsidR="00F643C4" w:rsidRDefault="003132BA">
      <w:pPr>
        <w:spacing w:after="0" w:line="240" w:lineRule="auto"/>
        <w:jc w:val="both"/>
        <w:rPr>
          <w:rFonts w:cs="Arial"/>
          <w:sz w:val="24"/>
          <w:szCs w:val="24"/>
        </w:rPr>
      </w:pPr>
      <w:r>
        <w:rPr>
          <w:rFonts w:cs="Arial"/>
          <w:sz w:val="24"/>
          <w:szCs w:val="24"/>
        </w:rPr>
        <w:t>Sufinanciranje odobrava gradonačelnik Grada Lepoglave na temelju obrazloženog zahtjeva roditelja/skrbnika djeteta.</w:t>
      </w:r>
    </w:p>
    <w:p w14:paraId="13B772B8" w14:textId="77777777" w:rsidR="00F643C4" w:rsidRDefault="00F643C4">
      <w:pPr>
        <w:spacing w:after="0" w:line="240" w:lineRule="auto"/>
        <w:rPr>
          <w:rFonts w:cs="Arial"/>
          <w:sz w:val="24"/>
          <w:szCs w:val="24"/>
        </w:rPr>
      </w:pPr>
    </w:p>
    <w:p w14:paraId="7FB8B8B5" w14:textId="77777777" w:rsidR="00F643C4" w:rsidRDefault="00F643C4">
      <w:pPr>
        <w:spacing w:after="0" w:line="240" w:lineRule="auto"/>
        <w:rPr>
          <w:rFonts w:cs="Arial"/>
          <w:sz w:val="24"/>
          <w:szCs w:val="24"/>
        </w:rPr>
      </w:pPr>
    </w:p>
    <w:p w14:paraId="6C92FCF9" w14:textId="77777777" w:rsidR="00F643C4" w:rsidRDefault="003132BA">
      <w:pPr>
        <w:spacing w:after="0" w:line="240" w:lineRule="auto"/>
        <w:jc w:val="center"/>
        <w:rPr>
          <w:rFonts w:cs="Arial"/>
          <w:b/>
          <w:sz w:val="24"/>
          <w:szCs w:val="24"/>
        </w:rPr>
      </w:pPr>
      <w:r>
        <w:rPr>
          <w:rFonts w:cs="Arial"/>
          <w:b/>
          <w:sz w:val="24"/>
          <w:szCs w:val="24"/>
        </w:rPr>
        <w:t>Članak 12.</w:t>
      </w:r>
    </w:p>
    <w:p w14:paraId="5DFFDB29" w14:textId="77777777" w:rsidR="00F643C4" w:rsidRDefault="00F643C4">
      <w:pPr>
        <w:spacing w:after="0" w:line="240" w:lineRule="auto"/>
        <w:jc w:val="center"/>
        <w:rPr>
          <w:rFonts w:cs="Arial"/>
          <w:b/>
          <w:sz w:val="24"/>
          <w:szCs w:val="24"/>
        </w:rPr>
      </w:pPr>
    </w:p>
    <w:p w14:paraId="3B8793BA" w14:textId="77777777" w:rsidR="00F643C4" w:rsidRDefault="003132BA">
      <w:pPr>
        <w:spacing w:after="0" w:line="240" w:lineRule="auto"/>
        <w:rPr>
          <w:rFonts w:cs="Arial"/>
          <w:sz w:val="24"/>
          <w:szCs w:val="24"/>
        </w:rPr>
      </w:pPr>
      <w:r>
        <w:rPr>
          <w:rFonts w:cs="Arial"/>
          <w:sz w:val="24"/>
          <w:szCs w:val="24"/>
        </w:rPr>
        <w:t>Ova Odluka će se objaviti u „Službenom vjesniku Varaždinske županije“, a pri</w:t>
      </w:r>
      <w:r w:rsidR="008F6A38">
        <w:rPr>
          <w:rFonts w:cs="Arial"/>
          <w:sz w:val="24"/>
          <w:szCs w:val="24"/>
        </w:rPr>
        <w:t>mjenjuje se od 01. siječnja 2023</w:t>
      </w:r>
      <w:r>
        <w:rPr>
          <w:rFonts w:cs="Arial"/>
          <w:sz w:val="24"/>
          <w:szCs w:val="24"/>
        </w:rPr>
        <w:t>. godine.</w:t>
      </w:r>
    </w:p>
    <w:p w14:paraId="5B3B2C9F" w14:textId="77777777" w:rsidR="00F643C4" w:rsidRDefault="00F643C4">
      <w:pPr>
        <w:spacing w:after="0" w:line="240" w:lineRule="auto"/>
        <w:rPr>
          <w:rFonts w:cs="Arial"/>
          <w:sz w:val="24"/>
          <w:szCs w:val="24"/>
        </w:rPr>
      </w:pPr>
    </w:p>
    <w:p w14:paraId="082BB8BD" w14:textId="77777777" w:rsidR="00F643C4" w:rsidRDefault="00F643C4">
      <w:pPr>
        <w:spacing w:after="0" w:line="240" w:lineRule="auto"/>
        <w:rPr>
          <w:rFonts w:cs="Arial"/>
          <w:sz w:val="24"/>
          <w:szCs w:val="24"/>
        </w:rPr>
      </w:pPr>
    </w:p>
    <w:p w14:paraId="105AF07F" w14:textId="77777777" w:rsidR="00F643C4" w:rsidRDefault="00F643C4">
      <w:pPr>
        <w:spacing w:after="0" w:line="240" w:lineRule="auto"/>
        <w:rPr>
          <w:rFonts w:cs="Arial"/>
          <w:sz w:val="24"/>
          <w:szCs w:val="24"/>
        </w:rPr>
      </w:pPr>
    </w:p>
    <w:p w14:paraId="0BC8F6B5" w14:textId="77777777" w:rsidR="00F643C4" w:rsidRDefault="00F643C4">
      <w:pPr>
        <w:spacing w:after="0" w:line="240" w:lineRule="auto"/>
        <w:rPr>
          <w:rFonts w:cs="Arial"/>
          <w:sz w:val="24"/>
          <w:szCs w:val="24"/>
        </w:rPr>
      </w:pPr>
    </w:p>
    <w:p w14:paraId="37AD2491" w14:textId="77777777" w:rsidR="00F643C4" w:rsidRDefault="003132BA">
      <w:pPr>
        <w:spacing w:after="0" w:line="240" w:lineRule="auto"/>
        <w:rPr>
          <w:rFonts w:cs="Arial"/>
          <w:b/>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b/>
          <w:sz w:val="24"/>
          <w:szCs w:val="24"/>
        </w:rPr>
        <w:t xml:space="preserve">    PREDSJEDNIK GRADSKOG VIJEĆA</w:t>
      </w:r>
    </w:p>
    <w:p w14:paraId="0860ABF7" w14:textId="77777777" w:rsidR="00F643C4" w:rsidRDefault="003132BA">
      <w:pPr>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Hrvoje Kovač</w:t>
      </w:r>
    </w:p>
    <w:p w14:paraId="7FB1DBAC" w14:textId="77777777" w:rsidR="00F643C4" w:rsidRDefault="003132BA">
      <w:pPr>
        <w:spacing w:after="0" w:line="240" w:lineRule="auto"/>
        <w:rPr>
          <w:rFonts w:cs="Arial"/>
          <w:sz w:val="24"/>
          <w:szCs w:val="24"/>
        </w:rPr>
      </w:pPr>
      <w:r>
        <w:rPr>
          <w:rFonts w:cs="Arial"/>
          <w:sz w:val="24"/>
          <w:szCs w:val="24"/>
        </w:rPr>
        <w:t xml:space="preserve"> </w:t>
      </w:r>
    </w:p>
    <w:p w14:paraId="6545577C" w14:textId="77777777" w:rsidR="00F643C4" w:rsidRDefault="00F643C4">
      <w:pPr>
        <w:rPr>
          <w:sz w:val="24"/>
          <w:szCs w:val="24"/>
        </w:rPr>
      </w:pPr>
    </w:p>
    <w:p w14:paraId="303A0F95" w14:textId="77777777" w:rsidR="00F643C4" w:rsidRDefault="00F643C4"/>
    <w:sectPr w:rsidR="00F643C4">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0E8A" w14:textId="77777777" w:rsidR="003132BA" w:rsidRDefault="003132BA">
      <w:pPr>
        <w:spacing w:after="0" w:line="240" w:lineRule="auto"/>
      </w:pPr>
      <w:r>
        <w:separator/>
      </w:r>
    </w:p>
  </w:endnote>
  <w:endnote w:type="continuationSeparator" w:id="0">
    <w:p w14:paraId="1039E5A5" w14:textId="77777777" w:rsidR="003132BA" w:rsidRDefault="0031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AD0B" w14:textId="77777777" w:rsidR="003132BA" w:rsidRDefault="003132BA">
      <w:pPr>
        <w:spacing w:after="0" w:line="240" w:lineRule="auto"/>
      </w:pPr>
      <w:r>
        <w:separator/>
      </w:r>
    </w:p>
  </w:footnote>
  <w:footnote w:type="continuationSeparator" w:id="0">
    <w:p w14:paraId="4CE76042" w14:textId="77777777" w:rsidR="003132BA" w:rsidRDefault="00313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D91"/>
    <w:multiLevelType w:val="multilevel"/>
    <w:tmpl w:val="32B00E1E"/>
    <w:lvl w:ilvl="0">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2F74D3D"/>
    <w:multiLevelType w:val="multilevel"/>
    <w:tmpl w:val="E5904A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CCA2BBA"/>
    <w:multiLevelType w:val="multilevel"/>
    <w:tmpl w:val="8E14196E"/>
    <w:lvl w:ilvl="0">
      <w:start w:val="1"/>
      <w:numFmt w:val="bullet"/>
      <w:lvlText w:val="-"/>
      <w:lvlJc w:val="left"/>
      <w:pPr>
        <w:ind w:left="1065" w:hanging="360"/>
      </w:pPr>
      <w:rPr>
        <w:rFonts w:ascii="Arial" w:hAnsi="Arial" w:cs="Arial" w:hint="default"/>
        <w:sz w:val="24"/>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num w:numId="1" w16cid:durableId="965429924">
    <w:abstractNumId w:val="2"/>
  </w:num>
  <w:num w:numId="2" w16cid:durableId="597523759">
    <w:abstractNumId w:val="0"/>
  </w:num>
  <w:num w:numId="3" w16cid:durableId="920911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C4"/>
    <w:rsid w:val="003132BA"/>
    <w:rsid w:val="00530AFB"/>
    <w:rsid w:val="00652922"/>
    <w:rsid w:val="008F6A38"/>
    <w:rsid w:val="00AB6757"/>
    <w:rsid w:val="00B0338F"/>
    <w:rsid w:val="00DE5012"/>
    <w:rsid w:val="00F643C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C2F6"/>
  <w15:docId w15:val="{109B7001-30BF-4A19-89A3-4A66206E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3">
    <w:name w:val="heading 3"/>
    <w:basedOn w:val="Normal"/>
    <w:next w:val="Normal"/>
    <w:link w:val="Naslov3Char"/>
    <w:uiPriority w:val="9"/>
    <w:semiHidden/>
    <w:unhideWhenUsed/>
    <w:qFormat/>
    <w:rsid w:val="003D13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3D13F8"/>
  </w:style>
  <w:style w:type="character" w:customStyle="1" w:styleId="Naslov3Char">
    <w:name w:val="Naslov 3 Char"/>
    <w:basedOn w:val="Zadanifontodlomka"/>
    <w:link w:val="Naslov3"/>
    <w:uiPriority w:val="9"/>
    <w:semiHidden/>
    <w:qFormat/>
    <w:rsid w:val="003D13F8"/>
    <w:rPr>
      <w:rFonts w:asciiTheme="majorHAnsi" w:eastAsiaTheme="majorEastAsia" w:hAnsiTheme="majorHAnsi" w:cstheme="majorBidi"/>
      <w:color w:val="1F4D78" w:themeColor="accent1" w:themeShade="7F"/>
      <w:sz w:val="24"/>
      <w:szCs w:val="24"/>
    </w:rPr>
  </w:style>
  <w:style w:type="character" w:customStyle="1" w:styleId="TekstbaloniaChar">
    <w:name w:val="Tekst balončića Char"/>
    <w:basedOn w:val="Zadanifontodlomka"/>
    <w:link w:val="Tekstbalonia"/>
    <w:uiPriority w:val="99"/>
    <w:semiHidden/>
    <w:qFormat/>
    <w:rsid w:val="00BA1825"/>
    <w:rPr>
      <w:rFonts w:ascii="Segoe UI" w:hAnsi="Segoe UI" w:cs="Segoe UI"/>
      <w:sz w:val="18"/>
      <w:szCs w:val="18"/>
    </w:rPr>
  </w:style>
  <w:style w:type="character" w:customStyle="1" w:styleId="ListLabel1">
    <w:name w:val="ListLabel 1"/>
    <w:qFormat/>
    <w:rPr>
      <w:rFonts w:eastAsia="Calibri" w:cs="Arial"/>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Zaglavlje">
    <w:name w:val="header"/>
    <w:basedOn w:val="Normal"/>
    <w:link w:val="ZaglavljeChar"/>
    <w:uiPriority w:val="99"/>
    <w:unhideWhenUsed/>
    <w:rsid w:val="003D13F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qFormat/>
    <w:rsid w:val="00BA1825"/>
    <w:pPr>
      <w:spacing w:after="0" w:line="240" w:lineRule="auto"/>
    </w:pPr>
    <w:rPr>
      <w:rFonts w:ascii="Segoe UI" w:hAnsi="Segoe UI" w:cs="Segoe UI"/>
      <w:sz w:val="18"/>
      <w:szCs w:val="18"/>
    </w:rPr>
  </w:style>
  <w:style w:type="paragraph" w:customStyle="1" w:styleId="Sadrajokvira">
    <w:name w:val="Sadržaj okvira"/>
    <w:basedOn w:val="Normal"/>
    <w:qFormat/>
  </w:style>
  <w:style w:type="paragraph" w:styleId="Podnoje">
    <w:name w:val="footer"/>
    <w:basedOn w:val="Normal"/>
    <w:link w:val="PodnojeChar"/>
    <w:uiPriority w:val="99"/>
    <w:unhideWhenUsed/>
    <w:rsid w:val="00AB675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B6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8E32-02DD-46B6-91D3-59F5D3BA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1501</Words>
  <Characters>8558</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dc:description/>
  <cp:lastModifiedBy>Grad Lepoglava</cp:lastModifiedBy>
  <cp:revision>10</cp:revision>
  <cp:lastPrinted>2022-12-28T11:02:00Z</cp:lastPrinted>
  <dcterms:created xsi:type="dcterms:W3CDTF">2021-10-29T05:59:00Z</dcterms:created>
  <dcterms:modified xsi:type="dcterms:W3CDTF">2022-12-28T11:02:00Z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