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942D" w14:textId="77777777" w:rsidR="00BD66FB" w:rsidRDefault="00BD66FB" w:rsidP="00BD66FB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46DCF5EE" wp14:editId="25D37E1C">
            <wp:simplePos x="0" y="0"/>
            <wp:positionH relativeFrom="column">
              <wp:posOffset>784225</wp:posOffset>
            </wp:positionH>
            <wp:positionV relativeFrom="paragraph">
              <wp:posOffset>-197485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330E" w14:textId="77777777" w:rsidR="00BD66FB" w:rsidRDefault="00BD66FB" w:rsidP="00BD66FB">
      <w:pPr>
        <w:rPr>
          <w:rFonts w:ascii="Arial Narrow" w:hAnsi="Arial Narrow"/>
        </w:rPr>
      </w:pPr>
    </w:p>
    <w:p w14:paraId="39D4561C" w14:textId="77777777" w:rsidR="00BD66FB" w:rsidRDefault="00BD66FB" w:rsidP="00BD66FB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21F84897" w14:textId="77777777" w:rsidR="00BD66FB" w:rsidRPr="005B7DDA" w:rsidRDefault="00BD66FB" w:rsidP="00BD66FB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B90F" wp14:editId="0D5FC0C7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2257425" cy="1186815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9B284" w14:textId="6571E2CC" w:rsidR="00615753" w:rsidRPr="00F64A20" w:rsidRDefault="00615753" w:rsidP="00615753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 </w:t>
                            </w:r>
                            <w:r w:rsidRPr="00F64A20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31D23338" w14:textId="77777777" w:rsidR="00615753" w:rsidRPr="00F64A20" w:rsidRDefault="00615753" w:rsidP="0061575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803A6D6" w14:textId="77777777" w:rsidR="00615753" w:rsidRPr="00F64A20" w:rsidRDefault="00615753" w:rsidP="0061575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6F245920" w14:textId="77777777" w:rsidR="00615753" w:rsidRPr="00F64A20" w:rsidRDefault="00615753" w:rsidP="0061575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607C045A" w14:textId="77777777" w:rsidR="00615753" w:rsidRPr="00F64A20" w:rsidRDefault="00615753" w:rsidP="0061575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10BFE7E9" w14:textId="77777777" w:rsidR="00615753" w:rsidRPr="00F64A20" w:rsidRDefault="00615753" w:rsidP="0061575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2D3088BF" w14:textId="77777777" w:rsidR="00615753" w:rsidRPr="00F64A20" w:rsidRDefault="00615753" w:rsidP="0061575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6" w:history="1">
                              <w:r w:rsidRPr="00F64A20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100C071C" w14:textId="39FADC95" w:rsidR="00BD66FB" w:rsidRPr="00CA781D" w:rsidRDefault="00BD66FB" w:rsidP="00615753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796542" w14:textId="77777777" w:rsidR="00BD66FB" w:rsidRDefault="00BD66FB" w:rsidP="00BD66FB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42E75A3" w14:textId="77777777" w:rsidR="00BD66FB" w:rsidRDefault="00BD66FB" w:rsidP="00BD66F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9B90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8.2pt;width:177.75pt;height:9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" stroked="f">
                <v:textbox>
                  <w:txbxContent>
                    <w:p w14:paraId="01C9B284" w14:textId="6571E2CC" w:rsidR="00615753" w:rsidRPr="00F64A20" w:rsidRDefault="00615753" w:rsidP="00615753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 </w:t>
                      </w:r>
                      <w:r w:rsidRPr="00F64A20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31D23338" w14:textId="77777777" w:rsidR="00615753" w:rsidRPr="00F64A20" w:rsidRDefault="00615753" w:rsidP="0061575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64A20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803A6D6" w14:textId="77777777" w:rsidR="00615753" w:rsidRPr="00F64A20" w:rsidRDefault="00615753" w:rsidP="0061575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F64A2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6F245920" w14:textId="77777777" w:rsidR="00615753" w:rsidRPr="00F64A20" w:rsidRDefault="00615753" w:rsidP="0061575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607C045A" w14:textId="77777777" w:rsidR="00615753" w:rsidRPr="00F64A20" w:rsidRDefault="00615753" w:rsidP="0061575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10BFE7E9" w14:textId="77777777" w:rsidR="00615753" w:rsidRPr="00F64A20" w:rsidRDefault="00615753" w:rsidP="0061575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2D3088BF" w14:textId="77777777" w:rsidR="00615753" w:rsidRPr="00F64A20" w:rsidRDefault="00615753" w:rsidP="0061575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7" w:history="1">
                        <w:r w:rsidRPr="00F64A20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100C071C" w14:textId="39FADC95" w:rsidR="00BD66FB" w:rsidRPr="00CA781D" w:rsidRDefault="00BD66FB" w:rsidP="00615753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38796542" w14:textId="77777777" w:rsidR="00BD66FB" w:rsidRDefault="00BD66FB" w:rsidP="00BD66FB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242E75A3" w14:textId="77777777" w:rsidR="00BD66FB" w:rsidRDefault="00BD66FB" w:rsidP="00BD66F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58938" w14:textId="77777777" w:rsidR="00BD66FB" w:rsidRDefault="00BD66FB" w:rsidP="00BD66FB">
      <w:pPr>
        <w:jc w:val="both"/>
        <w:rPr>
          <w:rFonts w:ascii="Arial Narrow" w:hAnsi="Arial Narrow"/>
        </w:rPr>
      </w:pPr>
    </w:p>
    <w:p w14:paraId="686E044E" w14:textId="77777777" w:rsidR="00BD66FB" w:rsidRDefault="00BD66FB" w:rsidP="00BD66FB">
      <w:pPr>
        <w:jc w:val="both"/>
        <w:rPr>
          <w:rFonts w:ascii="Arial Narrow" w:hAnsi="Arial Narrow"/>
        </w:rPr>
      </w:pPr>
    </w:p>
    <w:p w14:paraId="5FA811CE" w14:textId="77777777" w:rsidR="00BD66FB" w:rsidRDefault="00BD66FB" w:rsidP="00BD66FB">
      <w:pPr>
        <w:jc w:val="both"/>
        <w:rPr>
          <w:rFonts w:ascii="Arial Narrow" w:hAnsi="Arial Narrow"/>
        </w:rPr>
      </w:pPr>
    </w:p>
    <w:p w14:paraId="4DBFF423" w14:textId="77777777" w:rsidR="00BD66FB" w:rsidRDefault="00BD66FB" w:rsidP="00BD66FB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5805B68F" w14:textId="77777777" w:rsidR="00BD66FB" w:rsidRDefault="00BD66FB" w:rsidP="00BD66FB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667BA10D" w14:textId="77777777" w:rsidR="00615753" w:rsidRDefault="00615753" w:rsidP="00BD66FB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01FD39D8" w14:textId="77777777" w:rsidR="00615753" w:rsidRDefault="00615753" w:rsidP="00BD66FB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6E396F9A" w14:textId="2FDE6609" w:rsidR="00BD66FB" w:rsidRDefault="00BD66FB" w:rsidP="00BD66FB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59C955F2" w14:textId="77777777" w:rsidR="00615753" w:rsidRPr="00F64A20" w:rsidRDefault="00615753" w:rsidP="00615753">
      <w:pPr>
        <w:rPr>
          <w:rFonts w:ascii="Arial Narrow" w:hAnsi="Arial Narrow"/>
        </w:rPr>
      </w:pPr>
      <w:r w:rsidRPr="00F64A20">
        <w:rPr>
          <w:rFonts w:ascii="Arial Narrow" w:hAnsi="Arial Narrow"/>
        </w:rPr>
        <w:t>KLASA: 400-08/24-01/1</w:t>
      </w:r>
    </w:p>
    <w:p w14:paraId="1BF313E3" w14:textId="78F35985" w:rsidR="00615753" w:rsidRPr="00F64A20" w:rsidRDefault="00615753" w:rsidP="00615753">
      <w:pPr>
        <w:rPr>
          <w:rFonts w:ascii="Arial Narrow" w:hAnsi="Arial Narrow"/>
        </w:rPr>
      </w:pPr>
      <w:r w:rsidRPr="00F64A20">
        <w:rPr>
          <w:rFonts w:ascii="Arial Narrow" w:hAnsi="Arial Narrow"/>
        </w:rPr>
        <w:t>URBROJ: 2186-9-0</w:t>
      </w:r>
      <w:r w:rsidR="001C2A9A">
        <w:rPr>
          <w:rFonts w:ascii="Arial Narrow" w:hAnsi="Arial Narrow"/>
        </w:rPr>
        <w:t>2</w:t>
      </w:r>
      <w:r w:rsidRPr="00F64A20">
        <w:rPr>
          <w:rFonts w:ascii="Arial Narrow" w:hAnsi="Arial Narrow"/>
        </w:rPr>
        <w:t>-24-</w:t>
      </w:r>
      <w:r>
        <w:rPr>
          <w:rFonts w:ascii="Arial Narrow" w:hAnsi="Arial Narrow"/>
        </w:rPr>
        <w:t>1</w:t>
      </w:r>
    </w:p>
    <w:p w14:paraId="574E9F50" w14:textId="52FA48E4" w:rsidR="00615753" w:rsidRPr="00F64A20" w:rsidRDefault="00615753" w:rsidP="00615753">
      <w:pPr>
        <w:rPr>
          <w:rFonts w:ascii="Arial Narrow" w:hAnsi="Arial Narrow"/>
        </w:rPr>
      </w:pPr>
      <w:r w:rsidRPr="00F64A20">
        <w:rPr>
          <w:rFonts w:ascii="Arial Narrow" w:hAnsi="Arial Narrow"/>
        </w:rPr>
        <w:t xml:space="preserve">Lepoglava, </w:t>
      </w:r>
      <w:r w:rsidR="002D0AA6">
        <w:rPr>
          <w:rFonts w:ascii="Arial Narrow" w:hAnsi="Arial Narrow"/>
        </w:rPr>
        <w:t>16</w:t>
      </w:r>
      <w:r w:rsidRPr="00F64A20">
        <w:rPr>
          <w:rFonts w:ascii="Arial Narrow" w:hAnsi="Arial Narrow"/>
        </w:rPr>
        <w:t>.05.2024. godine</w:t>
      </w:r>
    </w:p>
    <w:p w14:paraId="15F94DD8" w14:textId="77777777" w:rsidR="00BD66FB" w:rsidRDefault="00BD66FB" w:rsidP="00BD66FB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82C15F6" w14:textId="4FEEDAAE" w:rsidR="00BD66FB" w:rsidRDefault="00BD66FB" w:rsidP="00BD66F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Na temelju odredbe članka 22. Statuta Grada Lepoglave („Službeni v</w:t>
      </w:r>
      <w:r w:rsidR="00DA5C7A">
        <w:rPr>
          <w:rFonts w:ascii="Arial Narrow" w:hAnsi="Arial Narrow"/>
          <w:sz w:val="22"/>
          <w:szCs w:val="22"/>
        </w:rPr>
        <w:t>jesnik Varaždinske županije“ broj</w:t>
      </w:r>
      <w:r>
        <w:rPr>
          <w:rFonts w:ascii="Arial Narrow" w:hAnsi="Arial Narrow"/>
          <w:sz w:val="22"/>
          <w:szCs w:val="22"/>
        </w:rPr>
        <w:t xml:space="preserve"> 64/20</w:t>
      </w:r>
      <w:r w:rsidR="00DA5C7A">
        <w:rPr>
          <w:rFonts w:ascii="Arial Narrow" w:hAnsi="Arial Narrow"/>
          <w:sz w:val="22"/>
          <w:szCs w:val="22"/>
        </w:rPr>
        <w:t xml:space="preserve"> i</w:t>
      </w:r>
      <w:r>
        <w:rPr>
          <w:rFonts w:ascii="Arial Narrow" w:hAnsi="Arial Narrow"/>
          <w:sz w:val="22"/>
          <w:szCs w:val="22"/>
        </w:rPr>
        <w:t xml:space="preserve"> 18/21) i članka 17. Poslovnika Gradskog vijeća Grada Lepoglave („Službeni vj</w:t>
      </w:r>
      <w:r w:rsidR="00DA5C7A">
        <w:rPr>
          <w:rFonts w:ascii="Arial Narrow" w:hAnsi="Arial Narrow"/>
          <w:sz w:val="22"/>
          <w:szCs w:val="22"/>
        </w:rPr>
        <w:t>esnik Varaždinske županije“ broj</w:t>
      </w:r>
      <w:r w:rsidR="00A171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18/21), Gradsko vijeće Grada </w:t>
      </w:r>
      <w:r w:rsidRPr="008E4E02">
        <w:rPr>
          <w:rFonts w:ascii="Arial Narrow" w:hAnsi="Arial Narrow"/>
          <w:sz w:val="22"/>
          <w:szCs w:val="22"/>
        </w:rPr>
        <w:t xml:space="preserve">Lepoglave na  </w:t>
      </w:r>
      <w:r w:rsidR="00615753">
        <w:rPr>
          <w:rFonts w:ascii="Arial Narrow" w:hAnsi="Arial Narrow"/>
          <w:sz w:val="22"/>
          <w:szCs w:val="22"/>
        </w:rPr>
        <w:t>23</w:t>
      </w:r>
      <w:r w:rsidR="00DA5C7A" w:rsidRPr="008E4E02">
        <w:rPr>
          <w:rFonts w:ascii="Arial Narrow" w:hAnsi="Arial Narrow"/>
          <w:sz w:val="22"/>
          <w:szCs w:val="22"/>
        </w:rPr>
        <w:t>. sjednici</w:t>
      </w:r>
      <w:r w:rsidR="00DA5C7A">
        <w:rPr>
          <w:rFonts w:ascii="Arial Narrow" w:hAnsi="Arial Narrow"/>
          <w:sz w:val="22"/>
          <w:szCs w:val="22"/>
        </w:rPr>
        <w:t xml:space="preserve"> održanoj  dana</w:t>
      </w:r>
      <w:r w:rsidR="008E4E02">
        <w:rPr>
          <w:rFonts w:ascii="Arial Narrow" w:hAnsi="Arial Narrow"/>
          <w:sz w:val="22"/>
          <w:szCs w:val="22"/>
        </w:rPr>
        <w:t xml:space="preserve"> </w:t>
      </w:r>
      <w:r w:rsidR="00615753">
        <w:rPr>
          <w:rFonts w:ascii="Arial Narrow" w:hAnsi="Arial Narrow"/>
          <w:sz w:val="22"/>
          <w:szCs w:val="22"/>
        </w:rPr>
        <w:t>16</w:t>
      </w:r>
      <w:r w:rsidR="008E4E02">
        <w:rPr>
          <w:rFonts w:ascii="Arial Narrow" w:hAnsi="Arial Narrow"/>
          <w:sz w:val="22"/>
          <w:szCs w:val="22"/>
        </w:rPr>
        <w:t>.0</w:t>
      </w:r>
      <w:r w:rsidR="00615753">
        <w:rPr>
          <w:rFonts w:ascii="Arial Narrow" w:hAnsi="Arial Narrow"/>
          <w:sz w:val="22"/>
          <w:szCs w:val="22"/>
        </w:rPr>
        <w:t>5</w:t>
      </w:r>
      <w:r w:rsidR="008E4E02">
        <w:rPr>
          <w:rFonts w:ascii="Arial Narrow" w:hAnsi="Arial Narrow"/>
          <w:sz w:val="22"/>
          <w:szCs w:val="22"/>
        </w:rPr>
        <w:t>.202</w:t>
      </w:r>
      <w:r w:rsidR="00615753">
        <w:rPr>
          <w:rFonts w:ascii="Arial Narrow" w:hAnsi="Arial Narrow"/>
          <w:sz w:val="22"/>
          <w:szCs w:val="22"/>
        </w:rPr>
        <w:t>4</w:t>
      </w:r>
      <w:r w:rsidR="008E4E02">
        <w:rPr>
          <w:rFonts w:ascii="Arial Narrow" w:hAnsi="Arial Narrow"/>
          <w:sz w:val="22"/>
          <w:szCs w:val="22"/>
        </w:rPr>
        <w:t>.</w:t>
      </w:r>
      <w:r w:rsidR="00DA5C7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godine, </w:t>
      </w:r>
      <w:r w:rsidR="00DA5C7A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E534493" w14:textId="77777777" w:rsidR="00BD66FB" w:rsidRDefault="00BD66FB" w:rsidP="00BD66FB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0B7A9CD0" w14:textId="77777777" w:rsidR="00BD66FB" w:rsidRPr="00C823EE" w:rsidRDefault="00BD66FB" w:rsidP="00BD66FB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79DE9021" w14:textId="01518B14" w:rsidR="00BD66FB" w:rsidRPr="00CA781D" w:rsidRDefault="00BD66FB" w:rsidP="00BD66FB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>
        <w:rPr>
          <w:rFonts w:ascii="Arial Narrow" w:hAnsi="Arial Narrow"/>
          <w:b/>
          <w:sz w:val="22"/>
          <w:szCs w:val="22"/>
        </w:rPr>
        <w:t xml:space="preserve">mjera poticanja malog </w:t>
      </w:r>
      <w:r w:rsidR="003D1A02">
        <w:rPr>
          <w:rFonts w:ascii="Arial Narrow" w:hAnsi="Arial Narrow"/>
          <w:b/>
          <w:sz w:val="22"/>
          <w:szCs w:val="22"/>
        </w:rPr>
        <w:t xml:space="preserve">gospodarstva </w:t>
      </w:r>
      <w:r>
        <w:rPr>
          <w:rFonts w:ascii="Arial Narrow" w:hAnsi="Arial Narrow"/>
          <w:b/>
          <w:sz w:val="22"/>
          <w:szCs w:val="22"/>
        </w:rPr>
        <w:t>na području grada Lepoglave za 202</w:t>
      </w:r>
      <w:r w:rsidR="00615753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>. godinu</w:t>
      </w:r>
    </w:p>
    <w:p w14:paraId="6A4C4782" w14:textId="77777777" w:rsidR="00BD66FB" w:rsidRDefault="00BD66FB" w:rsidP="00BD66FB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0B603A72" w14:textId="77777777" w:rsidR="00BD66FB" w:rsidRDefault="00BD66FB" w:rsidP="00BD66FB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I.</w:t>
      </w:r>
    </w:p>
    <w:p w14:paraId="05AED054" w14:textId="52F9AFC5" w:rsidR="00BD66FB" w:rsidRDefault="00BD66FB" w:rsidP="00BD66FB">
      <w:pPr>
        <w:pStyle w:val="Tijeloteksta"/>
        <w:tabs>
          <w:tab w:val="left" w:pos="567"/>
        </w:tabs>
        <w:ind w:firstLine="567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Gradsko vijeće Grada Lepoglave na</w:t>
      </w:r>
      <w:r w:rsidR="00615753">
        <w:rPr>
          <w:rFonts w:ascii="Arial Narrow" w:hAnsi="Arial Narrow"/>
          <w:sz w:val="22"/>
          <w:szCs w:val="22"/>
        </w:rPr>
        <w:t xml:space="preserve"> 12.</w:t>
      </w:r>
      <w:r>
        <w:rPr>
          <w:rFonts w:ascii="Arial Narrow" w:hAnsi="Arial Narrow"/>
          <w:sz w:val="22"/>
          <w:szCs w:val="22"/>
        </w:rPr>
        <w:t xml:space="preserve"> sjednici održanoj</w:t>
      </w:r>
      <w:r w:rsidR="003D1A02">
        <w:rPr>
          <w:rFonts w:ascii="Arial Narrow" w:hAnsi="Arial Narrow"/>
          <w:sz w:val="22"/>
          <w:szCs w:val="22"/>
        </w:rPr>
        <w:t xml:space="preserve"> 2</w:t>
      </w:r>
      <w:r w:rsidR="00615753">
        <w:rPr>
          <w:rFonts w:ascii="Arial Narrow" w:hAnsi="Arial Narrow"/>
          <w:sz w:val="22"/>
          <w:szCs w:val="22"/>
        </w:rPr>
        <w:t>1.12.2023</w:t>
      </w:r>
      <w:r>
        <w:rPr>
          <w:rFonts w:ascii="Arial Narrow" w:hAnsi="Arial Narrow"/>
          <w:sz w:val="22"/>
          <w:szCs w:val="22"/>
        </w:rPr>
        <w:t>. godine donijelo je Program mjera poticanja razvoja malog gospodarstva na području grada Lepoglave za 202</w:t>
      </w:r>
      <w:r w:rsidR="00615753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. godinu, koji je objavljen u „Službenom vjesniku Varaždinske županije“ broj </w:t>
      </w:r>
      <w:r w:rsidR="00615753">
        <w:rPr>
          <w:rFonts w:ascii="Arial Narrow" w:hAnsi="Arial Narrow"/>
          <w:sz w:val="22"/>
          <w:szCs w:val="22"/>
        </w:rPr>
        <w:t>130/22</w:t>
      </w:r>
      <w:r>
        <w:rPr>
          <w:rFonts w:ascii="Arial Narrow" w:hAnsi="Arial Narrow"/>
          <w:sz w:val="22"/>
          <w:szCs w:val="22"/>
        </w:rPr>
        <w:t>.</w:t>
      </w:r>
    </w:p>
    <w:p w14:paraId="6B0C6B4E" w14:textId="5224A3CB" w:rsidR="00BD66FB" w:rsidRDefault="00BD66FB" w:rsidP="00BD66F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Ukupna </w:t>
      </w:r>
      <w:r w:rsidRPr="007C5026">
        <w:rPr>
          <w:rFonts w:ascii="Arial Narrow" w:hAnsi="Arial Narrow"/>
          <w:sz w:val="22"/>
          <w:szCs w:val="22"/>
        </w:rPr>
        <w:t xml:space="preserve">sredstva planirana Programom mjera poticanja malog </w:t>
      </w:r>
      <w:r w:rsidR="003D1A02">
        <w:rPr>
          <w:rFonts w:ascii="Arial Narrow" w:hAnsi="Arial Narrow"/>
          <w:sz w:val="22"/>
          <w:szCs w:val="22"/>
        </w:rPr>
        <w:t>gospodarstva</w:t>
      </w:r>
      <w:r w:rsidRPr="007C5026">
        <w:rPr>
          <w:rFonts w:ascii="Arial Narrow" w:hAnsi="Arial Narrow"/>
          <w:sz w:val="22"/>
          <w:szCs w:val="22"/>
        </w:rPr>
        <w:t xml:space="preserve"> na </w:t>
      </w:r>
      <w:r w:rsidR="00A1717B">
        <w:rPr>
          <w:rFonts w:ascii="Arial Narrow" w:hAnsi="Arial Narrow"/>
          <w:sz w:val="22"/>
          <w:szCs w:val="22"/>
        </w:rPr>
        <w:t>području grada Lepoglave za 202</w:t>
      </w:r>
      <w:r w:rsidR="003D1A02">
        <w:rPr>
          <w:rFonts w:ascii="Arial Narrow" w:hAnsi="Arial Narrow"/>
          <w:sz w:val="22"/>
          <w:szCs w:val="22"/>
        </w:rPr>
        <w:t>2</w:t>
      </w:r>
      <w:r w:rsidRPr="007C5026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</w:t>
      </w:r>
      <w:r w:rsidRPr="008F2D6C">
        <w:rPr>
          <w:rFonts w:ascii="Arial Narrow" w:hAnsi="Arial Narrow"/>
          <w:sz w:val="22"/>
          <w:szCs w:val="22"/>
        </w:rPr>
        <w:t xml:space="preserve">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p w14:paraId="567D7576" w14:textId="77777777" w:rsidR="00BD66FB" w:rsidRDefault="00BD66FB" w:rsidP="00BD66FB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Style w:val="Svijetlatablicareetke1-isticanje6"/>
        <w:tblW w:w="9369" w:type="dxa"/>
        <w:tblLook w:val="04A0" w:firstRow="1" w:lastRow="0" w:firstColumn="1" w:lastColumn="0" w:noHBand="0" w:noVBand="1"/>
      </w:tblPr>
      <w:tblGrid>
        <w:gridCol w:w="5240"/>
        <w:gridCol w:w="1815"/>
        <w:gridCol w:w="2314"/>
      </w:tblGrid>
      <w:tr w:rsidR="00BD66FB" w:rsidRPr="0088240E" w14:paraId="259939E1" w14:textId="77777777" w:rsidTr="0061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6101FE3" w14:textId="77777777" w:rsidR="00BD66FB" w:rsidRPr="0088240E" w:rsidRDefault="00BD66FB" w:rsidP="003939C4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88240E">
              <w:rPr>
                <w:rFonts w:ascii="Arial Narrow" w:hAnsi="Arial Narrow"/>
                <w:sz w:val="22"/>
                <w:szCs w:val="22"/>
              </w:rPr>
              <w:t>Namjena</w:t>
            </w:r>
          </w:p>
        </w:tc>
        <w:tc>
          <w:tcPr>
            <w:tcW w:w="1815" w:type="dxa"/>
          </w:tcPr>
          <w:p w14:paraId="53A41025" w14:textId="1A54E78D" w:rsidR="00BD66FB" w:rsidRPr="0088240E" w:rsidRDefault="00A1717B" w:rsidP="003939C4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 202</w:t>
            </w:r>
            <w:r w:rsidR="00615753">
              <w:rPr>
                <w:rFonts w:ascii="Arial Narrow" w:hAnsi="Arial Narrow"/>
                <w:sz w:val="22"/>
                <w:szCs w:val="22"/>
              </w:rPr>
              <w:t>3</w:t>
            </w:r>
            <w:r w:rsidR="00BD66FB" w:rsidRPr="0088240E">
              <w:rPr>
                <w:rFonts w:ascii="Arial Narrow" w:hAnsi="Arial Narrow"/>
                <w:sz w:val="22"/>
                <w:szCs w:val="22"/>
              </w:rPr>
              <w:t>.</w:t>
            </w:r>
            <w:r w:rsidR="00615753">
              <w:rPr>
                <w:rFonts w:ascii="Arial Narrow" w:hAnsi="Arial Narrow"/>
                <w:sz w:val="22"/>
                <w:szCs w:val="22"/>
              </w:rPr>
              <w:t xml:space="preserve"> (€)</w:t>
            </w:r>
          </w:p>
          <w:p w14:paraId="580C3C9F" w14:textId="5A4528B1" w:rsidR="00BD66FB" w:rsidRPr="0088240E" w:rsidRDefault="00BD66FB" w:rsidP="003939C4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314" w:type="dxa"/>
          </w:tcPr>
          <w:p w14:paraId="5A6D13B0" w14:textId="66A67767" w:rsidR="00BD66FB" w:rsidRPr="0088240E" w:rsidRDefault="00A1717B" w:rsidP="00615753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Izvršenje 202</w:t>
            </w:r>
            <w:r w:rsidR="00615753">
              <w:rPr>
                <w:rFonts w:ascii="Arial Narrow" w:hAnsi="Arial Narrow"/>
                <w:sz w:val="22"/>
                <w:szCs w:val="22"/>
              </w:rPr>
              <w:t>3</w:t>
            </w:r>
            <w:r w:rsidR="00BD66FB" w:rsidRPr="0088240E">
              <w:rPr>
                <w:rFonts w:ascii="Arial Narrow" w:hAnsi="Arial Narrow"/>
                <w:sz w:val="22"/>
                <w:szCs w:val="22"/>
              </w:rPr>
              <w:t>.</w:t>
            </w:r>
            <w:r w:rsidR="00615753">
              <w:rPr>
                <w:rFonts w:ascii="Arial Narrow" w:hAnsi="Arial Narrow"/>
                <w:sz w:val="22"/>
                <w:szCs w:val="22"/>
              </w:rPr>
              <w:t xml:space="preserve"> (€)</w:t>
            </w:r>
          </w:p>
        </w:tc>
      </w:tr>
      <w:tr w:rsidR="00BD66FB" w:rsidRPr="0088240E" w14:paraId="3F620DC8" w14:textId="77777777" w:rsidTr="0061575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24E38A5" w14:textId="77777777" w:rsidR="00BD66FB" w:rsidRPr="0088240E" w:rsidRDefault="00BD66FB" w:rsidP="00A1717B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A1717B">
              <w:rPr>
                <w:rFonts w:ascii="Arial Narrow" w:hAnsi="Arial Narrow"/>
                <w:sz w:val="22"/>
                <w:szCs w:val="22"/>
              </w:rPr>
              <w:t>Potpore mik</w:t>
            </w:r>
            <w:r w:rsidR="00C1624D">
              <w:rPr>
                <w:rFonts w:ascii="Arial Narrow" w:hAnsi="Arial Narrow"/>
                <w:sz w:val="22"/>
                <w:szCs w:val="22"/>
              </w:rPr>
              <w:t>r</w:t>
            </w:r>
            <w:r w:rsidR="00A1717B">
              <w:rPr>
                <w:rFonts w:ascii="Arial Narrow" w:hAnsi="Arial Narrow"/>
                <w:sz w:val="22"/>
                <w:szCs w:val="22"/>
              </w:rPr>
              <w:t>o subjektima malog gospodarstva</w:t>
            </w:r>
          </w:p>
        </w:tc>
        <w:tc>
          <w:tcPr>
            <w:tcW w:w="1815" w:type="dxa"/>
          </w:tcPr>
          <w:p w14:paraId="0DDFC57F" w14:textId="787C3333" w:rsidR="00BD66FB" w:rsidRPr="0088240E" w:rsidRDefault="00615753" w:rsidP="003939C4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26.540,00</w:t>
            </w:r>
          </w:p>
        </w:tc>
        <w:tc>
          <w:tcPr>
            <w:tcW w:w="2314" w:type="dxa"/>
          </w:tcPr>
          <w:p w14:paraId="5CA84B6A" w14:textId="5512DFC9" w:rsidR="00BD66FB" w:rsidRPr="0088240E" w:rsidRDefault="00615753" w:rsidP="003939C4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26.540,00</w:t>
            </w:r>
          </w:p>
        </w:tc>
      </w:tr>
      <w:tr w:rsidR="00BD66FB" w:rsidRPr="0088240E" w14:paraId="19A24622" w14:textId="77777777" w:rsidTr="0061575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65ADA82" w14:textId="77777777" w:rsidR="00615753" w:rsidRDefault="00BD66FB" w:rsidP="00A1717B">
            <w:pPr>
              <w:pStyle w:val="Tijeloteksta"/>
              <w:ind w:left="426" w:hanging="426"/>
              <w:jc w:val="left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A1717B">
              <w:rPr>
                <w:rFonts w:ascii="Arial Narrow" w:hAnsi="Arial Narrow"/>
                <w:sz w:val="22"/>
                <w:szCs w:val="22"/>
              </w:rPr>
              <w:t>Potpore za razvoj malog gospodarstva i privlačenje</w:t>
            </w:r>
          </w:p>
          <w:p w14:paraId="2FB77731" w14:textId="27294E68" w:rsidR="00BD66FB" w:rsidRPr="0088240E" w:rsidRDefault="00615753" w:rsidP="00A1717B">
            <w:pPr>
              <w:pStyle w:val="Tijeloteksta"/>
              <w:ind w:left="426" w:hanging="426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A1717B">
              <w:rPr>
                <w:rFonts w:ascii="Arial Narrow" w:hAnsi="Arial Narrow"/>
                <w:sz w:val="22"/>
                <w:szCs w:val="22"/>
              </w:rPr>
              <w:t>investicija</w:t>
            </w:r>
          </w:p>
        </w:tc>
        <w:tc>
          <w:tcPr>
            <w:tcW w:w="1815" w:type="dxa"/>
          </w:tcPr>
          <w:p w14:paraId="2C645BDB" w14:textId="739F4F21" w:rsidR="00BD66FB" w:rsidRPr="0088240E" w:rsidRDefault="00615753" w:rsidP="003939C4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46.460,00</w:t>
            </w:r>
          </w:p>
        </w:tc>
        <w:tc>
          <w:tcPr>
            <w:tcW w:w="2314" w:type="dxa"/>
          </w:tcPr>
          <w:p w14:paraId="2124BE39" w14:textId="6B4E6D45" w:rsidR="00BD66FB" w:rsidRPr="0088240E" w:rsidRDefault="00615753" w:rsidP="00A1717B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46.100,00</w:t>
            </w:r>
          </w:p>
        </w:tc>
      </w:tr>
      <w:tr w:rsidR="00BD66FB" w:rsidRPr="0088240E" w14:paraId="08F2CD21" w14:textId="77777777" w:rsidTr="0061575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1694D63" w14:textId="77777777" w:rsidR="00BD66FB" w:rsidRPr="00264C79" w:rsidRDefault="00BD66FB" w:rsidP="003939C4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64C79">
              <w:rPr>
                <w:rFonts w:ascii="Arial Narrow" w:hAnsi="Arial Narrow"/>
                <w:sz w:val="22"/>
                <w:szCs w:val="22"/>
              </w:rPr>
              <w:t>UKUPNO</w:t>
            </w:r>
          </w:p>
        </w:tc>
        <w:tc>
          <w:tcPr>
            <w:tcW w:w="1815" w:type="dxa"/>
          </w:tcPr>
          <w:p w14:paraId="3FCA89EF" w14:textId="6A47AF58" w:rsidR="00BD66FB" w:rsidRPr="00264C79" w:rsidRDefault="00615753" w:rsidP="003939C4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73.000,00</w:t>
            </w:r>
          </w:p>
        </w:tc>
        <w:tc>
          <w:tcPr>
            <w:tcW w:w="2314" w:type="dxa"/>
          </w:tcPr>
          <w:p w14:paraId="581A6DCA" w14:textId="6FA1F7D7" w:rsidR="00BD66FB" w:rsidRPr="00264C79" w:rsidRDefault="00615753" w:rsidP="003939C4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72.640,00</w:t>
            </w:r>
          </w:p>
        </w:tc>
      </w:tr>
    </w:tbl>
    <w:p w14:paraId="65B4304C" w14:textId="77777777" w:rsidR="00BD66FB" w:rsidRDefault="00BD66FB" w:rsidP="00BD66FB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4CADAE1F" w14:textId="77777777" w:rsidR="00BD66FB" w:rsidRDefault="00BD66FB" w:rsidP="00BD66FB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II.</w:t>
      </w:r>
    </w:p>
    <w:p w14:paraId="3DFDC549" w14:textId="42B16902" w:rsidR="00BD66FB" w:rsidRDefault="00BD66FB" w:rsidP="00BD66F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Ovo Izvješće o izvršenju Programa </w:t>
      </w:r>
      <w:r w:rsidRPr="007C5026">
        <w:rPr>
          <w:rFonts w:ascii="Arial Narrow" w:hAnsi="Arial Narrow"/>
          <w:sz w:val="22"/>
          <w:szCs w:val="22"/>
        </w:rPr>
        <w:t xml:space="preserve">mjera poticanja malog </w:t>
      </w:r>
      <w:r w:rsidR="003D1A02">
        <w:rPr>
          <w:rFonts w:ascii="Arial Narrow" w:hAnsi="Arial Narrow"/>
          <w:sz w:val="22"/>
          <w:szCs w:val="22"/>
        </w:rPr>
        <w:t xml:space="preserve">gospodarstva </w:t>
      </w:r>
      <w:r w:rsidRPr="007C5026">
        <w:rPr>
          <w:rFonts w:ascii="Arial Narrow" w:hAnsi="Arial Narrow"/>
          <w:sz w:val="22"/>
          <w:szCs w:val="22"/>
        </w:rPr>
        <w:t xml:space="preserve">na </w:t>
      </w:r>
      <w:r w:rsidR="00A1717B">
        <w:rPr>
          <w:rFonts w:ascii="Arial Narrow" w:hAnsi="Arial Narrow"/>
          <w:sz w:val="22"/>
          <w:szCs w:val="22"/>
        </w:rPr>
        <w:t>području grada Lepoglave za 202</w:t>
      </w:r>
      <w:r w:rsidR="00615753">
        <w:rPr>
          <w:rFonts w:ascii="Arial Narrow" w:hAnsi="Arial Narrow"/>
          <w:sz w:val="22"/>
          <w:szCs w:val="22"/>
        </w:rPr>
        <w:t>3</w:t>
      </w:r>
      <w:r w:rsidRPr="007C5026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objavit će se u „Službenom vjesniku Varaždinske županije“.</w:t>
      </w:r>
    </w:p>
    <w:p w14:paraId="4B865C2F" w14:textId="77777777" w:rsidR="00BD66FB" w:rsidRDefault="00BD66FB" w:rsidP="00BD66F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7C8B48AB" w14:textId="77777777" w:rsidR="00BD66FB" w:rsidRDefault="00BD66FB" w:rsidP="00BD66F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066FC0E9" w14:textId="77777777" w:rsidR="00BD66FB" w:rsidRPr="00615753" w:rsidRDefault="00BD66FB" w:rsidP="00BD66FB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15753">
        <w:rPr>
          <w:rFonts w:ascii="Arial Narrow" w:hAnsi="Arial Narrow"/>
          <w:bCs/>
          <w:sz w:val="22"/>
          <w:szCs w:val="22"/>
        </w:rPr>
        <w:t>PREDSJEDNIK GRADSKOG VIJEĆA</w:t>
      </w:r>
    </w:p>
    <w:p w14:paraId="084856A2" w14:textId="6289ED9F" w:rsidR="00BD66FB" w:rsidRPr="00615753" w:rsidRDefault="00615753" w:rsidP="00615753">
      <w:pPr>
        <w:pStyle w:val="Tijeloteksta"/>
        <w:tabs>
          <w:tab w:val="left" w:pos="56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615753">
        <w:rPr>
          <w:rFonts w:ascii="Arial Narrow" w:hAnsi="Arial Narrow"/>
          <w:bCs/>
          <w:sz w:val="22"/>
          <w:szCs w:val="22"/>
        </w:rPr>
        <w:tab/>
        <w:t xml:space="preserve">                                                                                              </w:t>
      </w:r>
      <w:r>
        <w:rPr>
          <w:rFonts w:ascii="Arial Narrow" w:hAnsi="Arial Narrow"/>
          <w:bCs/>
          <w:sz w:val="22"/>
          <w:szCs w:val="22"/>
        </w:rPr>
        <w:t xml:space="preserve">      </w:t>
      </w:r>
      <w:r w:rsidR="003D1A02" w:rsidRPr="00615753">
        <w:rPr>
          <w:rFonts w:ascii="Arial Narrow" w:hAnsi="Arial Narrow"/>
          <w:bCs/>
          <w:sz w:val="22"/>
          <w:szCs w:val="22"/>
        </w:rPr>
        <w:t>Robert Dukarić</w:t>
      </w:r>
    </w:p>
    <w:p w14:paraId="5A3029DD" w14:textId="7C3DACB4" w:rsidR="00BD66FB" w:rsidRDefault="00615753" w:rsidP="00BD66FB">
      <w:r>
        <w:t xml:space="preserve">  </w:t>
      </w:r>
    </w:p>
    <w:p w14:paraId="04C2F927" w14:textId="77777777" w:rsidR="00D02922" w:rsidRDefault="00D02922"/>
    <w:sectPr w:rsidR="00D02922" w:rsidSect="00FB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923805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FB"/>
    <w:rsid w:val="0002059C"/>
    <w:rsid w:val="001C2A9A"/>
    <w:rsid w:val="00294964"/>
    <w:rsid w:val="002D0AA6"/>
    <w:rsid w:val="003D1A02"/>
    <w:rsid w:val="004433B2"/>
    <w:rsid w:val="00615753"/>
    <w:rsid w:val="008E4E02"/>
    <w:rsid w:val="0094754A"/>
    <w:rsid w:val="00A1717B"/>
    <w:rsid w:val="00BC6027"/>
    <w:rsid w:val="00BD66FB"/>
    <w:rsid w:val="00C1624D"/>
    <w:rsid w:val="00D02922"/>
    <w:rsid w:val="00D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6CFC"/>
  <w15:chartTrackingRefBased/>
  <w15:docId w15:val="{CD2D6DA5-4911-4E5A-AC68-F5D428CB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6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D66FB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D66FB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BD66FB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D66FB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D66FB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BD66FB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BD66FB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BD66FB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BD66FB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D66FB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D66FB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BD66FB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BD66FB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D66FB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BD66FB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BD66FB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BD66FB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BD66FB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D66F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BD66F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BD66F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BD66F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BD66FB"/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615753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6157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12</cp:revision>
  <cp:lastPrinted>2023-06-21T09:40:00Z</cp:lastPrinted>
  <dcterms:created xsi:type="dcterms:W3CDTF">2022-05-23T07:59:00Z</dcterms:created>
  <dcterms:modified xsi:type="dcterms:W3CDTF">2024-05-10T07:04:00Z</dcterms:modified>
</cp:coreProperties>
</file>