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CEDF8" w14:textId="77777777" w:rsidR="008F5B05" w:rsidRDefault="008F5B05" w:rsidP="008F5B05">
      <w:pPr>
        <w:jc w:val="center"/>
        <w:rPr>
          <w:sz w:val="44"/>
          <w:szCs w:val="44"/>
        </w:rPr>
      </w:pPr>
      <w:bookmarkStart w:id="0" w:name="_Hlk149118049"/>
      <w:bookmarkEnd w:id="0"/>
    </w:p>
    <w:p w14:paraId="1B1211FF" w14:textId="77777777" w:rsidR="008F5B05" w:rsidRDefault="008F5B05" w:rsidP="008F5B05">
      <w:pPr>
        <w:jc w:val="center"/>
        <w:rPr>
          <w:rFonts w:cstheme="minorHAnsi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617663A0" wp14:editId="1190EAAE">
            <wp:extent cx="613739" cy="777923"/>
            <wp:effectExtent l="0" t="0" r="0" b="3175"/>
            <wp:docPr id="7" name="Slika 3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642374" cy="814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92161" w14:textId="77777777" w:rsidR="008F5B05" w:rsidRPr="004E66D4" w:rsidRDefault="008F5B05" w:rsidP="004E66D4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 w:rsidRPr="004E66D4">
        <w:rPr>
          <w:rFonts w:cstheme="minorHAnsi"/>
          <w:b/>
          <w:bCs/>
          <w:sz w:val="40"/>
          <w:szCs w:val="40"/>
        </w:rPr>
        <w:t>REPUBLIKA HRVATSKA</w:t>
      </w:r>
    </w:p>
    <w:p w14:paraId="5392537D" w14:textId="77777777" w:rsidR="008F5B05" w:rsidRPr="004E66D4" w:rsidRDefault="008F5B05" w:rsidP="004E66D4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 w:rsidRPr="004E66D4">
        <w:rPr>
          <w:rFonts w:cstheme="minorHAnsi"/>
          <w:b/>
          <w:bCs/>
          <w:sz w:val="40"/>
          <w:szCs w:val="40"/>
        </w:rPr>
        <w:t>GRAD LEPOGLAVA</w:t>
      </w:r>
    </w:p>
    <w:p w14:paraId="2F99C6AA" w14:textId="77777777" w:rsidR="008F5B05" w:rsidRPr="004E66D4" w:rsidRDefault="008F5B05" w:rsidP="008F5B05">
      <w:pPr>
        <w:jc w:val="center"/>
        <w:rPr>
          <w:rFonts w:cstheme="minorHAnsi"/>
          <w:b/>
          <w:bCs/>
          <w:sz w:val="40"/>
          <w:szCs w:val="40"/>
        </w:rPr>
      </w:pPr>
    </w:p>
    <w:p w14:paraId="396742F2" w14:textId="77777777" w:rsidR="008F5B05" w:rsidRPr="004E66D4" w:rsidRDefault="008F5B05" w:rsidP="008F5B05">
      <w:pPr>
        <w:jc w:val="center"/>
        <w:rPr>
          <w:rFonts w:cstheme="minorHAnsi"/>
          <w:b/>
          <w:bCs/>
          <w:sz w:val="40"/>
          <w:szCs w:val="40"/>
        </w:rPr>
      </w:pPr>
    </w:p>
    <w:p w14:paraId="498019ED" w14:textId="77777777" w:rsidR="008F5B05" w:rsidRPr="004E66D4" w:rsidRDefault="008F5B05" w:rsidP="008F5B05">
      <w:pPr>
        <w:jc w:val="center"/>
        <w:rPr>
          <w:rFonts w:cstheme="minorHAnsi"/>
          <w:b/>
          <w:bCs/>
          <w:sz w:val="40"/>
          <w:szCs w:val="40"/>
        </w:rPr>
      </w:pPr>
    </w:p>
    <w:p w14:paraId="526F7509" w14:textId="77777777" w:rsidR="008F5B05" w:rsidRPr="004E66D4" w:rsidRDefault="008F5B05" w:rsidP="004E66D4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 w:rsidRPr="004E66D4">
        <w:rPr>
          <w:rFonts w:cstheme="minorHAnsi"/>
          <w:b/>
          <w:bCs/>
          <w:sz w:val="40"/>
          <w:szCs w:val="40"/>
        </w:rPr>
        <w:t>OBRAZLOŽENJE OPĆEG DIJELA PRORAČUNA GRADA LEPOGLAVE</w:t>
      </w:r>
    </w:p>
    <w:p w14:paraId="18E9AF3E" w14:textId="3C335D9A" w:rsidR="008F5B05" w:rsidRPr="004E66D4" w:rsidRDefault="008F5B05" w:rsidP="004E66D4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 w:rsidRPr="004E66D4">
        <w:rPr>
          <w:rFonts w:cstheme="minorHAnsi"/>
          <w:b/>
          <w:bCs/>
          <w:sz w:val="40"/>
          <w:szCs w:val="40"/>
        </w:rPr>
        <w:t>ZA 202</w:t>
      </w:r>
      <w:r w:rsidR="00092259" w:rsidRPr="004E66D4">
        <w:rPr>
          <w:rFonts w:cstheme="minorHAnsi"/>
          <w:b/>
          <w:bCs/>
          <w:sz w:val="40"/>
          <w:szCs w:val="40"/>
        </w:rPr>
        <w:t>6</w:t>
      </w:r>
      <w:r w:rsidRPr="004E66D4">
        <w:rPr>
          <w:rFonts w:cstheme="minorHAnsi"/>
          <w:b/>
          <w:bCs/>
          <w:sz w:val="40"/>
          <w:szCs w:val="40"/>
        </w:rPr>
        <w:t>. GODINU</w:t>
      </w:r>
    </w:p>
    <w:p w14:paraId="57F49040" w14:textId="77777777" w:rsidR="008F5B05" w:rsidRPr="004E66D4" w:rsidRDefault="008F5B05" w:rsidP="004E66D4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 w:rsidRPr="004E66D4">
        <w:rPr>
          <w:rFonts w:cstheme="minorHAnsi"/>
          <w:b/>
          <w:bCs/>
          <w:sz w:val="40"/>
          <w:szCs w:val="40"/>
        </w:rPr>
        <w:t>I</w:t>
      </w:r>
    </w:p>
    <w:p w14:paraId="5C4EBFF7" w14:textId="7D40439B" w:rsidR="008F5B05" w:rsidRPr="004E66D4" w:rsidRDefault="008F5B05" w:rsidP="004E66D4">
      <w:pPr>
        <w:spacing w:after="0"/>
        <w:jc w:val="center"/>
        <w:rPr>
          <w:rFonts w:cstheme="minorHAnsi"/>
          <w:b/>
          <w:bCs/>
          <w:sz w:val="40"/>
          <w:szCs w:val="40"/>
        </w:rPr>
      </w:pPr>
      <w:r w:rsidRPr="004E66D4">
        <w:rPr>
          <w:rFonts w:cstheme="minorHAnsi"/>
          <w:b/>
          <w:bCs/>
          <w:sz w:val="40"/>
          <w:szCs w:val="40"/>
        </w:rPr>
        <w:t>PROJEKCIJE ZA 202</w:t>
      </w:r>
      <w:r w:rsidR="00092259" w:rsidRPr="004E66D4">
        <w:rPr>
          <w:rFonts w:cstheme="minorHAnsi"/>
          <w:b/>
          <w:bCs/>
          <w:sz w:val="40"/>
          <w:szCs w:val="40"/>
        </w:rPr>
        <w:t>7</w:t>
      </w:r>
      <w:r w:rsidRPr="004E66D4">
        <w:rPr>
          <w:rFonts w:cstheme="minorHAnsi"/>
          <w:b/>
          <w:bCs/>
          <w:sz w:val="40"/>
          <w:szCs w:val="40"/>
        </w:rPr>
        <w:t>. I 202</w:t>
      </w:r>
      <w:r w:rsidR="00092259" w:rsidRPr="004E66D4">
        <w:rPr>
          <w:rFonts w:cstheme="minorHAnsi"/>
          <w:b/>
          <w:bCs/>
          <w:sz w:val="40"/>
          <w:szCs w:val="40"/>
        </w:rPr>
        <w:t>8</w:t>
      </w:r>
      <w:r w:rsidRPr="004E66D4">
        <w:rPr>
          <w:rFonts w:cstheme="minorHAnsi"/>
          <w:b/>
          <w:bCs/>
          <w:sz w:val="40"/>
          <w:szCs w:val="40"/>
        </w:rPr>
        <w:t>. GODINU</w:t>
      </w:r>
    </w:p>
    <w:p w14:paraId="542742F7" w14:textId="77777777" w:rsidR="008F5B05" w:rsidRDefault="008F5B05" w:rsidP="008F5B05">
      <w:pPr>
        <w:rPr>
          <w:sz w:val="44"/>
          <w:szCs w:val="44"/>
        </w:rPr>
      </w:pPr>
    </w:p>
    <w:p w14:paraId="0140EE94" w14:textId="77777777" w:rsidR="008F5B05" w:rsidRDefault="008F5B05" w:rsidP="008F5B05">
      <w:pPr>
        <w:jc w:val="center"/>
        <w:rPr>
          <w:sz w:val="44"/>
          <w:szCs w:val="44"/>
        </w:rPr>
      </w:pPr>
    </w:p>
    <w:p w14:paraId="330D4602" w14:textId="77777777" w:rsidR="008F5B05" w:rsidRDefault="008F5B05" w:rsidP="008F5B05">
      <w:pPr>
        <w:jc w:val="center"/>
        <w:rPr>
          <w:sz w:val="44"/>
          <w:szCs w:val="44"/>
        </w:rPr>
      </w:pPr>
    </w:p>
    <w:p w14:paraId="7909DE4C" w14:textId="77777777" w:rsidR="004E66D4" w:rsidRDefault="004E66D4" w:rsidP="008F5B05">
      <w:pPr>
        <w:jc w:val="center"/>
        <w:rPr>
          <w:sz w:val="44"/>
          <w:szCs w:val="44"/>
        </w:rPr>
      </w:pPr>
    </w:p>
    <w:p w14:paraId="06F76FF3" w14:textId="77777777" w:rsidR="004E66D4" w:rsidRDefault="004E66D4" w:rsidP="008F5B05">
      <w:pPr>
        <w:jc w:val="center"/>
        <w:rPr>
          <w:sz w:val="44"/>
          <w:szCs w:val="44"/>
        </w:rPr>
      </w:pPr>
    </w:p>
    <w:p w14:paraId="1F4394F2" w14:textId="77777777" w:rsidR="008F5B05" w:rsidRDefault="008F5B05" w:rsidP="008F5B05">
      <w:pPr>
        <w:jc w:val="center"/>
        <w:rPr>
          <w:sz w:val="44"/>
          <w:szCs w:val="44"/>
        </w:rPr>
      </w:pPr>
    </w:p>
    <w:p w14:paraId="7EB5BB33" w14:textId="77777777" w:rsidR="008F5B05" w:rsidRDefault="008F5B05" w:rsidP="007562E0">
      <w:pPr>
        <w:jc w:val="center"/>
        <w:rPr>
          <w:sz w:val="44"/>
          <w:szCs w:val="44"/>
        </w:rPr>
      </w:pPr>
      <w:r>
        <w:rPr>
          <w:noProof/>
          <w:sz w:val="40"/>
          <w:szCs w:val="40"/>
        </w:rPr>
        <w:drawing>
          <wp:inline distT="0" distB="0" distL="0" distR="0" wp14:anchorId="3953D2E0" wp14:editId="5FCDBDFB">
            <wp:extent cx="736979" cy="833441"/>
            <wp:effectExtent l="0" t="0" r="6350" b="5080"/>
            <wp:docPr id="1908553547" name="Slika 19085535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4202440" name="Slika 149420244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0048" cy="84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B8D53" w14:textId="77777777" w:rsidR="008F5B05" w:rsidRPr="001F5826" w:rsidRDefault="008F5B05" w:rsidP="008F5B05">
      <w:pP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lastRenderedPageBreak/>
        <w:t>UVOD</w:t>
      </w:r>
    </w:p>
    <w:p w14:paraId="2DC979B4" w14:textId="77777777" w:rsidR="008F5B05" w:rsidRPr="001F5826" w:rsidRDefault="008F5B05" w:rsidP="008F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54EABFC" w14:textId="77777777" w:rsidR="008F5B05" w:rsidRPr="001F5826" w:rsidRDefault="008F5B05" w:rsidP="008F5B05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Zakonom o proračunu (</w:t>
      </w:r>
      <w:r w:rsidRPr="001F5826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„Narodne novine“ br. 144/21)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određena je obveza i postupak donošenja proračuna, temeljnog financijskog dokumenta kojim se procjenjuju prihodi i primici te utvrđuju rashodi i izdaci za jednu proračunsku godinu. </w:t>
      </w:r>
      <w:r w:rsidRPr="001F5826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>Temeljem članka 42. Zakona predstavničko tijelo jedinice lokalne i područne (regionalne) samouprave obvezno je, na prijedlog izvršnog tijela, do kraja prosinca tekuće godine donijeti proračun za iduću proračunsku godinu i projekcije za sljedeće dvije godine na razini skupine ekonomske klasifikacije, u roku koji omogućuje primjenu proračuna od 1. siječnja godine za koju se donosi proračun.</w:t>
      </w:r>
    </w:p>
    <w:p w14:paraId="5628A1DC" w14:textId="77777777" w:rsidR="008F5B05" w:rsidRPr="001F5826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FD6616A" w14:textId="69BB7628" w:rsidR="008F5B05" w:rsidRPr="001F5826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Temeljni okvir za izradu proračuna predstavljaju Upute za izradu </w:t>
      </w:r>
      <w:r w:rsidR="000922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prijedloga 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proračuna jedinica lokalne i područne (regionalne) samouprave za razdoblje 202</w:t>
      </w:r>
      <w:r w:rsidR="000922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- 202</w:t>
      </w:r>
      <w:r w:rsidR="000922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koje je sastavilo Ministarstvo financija. </w:t>
      </w:r>
    </w:p>
    <w:p w14:paraId="0E642050" w14:textId="77777777" w:rsidR="008F5B05" w:rsidRPr="001F5826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23859D5" w14:textId="0A7EEDC0" w:rsidR="008F5B05" w:rsidRPr="001F5826" w:rsidRDefault="008F5B05" w:rsidP="008F5B05">
      <w:pPr>
        <w:spacing w:after="0"/>
        <w:ind w:firstLine="284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F582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Metodologija za izradu proračuna JLP(R)S propisana je Zakonom o proračunu i podzakonskim aktima kojima se regulira provedba navedenoga Zakona. Do donošenja novih podzakonskih akata i u ovom proračunskom ciklusu koriste se Pravilnik o proračunskim klasifikacijama (Narodne novine, br. </w:t>
      </w:r>
      <w:r w:rsidR="00F411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Pr="001F582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/2</w:t>
      </w:r>
      <w:r w:rsidR="00F411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</w:t>
      </w:r>
      <w:r w:rsidR="0009225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122/25</w:t>
      </w:r>
      <w:r w:rsidRPr="001F582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) i Pravilnik o proračunskom računovodstvu i Računskom planu (Narodne novine, br. </w:t>
      </w:r>
      <w:r w:rsidR="00F411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158</w:t>
      </w:r>
      <w:r w:rsidRPr="001F582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/2</w:t>
      </w:r>
      <w:r w:rsidR="00F4118D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</w:t>
      </w:r>
      <w:r w:rsidR="0009225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 154/24</w:t>
      </w:r>
      <w:r w:rsidRPr="001F582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).</w:t>
      </w:r>
    </w:p>
    <w:p w14:paraId="36DAFFC5" w14:textId="77777777" w:rsidR="008F5B05" w:rsidRPr="001F5826" w:rsidRDefault="008F5B05" w:rsidP="008F5B05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A92F5AC" w14:textId="31C2C87F" w:rsidR="008F5B05" w:rsidRPr="001F5826" w:rsidRDefault="008F5B05" w:rsidP="008F5B05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Predstavničko tijelo jedinice lokalne i područne (regionalne) samouprave donosi proračun na razini skupine ekonomske klasifikacije (druga razina računskog plana) za iduću proračunsku godinu 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isto kao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 slijedeće dvije proračunske godine. </w:t>
      </w:r>
      <w:r w:rsidRPr="001F5826">
        <w:rPr>
          <w:rFonts w:ascii="Times New Roman" w:hAnsi="Times New Roman" w:cs="Times New Roman"/>
          <w:kern w:val="0"/>
          <w:sz w:val="24"/>
          <w:szCs w:val="24"/>
          <w14:ligatures w14:val="none"/>
        </w:rPr>
        <w:t>Usvajanje proračuna, a time i financijskih planova korisnika planova, na višoj razini računskog plana - ekonomske klasifikacije jedan je od ključnih mehanizama koji proračunskim korisnicima daje određenu fleksibilnost u izvršavanju proračuna i financijskog plana, jer su oni ti koji su odgovorni za provođenje svojih programa  (aktivnosti i projekata), ali u skladu s usvojenim proračunom i financijskim planom. JLP(R)S i njihovi proračunski korisnici mogu za svoje potrebe izraditi proračun i financijske planove na detaljnijoj razini ekonomske klasifikacije, ali se predstavničkom tijelu na usvajanje podnosi isključivo proračun na drugoj razini ekonomske klasifikacije.</w:t>
      </w:r>
    </w:p>
    <w:p w14:paraId="42E77770" w14:textId="77777777" w:rsidR="008F5B05" w:rsidRPr="001F5826" w:rsidRDefault="008F5B05" w:rsidP="008F5B05">
      <w:pPr>
        <w:spacing w:after="0" w:line="240" w:lineRule="auto"/>
        <w:jc w:val="both"/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</w:pPr>
    </w:p>
    <w:p w14:paraId="44DDE71E" w14:textId="45F8247A" w:rsidR="008F5B05" w:rsidRPr="001F5826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Sukladno članku </w:t>
      </w:r>
      <w:r w:rsidR="000922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28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  <w:r w:rsidR="000922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Zakona o proračunu, Proračun JLP(R)S sastoji se od plana za proračunsku godinu i projekcija za slijedeće dvije godine, a sadrži i financijske planove proračunskih korisnika prikazane kroz: </w:t>
      </w:r>
    </w:p>
    <w:p w14:paraId="0FF8452A" w14:textId="77777777" w:rsidR="008F5B05" w:rsidRPr="001F5826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28218E0" w14:textId="51CA2C4C" w:rsidR="008F5B05" w:rsidRPr="001F5826" w:rsidRDefault="008F5B05" w:rsidP="008F5B0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Opći dio proračuna, a kojeg čine </w:t>
      </w:r>
      <w:r w:rsidR="000922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sažetak R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ačun</w:t>
      </w:r>
      <w:r w:rsidR="000922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prihoda</w:t>
      </w:r>
      <w:r w:rsidR="000922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rashoda i </w:t>
      </w:r>
      <w:r w:rsidR="000922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ačun</w:t>
      </w:r>
      <w:r w:rsidR="000922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financiranja</w:t>
      </w:r>
      <w:r w:rsidR="000922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Račun </w:t>
      </w:r>
      <w:r w:rsidR="00092259"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prihoda</w:t>
      </w:r>
      <w:r w:rsidR="000922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i</w:t>
      </w:r>
      <w:r w:rsidR="00092259"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rashoda i </w:t>
      </w:r>
      <w:r w:rsidR="0009225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R</w:t>
      </w:r>
      <w:r w:rsidR="00092259"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ačun financiranja</w:t>
      </w:r>
    </w:p>
    <w:p w14:paraId="74A388DD" w14:textId="76F5E8C8" w:rsidR="00370F99" w:rsidRPr="00370F99" w:rsidRDefault="008F5B05" w:rsidP="008F5B0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0F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Posebni dio proračuna koji se sastoji od plana rashoda i izdataka </w:t>
      </w:r>
      <w:r w:rsidR="00370F99" w:rsidRPr="00370F99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po </w:t>
      </w:r>
      <w:r w:rsidR="00370F99" w:rsidRPr="00370F99">
        <w:rPr>
          <w:rFonts w:ascii="Times New Roman" w:hAnsi="Times New Roman" w:cs="Times New Roman"/>
          <w:sz w:val="24"/>
          <w:szCs w:val="24"/>
        </w:rPr>
        <w:t>organizacijskoj klasifikaciji, izvorima financiranja i ekonomskoj klasifikaciji, raspoređenih u programe koji se sastoje od aktivnosti i projekata</w:t>
      </w:r>
    </w:p>
    <w:p w14:paraId="0A632A26" w14:textId="01245509" w:rsidR="008F5B05" w:rsidRPr="001F5826" w:rsidRDefault="008F5B05" w:rsidP="008F5B05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1F582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Obrazloženje općeg i posebnog dijela</w:t>
      </w:r>
    </w:p>
    <w:p w14:paraId="5EFE6E33" w14:textId="77777777" w:rsidR="008F5B05" w:rsidRPr="001F5826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1D678A3" w14:textId="3C6DB565" w:rsidR="008F5B05" w:rsidRPr="003D35AF" w:rsidRDefault="008F5B05" w:rsidP="008F5B05">
      <w:pPr>
        <w:pStyle w:val="Odlomakpopis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>
        <w:rPr>
          <w:rFonts w:cstheme="minorHAnsi"/>
          <w:sz w:val="44"/>
          <w:szCs w:val="44"/>
        </w:rPr>
        <w:br w:type="page"/>
      </w:r>
      <w:r w:rsidRPr="003D35AF">
        <w:rPr>
          <w:rFonts w:ascii="Times New Roman" w:hAnsi="Times New Roman" w:cs="Times New Roman"/>
          <w:b/>
          <w:kern w:val="0"/>
          <w:sz w:val="24"/>
          <w14:ligatures w14:val="none"/>
        </w:rPr>
        <w:t>OBRAZLOŽENJE PLANIRANIH PRIHODA I PRIMITAKA TE RASHODA I IZDATAKA PLANA PRORAČUNA GRADA LEPOGLAVE ZA 202</w:t>
      </w:r>
      <w:r w:rsidR="00224A69">
        <w:rPr>
          <w:rFonts w:ascii="Times New Roman" w:hAnsi="Times New Roman" w:cs="Times New Roman"/>
          <w:b/>
          <w:kern w:val="0"/>
          <w:sz w:val="24"/>
          <w14:ligatures w14:val="none"/>
        </w:rPr>
        <w:t>6</w:t>
      </w:r>
      <w:r w:rsidRPr="003D35AF">
        <w:rPr>
          <w:rFonts w:ascii="Times New Roman" w:hAnsi="Times New Roman" w:cs="Times New Roman"/>
          <w:b/>
          <w:kern w:val="0"/>
          <w:sz w:val="24"/>
          <w14:ligatures w14:val="none"/>
        </w:rPr>
        <w:t xml:space="preserve">. GODINU </w:t>
      </w:r>
      <w:r w:rsidR="00224A69">
        <w:rPr>
          <w:rFonts w:ascii="Times New Roman" w:hAnsi="Times New Roman" w:cs="Times New Roman"/>
          <w:b/>
          <w:kern w:val="0"/>
          <w:sz w:val="24"/>
          <w14:ligatures w14:val="none"/>
        </w:rPr>
        <w:t>I</w:t>
      </w:r>
      <w:r w:rsidRPr="003D35AF">
        <w:rPr>
          <w:rFonts w:ascii="Times New Roman" w:hAnsi="Times New Roman" w:cs="Times New Roman"/>
          <w:b/>
          <w:kern w:val="0"/>
          <w:sz w:val="24"/>
          <w14:ligatures w14:val="none"/>
        </w:rPr>
        <w:t xml:space="preserve"> PROJEKCIJA ZA 202</w:t>
      </w:r>
      <w:r w:rsidR="00224A69">
        <w:rPr>
          <w:rFonts w:ascii="Times New Roman" w:hAnsi="Times New Roman" w:cs="Times New Roman"/>
          <w:b/>
          <w:kern w:val="0"/>
          <w:sz w:val="24"/>
          <w14:ligatures w14:val="none"/>
        </w:rPr>
        <w:t>7</w:t>
      </w:r>
      <w:r w:rsidRPr="003D35AF">
        <w:rPr>
          <w:rFonts w:ascii="Times New Roman" w:hAnsi="Times New Roman" w:cs="Times New Roman"/>
          <w:b/>
          <w:kern w:val="0"/>
          <w:sz w:val="24"/>
          <w14:ligatures w14:val="none"/>
        </w:rPr>
        <w:t>. I 202</w:t>
      </w:r>
      <w:r w:rsidR="00224A69">
        <w:rPr>
          <w:rFonts w:ascii="Times New Roman" w:hAnsi="Times New Roman" w:cs="Times New Roman"/>
          <w:b/>
          <w:kern w:val="0"/>
          <w:sz w:val="24"/>
          <w14:ligatures w14:val="none"/>
        </w:rPr>
        <w:t>8</w:t>
      </w:r>
      <w:r w:rsidRPr="003D35AF">
        <w:rPr>
          <w:rFonts w:ascii="Times New Roman" w:hAnsi="Times New Roman" w:cs="Times New Roman"/>
          <w:b/>
          <w:kern w:val="0"/>
          <w:sz w:val="24"/>
          <w14:ligatures w14:val="none"/>
        </w:rPr>
        <w:t>. GODINU</w:t>
      </w:r>
    </w:p>
    <w:p w14:paraId="7BDEE472" w14:textId="77777777" w:rsidR="008F5B05" w:rsidRPr="003D35AF" w:rsidRDefault="008F5B05" w:rsidP="008F5B05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color w:val="FF0000"/>
          <w:kern w:val="0"/>
          <w:sz w:val="24"/>
          <w14:ligatures w14:val="none"/>
        </w:rPr>
      </w:pPr>
    </w:p>
    <w:p w14:paraId="02C38830" w14:textId="788BDDED" w:rsidR="00CA7276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35AF">
        <w:rPr>
          <w:rFonts w:ascii="Times New Roman" w:hAnsi="Times New Roman" w:cs="Times New Roman"/>
          <w:color w:val="FF0000"/>
          <w:kern w:val="0"/>
          <w:sz w:val="24"/>
          <w14:ligatures w14:val="none"/>
        </w:rPr>
        <w:tab/>
      </w:r>
      <w:r w:rsidRPr="003D35AF">
        <w:rPr>
          <w:rFonts w:ascii="Times New Roman" w:hAnsi="Times New Roman" w:cs="Times New Roman"/>
          <w:kern w:val="0"/>
          <w:sz w:val="24"/>
          <w14:ligatures w14:val="none"/>
        </w:rPr>
        <w:t xml:space="preserve">Prijedlogom 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Proračuna Grada Lepoglave za 202</w:t>
      </w:r>
      <w:r w:rsidR="00755613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ukupni prihodi i primici planirani su u iznosu od  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11.</w:t>
      </w:r>
      <w:r w:rsidR="00CB3C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822.303</w:t>
      </w:r>
      <w:r w:rsidR="007562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eur, dok su u 202</w:t>
      </w:r>
      <w:r w:rsidR="00CB3C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projicirani u iznosu od </w:t>
      </w:r>
      <w:r w:rsidR="00CB3C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8.629.253,00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eur, odnosno u 202</w:t>
      </w:r>
      <w:r w:rsidR="00CB3C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u iznosu od </w:t>
      </w:r>
      <w:r w:rsidR="00CB3C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7.072.303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eur. Plan ukupnih rashoda i izdataka za 202</w:t>
      </w:r>
      <w:r w:rsidR="00CB3C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iznosi </w:t>
      </w:r>
      <w:r w:rsidR="00CB3C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12.922.303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="00CA7276"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 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eur, odnosno projekcije istih za naredne dvije godine planirane su 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iznosima od </w:t>
      </w:r>
      <w:r w:rsidR="00CB3C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8.629.253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="00CA7276"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A7276"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202</w:t>
      </w:r>
      <w:r w:rsidR="00CB3C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="00CA7276"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="00AD0B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B3C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7.072.303</w:t>
      </w:r>
      <w:r w:rsid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="00CA7276"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</w:t>
      </w:r>
      <w:r w:rsidR="004329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</w:t>
      </w:r>
      <w:r w:rsidR="00CA7276" w:rsidRPr="00CA727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CA7276"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za 202</w:t>
      </w:r>
      <w:r w:rsidR="00CB3C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="00CA7276"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  <w:r w:rsidR="004329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5F90717A" w14:textId="77777777" w:rsidR="008F5B05" w:rsidRPr="003D35AF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F2FEA7A" w14:textId="25CDC1FE" w:rsidR="008F5B05" w:rsidRDefault="008F5B05" w:rsidP="004701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Tablica 1. Struktura Proračuna Grada Lepoglave za 202</w:t>
      </w:r>
      <w:r w:rsidR="00CB3C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i projekcij</w:t>
      </w:r>
      <w:r w:rsidR="0043298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202</w:t>
      </w:r>
      <w:r w:rsidR="00CB3C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 w:rsidR="00CB3C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3D35A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prema osnovnoj klasifikaciji </w:t>
      </w:r>
    </w:p>
    <w:p w14:paraId="1AD53494" w14:textId="77777777" w:rsidR="00470197" w:rsidRPr="00470197" w:rsidRDefault="00470197" w:rsidP="0047019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C42F3D5" w14:textId="5B1391BA" w:rsidR="008F5B05" w:rsidRPr="003D35AF" w:rsidRDefault="008F5B05" w:rsidP="008F5B05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</w:pPr>
      <w:r w:rsidRPr="003D35AF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 w:rsidRPr="003D35AF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 w:rsidRPr="003D35AF"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 xml:space="preserve">      </w:t>
      </w:r>
      <w:r w:rsidR="002E586A"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 xml:space="preserve">                          </w:t>
      </w:r>
      <w:r w:rsidRPr="003D35AF"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 xml:space="preserve">  </w:t>
      </w:r>
      <w:r w:rsidR="00470197"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 xml:space="preserve">                                                  </w:t>
      </w:r>
      <w:r w:rsidRPr="003D35AF"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 xml:space="preserve"> - u eurima-</w:t>
      </w:r>
      <w:r w:rsidRPr="003D35AF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  <w:r w:rsidRPr="003D35AF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  <w:t xml:space="preserve"> </w:t>
      </w:r>
    </w:p>
    <w:tbl>
      <w:tblPr>
        <w:tblStyle w:val="Reetkatablice"/>
        <w:tblW w:w="8642" w:type="dxa"/>
        <w:jc w:val="center"/>
        <w:tblLook w:val="0000" w:firstRow="0" w:lastRow="0" w:firstColumn="0" w:lastColumn="0" w:noHBand="0" w:noVBand="0"/>
      </w:tblPr>
      <w:tblGrid>
        <w:gridCol w:w="697"/>
        <w:gridCol w:w="2842"/>
        <w:gridCol w:w="1701"/>
        <w:gridCol w:w="1701"/>
        <w:gridCol w:w="1701"/>
      </w:tblGrid>
      <w:tr w:rsidR="00470197" w:rsidRPr="003D35AF" w14:paraId="75C7BC9F" w14:textId="77777777" w:rsidTr="00470197">
        <w:trPr>
          <w:trHeight w:val="510"/>
          <w:jc w:val="center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90FDFB" w14:textId="74716F11" w:rsidR="00470197" w:rsidRPr="00D352E8" w:rsidRDefault="00470197" w:rsidP="00470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C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ed</w:t>
            </w:r>
            <w:r w:rsidRPr="005D5C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 br.</w:t>
            </w:r>
          </w:p>
        </w:tc>
        <w:tc>
          <w:tcPr>
            <w:tcW w:w="2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286C6A97" w14:textId="3C4175EA" w:rsidR="00470197" w:rsidRPr="00D352E8" w:rsidRDefault="00470197" w:rsidP="00470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D5CE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OPIS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41E59D" w14:textId="116682EA" w:rsidR="00470197" w:rsidRPr="00D352E8" w:rsidRDefault="00470197" w:rsidP="00470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1D2D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PLAN 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6</w:t>
            </w:r>
            <w:r w:rsidRPr="001D2DA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512B22C" w14:textId="6794B1E4" w:rsidR="00470197" w:rsidRPr="00D352E8" w:rsidRDefault="00470197" w:rsidP="00470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422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PROJEKCIJA 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7</w:t>
            </w:r>
            <w:r w:rsidRPr="004422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949F850" w14:textId="20E28BEA" w:rsidR="00470197" w:rsidRPr="00D352E8" w:rsidRDefault="00470197" w:rsidP="00470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kern w:val="0"/>
                <w:sz w:val="20"/>
                <w:szCs w:val="20"/>
                <w:lang w:eastAsia="hr-HR"/>
                <w14:ligatures w14:val="none"/>
              </w:rPr>
            </w:pPr>
            <w:r w:rsidRPr="004422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PROJEKCIJA 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8</w:t>
            </w:r>
            <w:r w:rsidRPr="0044228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>.</w:t>
            </w:r>
          </w:p>
        </w:tc>
      </w:tr>
      <w:tr w:rsidR="00470197" w:rsidRPr="003D35AF" w14:paraId="3BB81C67" w14:textId="77777777" w:rsidTr="00470197">
        <w:trPr>
          <w:trHeight w:val="510"/>
          <w:jc w:val="center"/>
        </w:trPr>
        <w:tc>
          <w:tcPr>
            <w:tcW w:w="697" w:type="dxa"/>
            <w:shd w:val="clear" w:color="auto" w:fill="E2EFD9" w:themeFill="accent6" w:themeFillTint="33"/>
          </w:tcPr>
          <w:p w14:paraId="0A9C1C5F" w14:textId="77777777" w:rsidR="00470197" w:rsidRPr="003D35AF" w:rsidRDefault="00470197" w:rsidP="00470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A.</w:t>
            </w:r>
          </w:p>
        </w:tc>
        <w:tc>
          <w:tcPr>
            <w:tcW w:w="2842" w:type="dxa"/>
            <w:shd w:val="clear" w:color="auto" w:fill="E2EFD9" w:themeFill="accent6" w:themeFillTint="33"/>
          </w:tcPr>
          <w:p w14:paraId="21F91EB0" w14:textId="77777777" w:rsidR="00470197" w:rsidRPr="003D35AF" w:rsidRDefault="00470197" w:rsidP="0047019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PRIHODI I PRIMICI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6D1B05ED" w14:textId="109D71C9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11.822.303,00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40BF3395" w14:textId="5326BDB6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8.629.253,00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22AB6EC" w14:textId="124037CD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7.072.303,00</w:t>
            </w:r>
          </w:p>
        </w:tc>
      </w:tr>
      <w:tr w:rsidR="00470197" w:rsidRPr="0044667A" w14:paraId="7BC36407" w14:textId="77777777" w:rsidTr="00470197">
        <w:trPr>
          <w:trHeight w:val="255"/>
          <w:jc w:val="center"/>
        </w:trPr>
        <w:tc>
          <w:tcPr>
            <w:tcW w:w="697" w:type="dxa"/>
          </w:tcPr>
          <w:p w14:paraId="21267CC1" w14:textId="77777777" w:rsidR="00470197" w:rsidRPr="003D35AF" w:rsidRDefault="00470197" w:rsidP="004701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2842" w:type="dxa"/>
          </w:tcPr>
          <w:p w14:paraId="5C8CC0B8" w14:textId="77777777" w:rsidR="00470197" w:rsidRPr="003D35AF" w:rsidRDefault="00470197" w:rsidP="004701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UKUPNI PRIHODI</w:t>
            </w:r>
          </w:p>
        </w:tc>
        <w:tc>
          <w:tcPr>
            <w:tcW w:w="1701" w:type="dxa"/>
          </w:tcPr>
          <w:p w14:paraId="1ECA2D0F" w14:textId="198E5C9F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11.822.303,00</w:t>
            </w:r>
          </w:p>
        </w:tc>
        <w:tc>
          <w:tcPr>
            <w:tcW w:w="1701" w:type="dxa"/>
          </w:tcPr>
          <w:p w14:paraId="4D2F6699" w14:textId="16A1952E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8.129.253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701" w:type="dxa"/>
          </w:tcPr>
          <w:p w14:paraId="2E7FE6BB" w14:textId="62C57E13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7.072.303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470197" w:rsidRPr="003D35AF" w14:paraId="5A6E0C80" w14:textId="77777777" w:rsidTr="00470197">
        <w:trPr>
          <w:trHeight w:val="255"/>
          <w:jc w:val="center"/>
        </w:trPr>
        <w:tc>
          <w:tcPr>
            <w:tcW w:w="697" w:type="dxa"/>
          </w:tcPr>
          <w:p w14:paraId="11E1676B" w14:textId="77777777" w:rsidR="00470197" w:rsidRPr="003D35AF" w:rsidRDefault="00470197" w:rsidP="004701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42" w:type="dxa"/>
          </w:tcPr>
          <w:p w14:paraId="0F49258D" w14:textId="77777777" w:rsidR="00470197" w:rsidRPr="003D35AF" w:rsidRDefault="00470197" w:rsidP="004701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poslovanja</w:t>
            </w:r>
          </w:p>
        </w:tc>
        <w:tc>
          <w:tcPr>
            <w:tcW w:w="1701" w:type="dxa"/>
          </w:tcPr>
          <w:p w14:paraId="0432561D" w14:textId="123AB3CB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11.372.803,00</w:t>
            </w:r>
          </w:p>
        </w:tc>
        <w:tc>
          <w:tcPr>
            <w:tcW w:w="1701" w:type="dxa"/>
          </w:tcPr>
          <w:p w14:paraId="1A1E3961" w14:textId="2905B6DC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7.886.753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701" w:type="dxa"/>
          </w:tcPr>
          <w:p w14:paraId="148C037A" w14:textId="708BBD85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6.665.803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470197" w:rsidRPr="003D35AF" w14:paraId="61059157" w14:textId="77777777" w:rsidTr="00470197">
        <w:trPr>
          <w:trHeight w:val="255"/>
          <w:jc w:val="center"/>
        </w:trPr>
        <w:tc>
          <w:tcPr>
            <w:tcW w:w="697" w:type="dxa"/>
          </w:tcPr>
          <w:p w14:paraId="4AE278A5" w14:textId="77777777" w:rsidR="00470197" w:rsidRPr="003D35AF" w:rsidRDefault="00470197" w:rsidP="004701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42" w:type="dxa"/>
          </w:tcPr>
          <w:p w14:paraId="6D3B2C3A" w14:textId="77777777" w:rsidR="00470197" w:rsidRPr="003D35AF" w:rsidRDefault="00470197" w:rsidP="004701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Prihodi od prodaje nefinancijske imovine</w:t>
            </w:r>
          </w:p>
        </w:tc>
        <w:tc>
          <w:tcPr>
            <w:tcW w:w="1701" w:type="dxa"/>
          </w:tcPr>
          <w:p w14:paraId="121CA88E" w14:textId="06AB01F2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449.500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701" w:type="dxa"/>
          </w:tcPr>
          <w:p w14:paraId="707B103F" w14:textId="7CA4243E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242.500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701" w:type="dxa"/>
          </w:tcPr>
          <w:p w14:paraId="3C2B37B9" w14:textId="5A7BC9F1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406.500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470197" w:rsidRPr="003D35AF" w14:paraId="2C94AE37" w14:textId="77777777" w:rsidTr="00470197">
        <w:trPr>
          <w:trHeight w:val="510"/>
          <w:jc w:val="center"/>
        </w:trPr>
        <w:tc>
          <w:tcPr>
            <w:tcW w:w="697" w:type="dxa"/>
          </w:tcPr>
          <w:p w14:paraId="2DA5AE58" w14:textId="77777777" w:rsidR="00470197" w:rsidRPr="003D35AF" w:rsidRDefault="00470197" w:rsidP="004701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2842" w:type="dxa"/>
          </w:tcPr>
          <w:p w14:paraId="481E237C" w14:textId="77777777" w:rsidR="00470197" w:rsidRPr="003D35AF" w:rsidRDefault="00470197" w:rsidP="004701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Primici od financijske imovine i zaduživanja</w:t>
            </w:r>
          </w:p>
        </w:tc>
        <w:tc>
          <w:tcPr>
            <w:tcW w:w="1701" w:type="dxa"/>
          </w:tcPr>
          <w:p w14:paraId="47442AC2" w14:textId="79C91619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701" w:type="dxa"/>
          </w:tcPr>
          <w:p w14:paraId="1D291EBC" w14:textId="1F1ED7F2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500.000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701" w:type="dxa"/>
          </w:tcPr>
          <w:p w14:paraId="4D8CC5FF" w14:textId="28EAFFAA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0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470197" w:rsidRPr="003D35AF" w14:paraId="21B3876B" w14:textId="77777777" w:rsidTr="00470197">
        <w:trPr>
          <w:trHeight w:val="510"/>
          <w:jc w:val="center"/>
        </w:trPr>
        <w:tc>
          <w:tcPr>
            <w:tcW w:w="697" w:type="dxa"/>
            <w:shd w:val="clear" w:color="auto" w:fill="E2EFD9" w:themeFill="accent6" w:themeFillTint="33"/>
          </w:tcPr>
          <w:p w14:paraId="5EEC4101" w14:textId="77777777" w:rsidR="00470197" w:rsidRPr="003D35AF" w:rsidRDefault="00470197" w:rsidP="00470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B.</w:t>
            </w:r>
          </w:p>
        </w:tc>
        <w:tc>
          <w:tcPr>
            <w:tcW w:w="2842" w:type="dxa"/>
            <w:shd w:val="clear" w:color="auto" w:fill="E2EFD9" w:themeFill="accent6" w:themeFillTint="33"/>
          </w:tcPr>
          <w:p w14:paraId="2886B914" w14:textId="77777777" w:rsidR="00470197" w:rsidRPr="003D35AF" w:rsidRDefault="00470197" w:rsidP="0047019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UKUPNI RASHODI I IZDACI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376F574" w14:textId="3D92DCD4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12.922.303,00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5B33E08" w14:textId="384B6ED2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8.629.253,00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185F790C" w14:textId="6583F88D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7.072.303,00</w:t>
            </w:r>
          </w:p>
        </w:tc>
      </w:tr>
      <w:tr w:rsidR="00470197" w:rsidRPr="003D35AF" w14:paraId="2E22318B" w14:textId="77777777" w:rsidTr="00470197">
        <w:trPr>
          <w:trHeight w:val="255"/>
          <w:jc w:val="center"/>
        </w:trPr>
        <w:tc>
          <w:tcPr>
            <w:tcW w:w="697" w:type="dxa"/>
          </w:tcPr>
          <w:p w14:paraId="7F5EE756" w14:textId="77777777" w:rsidR="00470197" w:rsidRPr="003D35AF" w:rsidRDefault="00470197" w:rsidP="004701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</w:t>
            </w:r>
          </w:p>
        </w:tc>
        <w:tc>
          <w:tcPr>
            <w:tcW w:w="2842" w:type="dxa"/>
          </w:tcPr>
          <w:p w14:paraId="76DDDBC7" w14:textId="77777777" w:rsidR="00470197" w:rsidRPr="003D35AF" w:rsidRDefault="00470197" w:rsidP="004701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UKUPNI RASHODI</w:t>
            </w:r>
          </w:p>
        </w:tc>
        <w:tc>
          <w:tcPr>
            <w:tcW w:w="1701" w:type="dxa"/>
          </w:tcPr>
          <w:p w14:paraId="38456624" w14:textId="46E128F8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12.557.303,00</w:t>
            </w:r>
          </w:p>
        </w:tc>
        <w:tc>
          <w:tcPr>
            <w:tcW w:w="1701" w:type="dxa"/>
          </w:tcPr>
          <w:p w14:paraId="596C4EDD" w14:textId="350D35E9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8.469.253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701" w:type="dxa"/>
          </w:tcPr>
          <w:p w14:paraId="2B1A61AF" w14:textId="5DA93989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6.912.303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470197" w:rsidRPr="003D35AF" w14:paraId="29C55CED" w14:textId="77777777" w:rsidTr="00470197">
        <w:trPr>
          <w:trHeight w:val="255"/>
          <w:jc w:val="center"/>
        </w:trPr>
        <w:tc>
          <w:tcPr>
            <w:tcW w:w="697" w:type="dxa"/>
          </w:tcPr>
          <w:p w14:paraId="70D37976" w14:textId="77777777" w:rsidR="00470197" w:rsidRPr="003D35AF" w:rsidRDefault="00470197" w:rsidP="004701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42" w:type="dxa"/>
          </w:tcPr>
          <w:p w14:paraId="7BE78725" w14:textId="77777777" w:rsidR="00470197" w:rsidRPr="003D35AF" w:rsidRDefault="00470197" w:rsidP="004701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poslovanja</w:t>
            </w:r>
          </w:p>
        </w:tc>
        <w:tc>
          <w:tcPr>
            <w:tcW w:w="1701" w:type="dxa"/>
          </w:tcPr>
          <w:p w14:paraId="7C388A34" w14:textId="5A01CA30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6.642.163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701" w:type="dxa"/>
          </w:tcPr>
          <w:p w14:paraId="201ADF29" w14:textId="1D8AD7BB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5.822.113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701" w:type="dxa"/>
          </w:tcPr>
          <w:p w14:paraId="41EFDB85" w14:textId="4E3523F8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5.665.163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470197" w:rsidRPr="003D35AF" w14:paraId="43EED70C" w14:textId="77777777" w:rsidTr="00470197">
        <w:trPr>
          <w:trHeight w:val="360"/>
          <w:jc w:val="center"/>
        </w:trPr>
        <w:tc>
          <w:tcPr>
            <w:tcW w:w="697" w:type="dxa"/>
          </w:tcPr>
          <w:p w14:paraId="138AC13F" w14:textId="77777777" w:rsidR="00470197" w:rsidRPr="003D35AF" w:rsidRDefault="00470197" w:rsidP="004701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2842" w:type="dxa"/>
          </w:tcPr>
          <w:p w14:paraId="4D245CDC" w14:textId="77777777" w:rsidR="00470197" w:rsidRPr="003D35AF" w:rsidRDefault="00470197" w:rsidP="004701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Rashodi za nabavu nefinancijske imovine</w:t>
            </w:r>
          </w:p>
        </w:tc>
        <w:tc>
          <w:tcPr>
            <w:tcW w:w="1701" w:type="dxa"/>
          </w:tcPr>
          <w:p w14:paraId="070B4F00" w14:textId="4EEB7522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5.915.140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701" w:type="dxa"/>
          </w:tcPr>
          <w:p w14:paraId="57E255C4" w14:textId="6E171E49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2.647.140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701" w:type="dxa"/>
          </w:tcPr>
          <w:p w14:paraId="210124D6" w14:textId="16E6AEBB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1.247.140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470197" w:rsidRPr="003D35AF" w14:paraId="6761FA4F" w14:textId="77777777" w:rsidTr="00470197">
        <w:trPr>
          <w:trHeight w:val="510"/>
          <w:jc w:val="center"/>
        </w:trPr>
        <w:tc>
          <w:tcPr>
            <w:tcW w:w="697" w:type="dxa"/>
          </w:tcPr>
          <w:p w14:paraId="3CBCAEC4" w14:textId="77777777" w:rsidR="00470197" w:rsidRPr="003D35AF" w:rsidRDefault="00470197" w:rsidP="00470197">
            <w:pPr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2.</w:t>
            </w:r>
          </w:p>
        </w:tc>
        <w:tc>
          <w:tcPr>
            <w:tcW w:w="2842" w:type="dxa"/>
          </w:tcPr>
          <w:p w14:paraId="2D897304" w14:textId="77777777" w:rsidR="00470197" w:rsidRPr="003D35AF" w:rsidRDefault="00470197" w:rsidP="00470197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Izdaci za financijsku imovinu i otplate zajmova</w:t>
            </w:r>
          </w:p>
        </w:tc>
        <w:tc>
          <w:tcPr>
            <w:tcW w:w="1701" w:type="dxa"/>
          </w:tcPr>
          <w:p w14:paraId="0D0E23D1" w14:textId="139D35E1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365.000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701" w:type="dxa"/>
          </w:tcPr>
          <w:p w14:paraId="7280C7B7" w14:textId="3D5D4D3B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160.000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701" w:type="dxa"/>
          </w:tcPr>
          <w:p w14:paraId="517A9990" w14:textId="0C2A9FE5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160.000</w:t>
            </w:r>
            <w:r w:rsidRPr="002C42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</w:tr>
      <w:tr w:rsidR="00470197" w:rsidRPr="003D35AF" w14:paraId="62A774D4" w14:textId="77777777" w:rsidTr="00470197">
        <w:trPr>
          <w:trHeight w:val="510"/>
          <w:jc w:val="center"/>
        </w:trPr>
        <w:tc>
          <w:tcPr>
            <w:tcW w:w="697" w:type="dxa"/>
            <w:shd w:val="clear" w:color="auto" w:fill="E2EFD9" w:themeFill="accent6" w:themeFillTint="33"/>
          </w:tcPr>
          <w:p w14:paraId="34CC901A" w14:textId="77777777" w:rsidR="00470197" w:rsidRPr="003D35AF" w:rsidRDefault="00470197" w:rsidP="00470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C.</w:t>
            </w:r>
          </w:p>
        </w:tc>
        <w:tc>
          <w:tcPr>
            <w:tcW w:w="2842" w:type="dxa"/>
            <w:shd w:val="clear" w:color="auto" w:fill="E2EFD9" w:themeFill="accent6" w:themeFillTint="33"/>
          </w:tcPr>
          <w:p w14:paraId="26C10266" w14:textId="77777777" w:rsidR="00470197" w:rsidRPr="003D35AF" w:rsidRDefault="00470197" w:rsidP="0047019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 IZ PRETHODNE GODINE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5585CB6F" w14:textId="39E66ABA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1.100.000</w:t>
            </w: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,00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8DA4D00" w14:textId="77777777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39C8AD27" w14:textId="77777777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  <w:tr w:rsidR="00470197" w:rsidRPr="003D35AF" w14:paraId="6F2D24CC" w14:textId="77777777" w:rsidTr="00470197">
        <w:trPr>
          <w:trHeight w:val="255"/>
          <w:jc w:val="center"/>
        </w:trPr>
        <w:tc>
          <w:tcPr>
            <w:tcW w:w="697" w:type="dxa"/>
            <w:shd w:val="clear" w:color="auto" w:fill="E2EFD9" w:themeFill="accent6" w:themeFillTint="33"/>
          </w:tcPr>
          <w:p w14:paraId="4D39C3AE" w14:textId="77777777" w:rsidR="00470197" w:rsidRPr="003D35AF" w:rsidRDefault="00470197" w:rsidP="004701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D.</w:t>
            </w:r>
          </w:p>
        </w:tc>
        <w:tc>
          <w:tcPr>
            <w:tcW w:w="2842" w:type="dxa"/>
            <w:shd w:val="clear" w:color="auto" w:fill="E2EFD9" w:themeFill="accent6" w:themeFillTint="33"/>
          </w:tcPr>
          <w:p w14:paraId="3C14BBCF" w14:textId="77777777" w:rsidR="00470197" w:rsidRPr="003D35AF" w:rsidRDefault="00470197" w:rsidP="00470197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VIŠAK/MANJAK PRIHODA            (A-B-C)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275C6A0" w14:textId="77777777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7B51941B" w14:textId="77777777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  <w:tc>
          <w:tcPr>
            <w:tcW w:w="1701" w:type="dxa"/>
            <w:shd w:val="clear" w:color="auto" w:fill="E2EFD9" w:themeFill="accent6" w:themeFillTint="33"/>
          </w:tcPr>
          <w:p w14:paraId="03ABC18E" w14:textId="77777777" w:rsidR="00470197" w:rsidRPr="003D35AF" w:rsidRDefault="00470197" w:rsidP="0047019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3D35AF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0,00</w:t>
            </w:r>
          </w:p>
        </w:tc>
      </w:tr>
    </w:tbl>
    <w:p w14:paraId="668F69EA" w14:textId="17080FE6" w:rsidR="008F5B05" w:rsidRPr="00470197" w:rsidRDefault="008F5B05" w:rsidP="008F5B05">
      <w:pPr>
        <w:rPr>
          <w:rFonts w:cstheme="minorHAnsi"/>
        </w:rPr>
      </w:pPr>
    </w:p>
    <w:p w14:paraId="26DF1325" w14:textId="77777777" w:rsidR="008F5B05" w:rsidRPr="00372D40" w:rsidRDefault="008F5B05" w:rsidP="008F5B05">
      <w:pPr>
        <w:numPr>
          <w:ilvl w:val="1"/>
          <w:numId w:val="17"/>
        </w:numPr>
        <w:spacing w:after="0"/>
        <w:contextualSpacing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 w:rsidRPr="00372D40">
        <w:rPr>
          <w:rFonts w:ascii="Times New Roman" w:hAnsi="Times New Roman" w:cs="Times New Roman"/>
          <w:b/>
          <w:kern w:val="0"/>
          <w:sz w:val="24"/>
          <w14:ligatures w14:val="none"/>
        </w:rPr>
        <w:t>PRIHODI PLANA PRORAČUNA GRADA LEPOGLAVE</w:t>
      </w:r>
    </w:p>
    <w:p w14:paraId="56EE43D0" w14:textId="77777777" w:rsidR="008F5B05" w:rsidRPr="00372D40" w:rsidRDefault="008F5B05" w:rsidP="008F5B05">
      <w:pPr>
        <w:spacing w:after="0"/>
        <w:ind w:left="720"/>
        <w:contextualSpacing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0DAC6672" w14:textId="6A6C5E10" w:rsidR="008F5B05" w:rsidRDefault="008F5B05" w:rsidP="00220084">
      <w:pPr>
        <w:autoSpaceDE w:val="0"/>
        <w:autoSpaceDN w:val="0"/>
        <w:adjustRightInd w:val="0"/>
        <w:spacing w:after="0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Plan prihoda Proračuna Grada Lepoglave za 202</w:t>
      </w:r>
      <w:r w:rsidR="00CB3CC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zasniva se na vlastitim procjenama javnih prihoda, </w:t>
      </w:r>
      <w:r w:rsidR="00470197" w:rsidRPr="001368C2">
        <w:rPr>
          <w:rStyle w:val="fontstyle01"/>
          <w:rFonts w:ascii="Times New Roman" w:hAnsi="Times New Roman" w:cs="Times New Roman"/>
          <w:sz w:val="24"/>
        </w:rPr>
        <w:t>procjenjujući njihovo kretanje u narednom razdoblju uzevši u obzir gospodarske i društvene specifičnosti na lokalnoj</w:t>
      </w:r>
      <w:r w:rsidR="00470197" w:rsidRPr="001368C2">
        <w:rPr>
          <w:rFonts w:ascii="Times New Roman" w:hAnsi="Times New Roman" w:cs="Times New Roman"/>
          <w:color w:val="000000"/>
          <w:sz w:val="24"/>
        </w:rPr>
        <w:t xml:space="preserve"> </w:t>
      </w:r>
      <w:r w:rsidR="00470197" w:rsidRPr="001368C2">
        <w:rPr>
          <w:rStyle w:val="fontstyle01"/>
          <w:rFonts w:ascii="Times New Roman" w:hAnsi="Times New Roman" w:cs="Times New Roman"/>
          <w:sz w:val="24"/>
        </w:rPr>
        <w:t>razini</w:t>
      </w:r>
      <w:r w:rsidR="00470197">
        <w:rPr>
          <w:rStyle w:val="fontstyle01"/>
          <w:rFonts w:ascii="Times New Roman" w:hAnsi="Times New Roman" w:cs="Times New Roman"/>
          <w:sz w:val="24"/>
        </w:rPr>
        <w:t>.</w:t>
      </w:r>
      <w:r w:rsidR="00220084">
        <w:rPr>
          <w:rStyle w:val="fontstyle01"/>
          <w:rFonts w:ascii="Times New Roman" w:hAnsi="Times New Roman" w:cs="Times New Roman"/>
          <w:sz w:val="24"/>
        </w:rPr>
        <w:t xml:space="preserve"> Prihodi su planirani </w:t>
      </w:r>
      <w:r w:rsidR="00220084"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skladu sa 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važećim zakonskim propisima u trenutku podnošenja prijedloga Proračuna za 202</w:t>
      </w:r>
      <w:r w:rsidR="00BE05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 i projekcij</w:t>
      </w:r>
      <w:r w:rsidR="00AD0B5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za razdoblje 202</w:t>
      </w:r>
      <w:r w:rsidR="00BE05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i 202</w:t>
      </w:r>
      <w:r w:rsidR="00BE05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Gradskom vijeću, kojima se utvrđuju izvori financiranja i pripadnost pojedinih prihoda za financiranje djelokruga poslova iz nadležnosti lokalne i područne (regionalne) samouprave.</w:t>
      </w:r>
    </w:p>
    <w:p w14:paraId="5F17FAEA" w14:textId="77777777" w:rsidR="00BE05F8" w:rsidRPr="00372D40" w:rsidRDefault="00BE05F8" w:rsidP="00BE05F8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3C01E7" w14:textId="3AA3953A" w:rsidR="00B308ED" w:rsidRPr="00372D40" w:rsidRDefault="008F5B05" w:rsidP="0022008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dostavljenim Uputama za izradu proračuna JLP(R)S 202</w:t>
      </w:r>
      <w:r w:rsidR="00BE05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.-202</w:t>
      </w:r>
      <w:r w:rsidR="00BE05F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godine, nisu dani parametri kretanja prihoda u planskom razdoblju</w:t>
      </w:r>
      <w:r w:rsidR="00220084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</w:t>
      </w:r>
    </w:p>
    <w:p w14:paraId="7F159217" w14:textId="6212D3BE" w:rsidR="008F5B05" w:rsidRPr="00372D40" w:rsidRDefault="008F5B05" w:rsidP="006D3CB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</w:pP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Ukupni prihodi planirani su u iznosu od </w:t>
      </w:r>
      <w:r w:rsidR="00FF7B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11.822.303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eura. 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U projekcijama za 202</w:t>
      </w:r>
      <w:r w:rsidR="00FF7B8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6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. i 202</w:t>
      </w:r>
      <w:r w:rsidR="00FF7B8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7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godinu plan ukupnih prihoda iznosi </w:t>
      </w:r>
      <w:r w:rsidR="00FF7B8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8.129.253</w:t>
      </w:r>
      <w:r w:rsidR="00AD0B54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,00 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eur za 202</w:t>
      </w:r>
      <w:r w:rsidR="00FF7B8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7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godinu, odnosno </w:t>
      </w:r>
      <w:r w:rsidR="00FF7B8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7.072.303</w:t>
      </w:r>
      <w:r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,00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 eur za 202</w:t>
      </w:r>
      <w:r w:rsidR="00FF7B88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>8</w:t>
      </w:r>
      <w:r w:rsidRPr="00372D40">
        <w:rPr>
          <w:rFonts w:ascii="Times New Roman" w:hAnsi="Times New Roman" w:cs="Times New Roman"/>
          <w:color w:val="000000" w:themeColor="text1"/>
          <w:kern w:val="0"/>
          <w:sz w:val="24"/>
          <w:szCs w:val="24"/>
          <w14:ligatures w14:val="none"/>
        </w:rPr>
        <w:t xml:space="preserve">. godinu. </w:t>
      </w:r>
    </w:p>
    <w:p w14:paraId="03C9EB63" w14:textId="77777777" w:rsidR="008F5B05" w:rsidRPr="00372D40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</w:p>
    <w:p w14:paraId="0B006533" w14:textId="2CE40F55" w:rsidR="002E586A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372D40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 xml:space="preserve">Tablica 2. Planirani prihodi Proračuna 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Grada Lepoglave za razdoblje od 202</w:t>
      </w:r>
      <w:r w:rsidR="00FF7B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- 202</w:t>
      </w:r>
      <w:r w:rsidR="00FF7B88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372D4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</w:t>
      </w:r>
    </w:p>
    <w:p w14:paraId="0F67832F" w14:textId="77777777" w:rsidR="00220084" w:rsidRPr="00220084" w:rsidRDefault="00220084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BAB06A7" w14:textId="7DC584E7" w:rsidR="008F5B05" w:rsidRPr="00372D40" w:rsidRDefault="002E586A" w:rsidP="002E586A">
      <w:pPr>
        <w:tabs>
          <w:tab w:val="left" w:pos="0"/>
          <w:tab w:val="left" w:pos="284"/>
        </w:tabs>
        <w:spacing w:after="0"/>
        <w:contextualSpacing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 xml:space="preserve">                                                                                   </w:t>
      </w:r>
      <w:r w:rsidR="00220084"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 xml:space="preserve">                                     </w:t>
      </w:r>
      <w:r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 xml:space="preserve">   </w:t>
      </w:r>
      <w:r w:rsidRPr="003D35AF"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>- u eurima-</w:t>
      </w:r>
      <w:r w:rsidRPr="003D35AF">
        <w:rPr>
          <w:rFonts w:ascii="Times New Roman" w:eastAsia="Times New Roman" w:hAnsi="Times New Roman" w:cs="Times New Roman"/>
          <w:color w:val="FF0000"/>
          <w:kern w:val="0"/>
          <w:sz w:val="16"/>
          <w:szCs w:val="16"/>
          <w:lang w:eastAsia="hr-HR"/>
          <w14:ligatures w14:val="none"/>
        </w:rPr>
        <w:tab/>
      </w:r>
    </w:p>
    <w:tbl>
      <w:tblPr>
        <w:tblStyle w:val="Reetkatablice"/>
        <w:tblW w:w="9797" w:type="dxa"/>
        <w:tblLook w:val="04A0" w:firstRow="1" w:lastRow="0" w:firstColumn="1" w:lastColumn="0" w:noHBand="0" w:noVBand="1"/>
      </w:tblPr>
      <w:tblGrid>
        <w:gridCol w:w="846"/>
        <w:gridCol w:w="4400"/>
        <w:gridCol w:w="1559"/>
        <w:gridCol w:w="1496"/>
        <w:gridCol w:w="1496"/>
      </w:tblGrid>
      <w:tr w:rsidR="008F5B05" w:rsidRPr="00372D40" w14:paraId="1FC949A1" w14:textId="77777777" w:rsidTr="00220084">
        <w:trPr>
          <w:trHeight w:val="300"/>
        </w:trPr>
        <w:tc>
          <w:tcPr>
            <w:tcW w:w="846" w:type="dxa"/>
            <w:shd w:val="clear" w:color="auto" w:fill="A8D08D" w:themeFill="accent6" w:themeFillTint="99"/>
            <w:noWrap/>
          </w:tcPr>
          <w:p w14:paraId="1B2B1900" w14:textId="77777777" w:rsidR="008F5B05" w:rsidRPr="00220084" w:rsidRDefault="008F5B05" w:rsidP="007562E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0084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Konto</w:t>
            </w:r>
          </w:p>
        </w:tc>
        <w:tc>
          <w:tcPr>
            <w:tcW w:w="4400" w:type="dxa"/>
            <w:shd w:val="clear" w:color="auto" w:fill="A8D08D" w:themeFill="accent6" w:themeFillTint="99"/>
            <w:noWrap/>
          </w:tcPr>
          <w:p w14:paraId="5F6AD0DE" w14:textId="77777777" w:rsidR="008F5B05" w:rsidRPr="00220084" w:rsidRDefault="008F5B05" w:rsidP="007562E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00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559" w:type="dxa"/>
            <w:shd w:val="clear" w:color="auto" w:fill="A8D08D" w:themeFill="accent6" w:themeFillTint="99"/>
            <w:noWrap/>
          </w:tcPr>
          <w:p w14:paraId="1FDBB383" w14:textId="1E3B9A2C" w:rsidR="008F5B05" w:rsidRPr="00220084" w:rsidRDefault="008F5B05" w:rsidP="007562E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00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 202</w:t>
            </w:r>
            <w:r w:rsidR="00FF7B88" w:rsidRPr="002200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2200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shd w:val="clear" w:color="auto" w:fill="A8D08D" w:themeFill="accent6" w:themeFillTint="99"/>
            <w:noWrap/>
          </w:tcPr>
          <w:p w14:paraId="4A825A6B" w14:textId="7632F653" w:rsidR="008F5B05" w:rsidRPr="00220084" w:rsidRDefault="008F5B05" w:rsidP="007562E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00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FF7B88" w:rsidRPr="002200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Pr="002200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shd w:val="clear" w:color="auto" w:fill="A8D08D" w:themeFill="accent6" w:themeFillTint="99"/>
            <w:noWrap/>
          </w:tcPr>
          <w:p w14:paraId="05D38CB2" w14:textId="6ABECD8E" w:rsidR="008F5B05" w:rsidRPr="00220084" w:rsidRDefault="008F5B05" w:rsidP="007562E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00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</w:t>
            </w:r>
            <w:r w:rsidR="00FF7B88" w:rsidRPr="002200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K</w:t>
            </w:r>
            <w:r w:rsidRPr="002200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CIJA  202</w:t>
            </w:r>
            <w:r w:rsidR="00FF7B88" w:rsidRPr="0022008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8.</w:t>
            </w:r>
          </w:p>
        </w:tc>
      </w:tr>
      <w:tr w:rsidR="008F5B05" w:rsidRPr="00372D40" w14:paraId="40A24390" w14:textId="77777777" w:rsidTr="00220084">
        <w:trPr>
          <w:trHeight w:val="300"/>
        </w:trPr>
        <w:tc>
          <w:tcPr>
            <w:tcW w:w="846" w:type="dxa"/>
            <w:shd w:val="clear" w:color="auto" w:fill="E2EFD9" w:themeFill="accent6" w:themeFillTint="33"/>
            <w:noWrap/>
            <w:hideMark/>
          </w:tcPr>
          <w:p w14:paraId="081A6B7A" w14:textId="77777777" w:rsidR="008F5B05" w:rsidRPr="00220084" w:rsidRDefault="008F5B05" w:rsidP="008E5753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0084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4400" w:type="dxa"/>
            <w:shd w:val="clear" w:color="auto" w:fill="E2EFD9" w:themeFill="accent6" w:themeFillTint="33"/>
            <w:noWrap/>
            <w:hideMark/>
          </w:tcPr>
          <w:p w14:paraId="7899CD75" w14:textId="77777777" w:rsidR="008F5B05" w:rsidRPr="00372D40" w:rsidRDefault="008F5B05" w:rsidP="007562E0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Prihodi poslovanja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14:paraId="3F6BECCD" w14:textId="2CC6EFC3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11.372.803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shd w:val="clear" w:color="auto" w:fill="E2EFD9" w:themeFill="accent6" w:themeFillTint="33"/>
            <w:noWrap/>
          </w:tcPr>
          <w:p w14:paraId="2A685282" w14:textId="33EA5FC5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7.886.753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shd w:val="clear" w:color="auto" w:fill="E2EFD9" w:themeFill="accent6" w:themeFillTint="33"/>
            <w:noWrap/>
          </w:tcPr>
          <w:p w14:paraId="7F321D7D" w14:textId="3B501D7E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6.665.803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22400C66" w14:textId="77777777" w:rsidTr="00220084">
        <w:trPr>
          <w:trHeight w:val="255"/>
        </w:trPr>
        <w:tc>
          <w:tcPr>
            <w:tcW w:w="846" w:type="dxa"/>
            <w:hideMark/>
          </w:tcPr>
          <w:p w14:paraId="2C06CE98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61</w:t>
            </w:r>
          </w:p>
        </w:tc>
        <w:tc>
          <w:tcPr>
            <w:tcW w:w="4400" w:type="dxa"/>
            <w:hideMark/>
          </w:tcPr>
          <w:p w14:paraId="1C306A8C" w14:textId="77777777" w:rsidR="008F5B05" w:rsidRPr="00372D40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poreza</w:t>
            </w:r>
          </w:p>
        </w:tc>
        <w:tc>
          <w:tcPr>
            <w:tcW w:w="1559" w:type="dxa"/>
          </w:tcPr>
          <w:p w14:paraId="087441B9" w14:textId="4E86106A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3.462.403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6F0A06E8" w14:textId="10979C85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3.625.000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6EB7F507" w14:textId="7AD631CA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3.573.503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086B5007" w14:textId="77777777" w:rsidTr="00220084">
        <w:trPr>
          <w:trHeight w:val="510"/>
        </w:trPr>
        <w:tc>
          <w:tcPr>
            <w:tcW w:w="846" w:type="dxa"/>
            <w:hideMark/>
          </w:tcPr>
          <w:p w14:paraId="0E286C77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63</w:t>
            </w:r>
          </w:p>
        </w:tc>
        <w:tc>
          <w:tcPr>
            <w:tcW w:w="4400" w:type="dxa"/>
            <w:hideMark/>
          </w:tcPr>
          <w:p w14:paraId="3FD5C8AE" w14:textId="77777777" w:rsidR="008F5B05" w:rsidRPr="00372D40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Pomoći iz inozemstva i od subjekata unutar općeg proračuna </w:t>
            </w:r>
          </w:p>
        </w:tc>
        <w:tc>
          <w:tcPr>
            <w:tcW w:w="1559" w:type="dxa"/>
          </w:tcPr>
          <w:p w14:paraId="07807E93" w14:textId="65E773E2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7.229.914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67848C31" w14:textId="16EBA5F4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3.571.267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630315E1" w14:textId="6A783543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2.565.414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42DCE17C" w14:textId="77777777" w:rsidTr="00220084">
        <w:trPr>
          <w:trHeight w:val="255"/>
        </w:trPr>
        <w:tc>
          <w:tcPr>
            <w:tcW w:w="846" w:type="dxa"/>
            <w:hideMark/>
          </w:tcPr>
          <w:p w14:paraId="17E9D69D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64</w:t>
            </w:r>
          </w:p>
        </w:tc>
        <w:tc>
          <w:tcPr>
            <w:tcW w:w="4400" w:type="dxa"/>
            <w:hideMark/>
          </w:tcPr>
          <w:p w14:paraId="00DB161D" w14:textId="77777777" w:rsidR="008F5B05" w:rsidRPr="00372D40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imovine</w:t>
            </w:r>
          </w:p>
        </w:tc>
        <w:tc>
          <w:tcPr>
            <w:tcW w:w="1559" w:type="dxa"/>
          </w:tcPr>
          <w:p w14:paraId="6FEBF82D" w14:textId="3668787F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250.000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4A9CC58B" w14:textId="406EA075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250.000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7B5339CA" w14:textId="565D2332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96.400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66C7ED26" w14:textId="77777777" w:rsidTr="00220084">
        <w:trPr>
          <w:trHeight w:val="540"/>
        </w:trPr>
        <w:tc>
          <w:tcPr>
            <w:tcW w:w="846" w:type="dxa"/>
            <w:hideMark/>
          </w:tcPr>
          <w:p w14:paraId="2EC3297D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65</w:t>
            </w:r>
          </w:p>
        </w:tc>
        <w:tc>
          <w:tcPr>
            <w:tcW w:w="4400" w:type="dxa"/>
            <w:hideMark/>
          </w:tcPr>
          <w:p w14:paraId="101B7947" w14:textId="77777777" w:rsidR="008F5B05" w:rsidRPr="00372D40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Prihodi od upravnih i administrativnih pristojbi, pristojbi po posebnim propisima i naknada </w:t>
            </w:r>
          </w:p>
        </w:tc>
        <w:tc>
          <w:tcPr>
            <w:tcW w:w="1559" w:type="dxa"/>
          </w:tcPr>
          <w:p w14:paraId="09085C9B" w14:textId="6E40277F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403.986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20D5688C" w14:textId="1D2A6541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413.986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36188C37" w14:textId="0ADA2289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403.986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6557AA01" w14:textId="77777777" w:rsidTr="00220084">
        <w:trPr>
          <w:trHeight w:val="510"/>
        </w:trPr>
        <w:tc>
          <w:tcPr>
            <w:tcW w:w="846" w:type="dxa"/>
            <w:hideMark/>
          </w:tcPr>
          <w:p w14:paraId="1EE1BC79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66</w:t>
            </w:r>
          </w:p>
        </w:tc>
        <w:tc>
          <w:tcPr>
            <w:tcW w:w="4400" w:type="dxa"/>
            <w:hideMark/>
          </w:tcPr>
          <w:p w14:paraId="5508367D" w14:textId="77777777" w:rsidR="008F5B05" w:rsidRPr="00372D40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Prihodi od prodaje proizvoda i robe te pruženih usluga i prihodi od donacija </w:t>
            </w:r>
          </w:p>
        </w:tc>
        <w:tc>
          <w:tcPr>
            <w:tcW w:w="1559" w:type="dxa"/>
          </w:tcPr>
          <w:p w14:paraId="371F2CA8" w14:textId="373C5006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16.500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4200FB4D" w14:textId="6A3E9E22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16.500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3AB5A3BF" w14:textId="3F3440CF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16.500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374A7DB6" w14:textId="77777777" w:rsidTr="00220084">
        <w:trPr>
          <w:trHeight w:val="255"/>
        </w:trPr>
        <w:tc>
          <w:tcPr>
            <w:tcW w:w="846" w:type="dxa"/>
            <w:hideMark/>
          </w:tcPr>
          <w:p w14:paraId="6F21DD79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68</w:t>
            </w:r>
          </w:p>
        </w:tc>
        <w:tc>
          <w:tcPr>
            <w:tcW w:w="4400" w:type="dxa"/>
            <w:hideMark/>
          </w:tcPr>
          <w:p w14:paraId="013A677E" w14:textId="77777777" w:rsidR="008F5B05" w:rsidRPr="00372D40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Kazne, upravne mjere i ostali prihodi</w:t>
            </w:r>
          </w:p>
        </w:tc>
        <w:tc>
          <w:tcPr>
            <w:tcW w:w="1559" w:type="dxa"/>
          </w:tcPr>
          <w:p w14:paraId="38A0FC0E" w14:textId="497794FE" w:rsidR="008F5B05" w:rsidRPr="00372D40" w:rsidRDefault="00FD17C9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10.000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12F2702B" w14:textId="13C06A27" w:rsidR="008F5B05" w:rsidRPr="00372D40" w:rsidRDefault="00E642F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10.000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noWrap/>
          </w:tcPr>
          <w:p w14:paraId="79C5E0B5" w14:textId="100B6852" w:rsidR="008F5B05" w:rsidRPr="00372D40" w:rsidRDefault="00E642F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10.000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2C515585" w14:textId="77777777" w:rsidTr="00220084">
        <w:trPr>
          <w:trHeight w:val="300"/>
        </w:trPr>
        <w:tc>
          <w:tcPr>
            <w:tcW w:w="846" w:type="dxa"/>
            <w:shd w:val="clear" w:color="auto" w:fill="E2EFD9" w:themeFill="accent6" w:themeFillTint="33"/>
            <w:noWrap/>
            <w:hideMark/>
          </w:tcPr>
          <w:p w14:paraId="3FC56FA1" w14:textId="77777777" w:rsidR="008F5B05" w:rsidRPr="00220084" w:rsidRDefault="008F5B05" w:rsidP="008E5753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220084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4400" w:type="dxa"/>
            <w:shd w:val="clear" w:color="auto" w:fill="E2EFD9" w:themeFill="accent6" w:themeFillTint="33"/>
            <w:noWrap/>
            <w:hideMark/>
          </w:tcPr>
          <w:p w14:paraId="14585C64" w14:textId="77777777" w:rsidR="008F5B05" w:rsidRPr="00372D40" w:rsidRDefault="008F5B05" w:rsidP="007562E0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Prihodi od prodaje nefinancijske imovine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</w:tcPr>
          <w:p w14:paraId="1CDD2732" w14:textId="787D35FC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449.500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shd w:val="clear" w:color="auto" w:fill="E2EFD9" w:themeFill="accent6" w:themeFillTint="33"/>
            <w:noWrap/>
          </w:tcPr>
          <w:p w14:paraId="6B356BD9" w14:textId="65EBEC5F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242.500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shd w:val="clear" w:color="auto" w:fill="E2EFD9" w:themeFill="accent6" w:themeFillTint="33"/>
            <w:noWrap/>
          </w:tcPr>
          <w:p w14:paraId="7B7756FE" w14:textId="097ED3A4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406.500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06EDA3AA" w14:textId="77777777" w:rsidTr="00220084">
        <w:trPr>
          <w:trHeight w:val="443"/>
        </w:trPr>
        <w:tc>
          <w:tcPr>
            <w:tcW w:w="846" w:type="dxa"/>
            <w:hideMark/>
          </w:tcPr>
          <w:p w14:paraId="474AA3E9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71</w:t>
            </w:r>
          </w:p>
        </w:tc>
        <w:tc>
          <w:tcPr>
            <w:tcW w:w="4400" w:type="dxa"/>
            <w:hideMark/>
          </w:tcPr>
          <w:p w14:paraId="157EFE42" w14:textId="77777777" w:rsidR="008F5B05" w:rsidRPr="00372D40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prodaje ne proizvedene dugotrajne imovine</w:t>
            </w:r>
          </w:p>
        </w:tc>
        <w:tc>
          <w:tcPr>
            <w:tcW w:w="1559" w:type="dxa"/>
          </w:tcPr>
          <w:p w14:paraId="43ECF0EF" w14:textId="0C29F240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449.000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73E3DB2F" w14:textId="5E4AD747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242.000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075C9C87" w14:textId="7087D587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406.000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518FC214" w14:textId="77777777" w:rsidTr="00220084">
        <w:trPr>
          <w:trHeight w:val="218"/>
        </w:trPr>
        <w:tc>
          <w:tcPr>
            <w:tcW w:w="846" w:type="dxa"/>
            <w:hideMark/>
          </w:tcPr>
          <w:p w14:paraId="65AC6235" w14:textId="77777777" w:rsidR="008F5B05" w:rsidRPr="00372D40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72</w:t>
            </w:r>
          </w:p>
        </w:tc>
        <w:tc>
          <w:tcPr>
            <w:tcW w:w="4400" w:type="dxa"/>
            <w:hideMark/>
          </w:tcPr>
          <w:p w14:paraId="214086F6" w14:textId="77777777" w:rsidR="008F5B05" w:rsidRPr="00372D40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372D40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Prihodi od prodaje proizvedene dugotrajne imovine</w:t>
            </w:r>
          </w:p>
        </w:tc>
        <w:tc>
          <w:tcPr>
            <w:tcW w:w="1559" w:type="dxa"/>
          </w:tcPr>
          <w:p w14:paraId="438660EF" w14:textId="69950B81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  <w:r w:rsidR="00E642F8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15419B4D" w14:textId="1C31E164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  <w:r w:rsidR="00E642F8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</w:tcPr>
          <w:p w14:paraId="10EF90B9" w14:textId="6E2EEDB0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50</w:t>
            </w:r>
            <w:r w:rsidR="00E642F8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0</w:t>
            </w:r>
            <w:r w:rsidR="008F5B05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tr w:rsidR="008F5B05" w:rsidRPr="00372D40" w14:paraId="78B2F847" w14:textId="77777777" w:rsidTr="00220084">
        <w:trPr>
          <w:trHeight w:val="63"/>
        </w:trPr>
        <w:tc>
          <w:tcPr>
            <w:tcW w:w="5246" w:type="dxa"/>
            <w:gridSpan w:val="2"/>
            <w:shd w:val="clear" w:color="auto" w:fill="A8D08D" w:themeFill="accent6" w:themeFillTint="99"/>
          </w:tcPr>
          <w:p w14:paraId="13154DF0" w14:textId="77777777" w:rsidR="008F5B05" w:rsidRPr="00220084" w:rsidRDefault="008F5B05" w:rsidP="007562E0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bookmarkStart w:id="1" w:name="_Hlk89431450"/>
            <w:r w:rsidRPr="00220084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 xml:space="preserve">UKUPNO </w:t>
            </w:r>
          </w:p>
        </w:tc>
        <w:tc>
          <w:tcPr>
            <w:tcW w:w="1559" w:type="dxa"/>
            <w:shd w:val="clear" w:color="auto" w:fill="A8D08D" w:themeFill="accent6" w:themeFillTint="99"/>
          </w:tcPr>
          <w:p w14:paraId="335BAD68" w14:textId="3BCE7CAC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11.822.303</w:t>
            </w:r>
            <w:r w:rsidR="00196DEE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shd w:val="clear" w:color="auto" w:fill="A8D08D" w:themeFill="accent6" w:themeFillTint="99"/>
          </w:tcPr>
          <w:p w14:paraId="5F18319E" w14:textId="797F892E" w:rsidR="008F5B05" w:rsidRPr="00372D40" w:rsidRDefault="00FF7B88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8.129.253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  <w:tc>
          <w:tcPr>
            <w:tcW w:w="1496" w:type="dxa"/>
            <w:shd w:val="clear" w:color="auto" w:fill="A8D08D" w:themeFill="accent6" w:themeFillTint="99"/>
          </w:tcPr>
          <w:p w14:paraId="3E345523" w14:textId="1837A012" w:rsidR="008F5B05" w:rsidRPr="00372D40" w:rsidRDefault="00E642F8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7.</w:t>
            </w:r>
            <w:r w:rsidR="00FF7B88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072.303</w:t>
            </w:r>
            <w:r w:rsidR="008F5B05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,00</w:t>
            </w:r>
          </w:p>
        </w:tc>
      </w:tr>
      <w:bookmarkEnd w:id="1"/>
    </w:tbl>
    <w:p w14:paraId="04EBB076" w14:textId="77777777" w:rsidR="008F5B05" w:rsidRPr="00372D40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7F6E51A" w14:textId="15BFEB91" w:rsidR="00B308ED" w:rsidRDefault="008F5B05" w:rsidP="00B308ED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  <w:r w:rsidRPr="00933177">
        <w:rPr>
          <w:rFonts w:ascii="Times New Roman" w:hAnsi="Times New Roman" w:cs="Times New Roman"/>
          <w:b/>
          <w:kern w:val="0"/>
          <w:sz w:val="24"/>
          <w14:ligatures w14:val="none"/>
        </w:rPr>
        <w:t>PRIHODI POSLOVANJA</w:t>
      </w:r>
    </w:p>
    <w:p w14:paraId="48464A95" w14:textId="77777777" w:rsidR="00B308ED" w:rsidRPr="00933177" w:rsidRDefault="00B308ED" w:rsidP="00B308ED">
      <w:pPr>
        <w:spacing w:after="0"/>
        <w:jc w:val="both"/>
        <w:rPr>
          <w:rFonts w:ascii="Times New Roman" w:hAnsi="Times New Roman" w:cs="Times New Roman"/>
          <w:b/>
          <w:kern w:val="0"/>
          <w:sz w:val="24"/>
          <w14:ligatures w14:val="none"/>
        </w:rPr>
      </w:pPr>
    </w:p>
    <w:p w14:paraId="0700B7FA" w14:textId="4070DF38" w:rsidR="008F5B05" w:rsidRPr="00933177" w:rsidRDefault="008F5B05" w:rsidP="006D3CB0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Ukupni prihodi poslovanja u 202</w:t>
      </w:r>
      <w:r w:rsidR="00FF7B8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 w:rsidR="00FF7B8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11.372.803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eur. Udio pojedinih prihoda u strukturi prihoda poslovanja iznosi:</w:t>
      </w:r>
    </w:p>
    <w:p w14:paraId="419EA226" w14:textId="1E84DDC5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prihodi od poreza </w:t>
      </w:r>
      <w:r w:rsidR="006D3CB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30,44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7DBF6BB6" w14:textId="339503B3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pomoći iz inozemstva i od subjekata unutar općeg proračuna </w:t>
      </w:r>
      <w:r w:rsidR="006D3CB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63,57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33941224" w14:textId="0C7B9D17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prihodi od imovine </w:t>
      </w:r>
      <w:r w:rsidR="006D3CB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2,20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</w:p>
    <w:p w14:paraId="5288ADA4" w14:textId="675200F8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 od upravnih i administrativnih pristojbi, pristojbi po posebnim propisima i naknada </w:t>
      </w:r>
      <w:r w:rsidR="006D3CB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3,55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607A601E" w14:textId="1F888DE9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prihodi od prodaje proizvoda i robe te pruženih usluga i prihodi od donacija </w:t>
      </w:r>
      <w:r w:rsidR="006D3CB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0,14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51C63C2F" w14:textId="54B8D70B" w:rsidR="008F5B05" w:rsidRPr="00933177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kazne, upravne mjere i ostali prihodi 0,</w:t>
      </w:r>
      <w:r w:rsidR="00E642F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</w:t>
      </w:r>
      <w:r w:rsidR="006D3CB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%.</w:t>
      </w:r>
    </w:p>
    <w:p w14:paraId="3CFFB662" w14:textId="77777777" w:rsidR="008F5B05" w:rsidRPr="00933177" w:rsidRDefault="008F5B05" w:rsidP="008F5B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2DD689F" w14:textId="72443852" w:rsidR="008F5B05" w:rsidRDefault="008F5B05" w:rsidP="00B308ED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Kroz projekcije za slijedeće dvije godine ukupni prihodi poslovanja planirani su u iznosima od </w:t>
      </w:r>
      <w:r w:rsidR="006D3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7.886.753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</w:t>
      </w:r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 za 202</w:t>
      </w:r>
      <w:r w:rsidR="006D3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godinu, odnosno </w:t>
      </w:r>
      <w:r w:rsidR="006D3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6.665.803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,00 </w:t>
      </w:r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>eur za 202</w:t>
      </w:r>
      <w:r w:rsidR="006D3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godinu. </w:t>
      </w:r>
    </w:p>
    <w:p w14:paraId="1EE98622" w14:textId="77777777" w:rsidR="00220084" w:rsidRPr="00933177" w:rsidRDefault="00220084" w:rsidP="00B308ED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3035EFA" w14:textId="77777777" w:rsidR="008F5B05" w:rsidRPr="00933177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933177"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  <w:t xml:space="preserve">Najznačajniji prihodi proračuna unutar skupine prihoda poslovanja su: prihodi od poreza, pomoći iz inozemstva i od subjekata unutar općeg proračuna, prihodi od imovine, prihodi od upravnih i administrativnih pristojbi, pristojbi po posebnim propisima i naknadama, prihodi od prodaje proizvoda i robe te pruženih usluga i prihodi od donacija te kazne, upravne mjere i ostali prihodi. </w:t>
      </w:r>
    </w:p>
    <w:p w14:paraId="335F4DAD" w14:textId="77777777" w:rsidR="008F5B05" w:rsidRPr="00933177" w:rsidRDefault="008F5B05" w:rsidP="008F5B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CD3E2C4" w14:textId="27AF42DC" w:rsidR="00220084" w:rsidRDefault="008F5B05" w:rsidP="0022008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3317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Prihodi od poreza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jedan </w:t>
      </w:r>
      <w:r w:rsidR="00AC5D34"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su</w:t>
      </w:r>
      <w:r w:rsidR="00AC5D3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od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najznačajniji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h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izvor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a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financiranja proračuna te njihov plan u 202</w:t>
      </w:r>
      <w:r w:rsidR="006D3CB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iznosi </w:t>
      </w:r>
      <w:r w:rsidR="006D3CB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3.462.403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eur što je za </w:t>
      </w:r>
      <w:r w:rsidR="006D3CB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1,37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  <w:r w:rsidR="0067458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više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u odnosu na plan prethodne, 202</w:t>
      </w:r>
      <w:r w:rsidR="006D3CB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933177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godine</w:t>
      </w:r>
      <w:r w:rsidR="006D3CB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</w:t>
      </w:r>
      <w:r w:rsidR="006D3C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</w:t>
      </w:r>
      <w:r w:rsidRPr="00933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lanirani su u skladu s kretanjem istih u devet mjeseci 202</w:t>
      </w:r>
      <w:r w:rsidR="006D3C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933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godine, trendovima ostvarenim</w:t>
      </w:r>
      <w:r w:rsidR="006D3C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tijekom</w:t>
      </w:r>
      <w:r w:rsidRPr="00933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6D3C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933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godine u odnosu na 202</w:t>
      </w:r>
      <w:r w:rsidR="006D3CB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4</w:t>
      </w:r>
      <w:r w:rsidRPr="00933177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godinu, te makroekonomskim pokazateljima.</w:t>
      </w:r>
      <w:r w:rsidR="0067458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4B33D27A" w14:textId="77777777" w:rsidR="00220084" w:rsidRPr="00933177" w:rsidRDefault="00220084" w:rsidP="00220084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08641D4" w14:textId="21CA9265" w:rsidR="008F5B05" w:rsidRPr="0067458A" w:rsidRDefault="008F5B05" w:rsidP="00220084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Pr="00933177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Prihodi od pomoći iz inozemstva i od subjekata unutar općeg proračuna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najvećim dijelom odnose se na sredstva iz državnog proračuna - resornih ministarstava i temeljem prijenosa EU sredstava za kapitalne investicije i tekuće projekte. Ukupno planirani prihodi od pomoći u 202</w:t>
      </w:r>
      <w:r w:rsidR="006D3CB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godini iznose </w:t>
      </w:r>
      <w:r w:rsidR="006D3CB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7.229.914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,00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eur</w:t>
      </w:r>
      <w:r w:rsidR="006745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 202</w:t>
      </w:r>
      <w:r w:rsidR="006D3CB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7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godini </w:t>
      </w:r>
      <w:r w:rsidR="006D3CB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3.571.267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,00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eur, a u 202</w:t>
      </w:r>
      <w:r w:rsidR="006D3CB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8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godini </w:t>
      </w:r>
      <w:r w:rsidR="006D3CB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2.565</w:t>
      </w:r>
      <w:r w:rsidR="00024D73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="006D3CB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414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,00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eur</w:t>
      </w:r>
      <w:r w:rsidR="006745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67458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nutar </w:t>
      </w:r>
      <w:r w:rsidR="006D3CB0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pozicije 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pomoći planirane su i Pomoći proračunskim korisnicima iz proračuna koji im nije nadležan</w:t>
      </w:r>
      <w:r w:rsidR="00196DE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96DEE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933177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</w:t>
      </w:r>
      <w:r w:rsidR="006D3CB0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godini 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 te osnove </w:t>
      </w:r>
      <w:r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</w:t>
      </w:r>
      <w:r w:rsidR="0067458A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irano</w:t>
      </w:r>
      <w:r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je </w:t>
      </w:r>
      <w:r w:rsidR="006E0B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19.458</w:t>
      </w:r>
      <w:r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 eur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a 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iste se odnose na pomoći Dječjem vrtiću Lepoglava 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iznosu </w:t>
      </w:r>
      <w:r w:rsidR="0067458A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od </w:t>
      </w:r>
      <w:r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1</w:t>
      </w:r>
      <w:r w:rsidR="00426D20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2409EE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458</w:t>
      </w:r>
      <w:r w:rsidR="00681AE8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 eur</w:t>
      </w:r>
      <w:r w:rsidR="0067458A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681AE8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od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M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in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istarstva znanosti i obrazovanja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te </w:t>
      </w: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Gradskoj knjižnici Lepoglava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iznosu od </w:t>
      </w:r>
      <w:r w:rsidR="006E0B96">
        <w:rPr>
          <w:rFonts w:ascii="Times New Roman" w:hAnsi="Times New Roman" w:cs="Times New Roman"/>
          <w:kern w:val="0"/>
          <w:sz w:val="24"/>
          <w:szCs w:val="24"/>
          <w14:ligatures w14:val="none"/>
        </w:rPr>
        <w:t>18.000</w:t>
      </w:r>
      <w:r w:rsidR="00681AE8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</w:t>
      </w:r>
      <w:r w:rsidR="00426D20" w:rsidRPr="002409E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,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od Ministarstva kulture</w:t>
      </w:r>
      <w:r w:rsidR="006E0B96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i varaždinske županije</w:t>
      </w:r>
      <w:r w:rsidR="00681AE8"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49983436" w14:textId="77777777" w:rsidR="00681AE8" w:rsidRPr="00C00085" w:rsidRDefault="00681AE8" w:rsidP="00681AE8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1B31337" w14:textId="367DF2D9" w:rsidR="0067458A" w:rsidRDefault="008F5B05" w:rsidP="008F5B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877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Tablica 3. Planirane pomoći za 202</w:t>
      </w:r>
      <w:r w:rsidR="006D3CB0" w:rsidRPr="00B877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B877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godin</w:t>
      </w:r>
      <w:r w:rsidR="006E0B96" w:rsidRPr="00B8778C">
        <w:rPr>
          <w:rFonts w:ascii="Times New Roman" w:hAnsi="Times New Roman" w:cs="Times New Roman"/>
          <w:kern w:val="0"/>
          <w:sz w:val="24"/>
          <w:szCs w:val="24"/>
          <w14:ligatures w14:val="none"/>
        </w:rPr>
        <w:t>u</w:t>
      </w:r>
    </w:p>
    <w:p w14:paraId="6F17DF6B" w14:textId="652B2D86" w:rsidR="008F5B05" w:rsidRPr="00B82614" w:rsidRDefault="008F5B05" w:rsidP="008F5B0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8261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                                    </w:t>
      </w:r>
      <w:r w:rsidRPr="00B8261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</w:t>
      </w:r>
      <w:r w:rsidR="0067458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</w:t>
      </w:r>
      <w:r w:rsidRPr="00B82614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- u eurima -</w:t>
      </w:r>
    </w:p>
    <w:tbl>
      <w:tblPr>
        <w:tblStyle w:val="Reetkatablice"/>
        <w:tblW w:w="9924" w:type="dxa"/>
        <w:tblLook w:val="04A0" w:firstRow="1" w:lastRow="0" w:firstColumn="1" w:lastColumn="0" w:noHBand="0" w:noVBand="1"/>
      </w:tblPr>
      <w:tblGrid>
        <w:gridCol w:w="650"/>
        <w:gridCol w:w="2464"/>
        <w:gridCol w:w="5329"/>
        <w:gridCol w:w="1481"/>
      </w:tblGrid>
      <w:tr w:rsidR="00B82614" w:rsidRPr="00B82614" w14:paraId="2596E940" w14:textId="77777777" w:rsidTr="00220084">
        <w:tc>
          <w:tcPr>
            <w:tcW w:w="650" w:type="dxa"/>
            <w:shd w:val="clear" w:color="auto" w:fill="A8D08D" w:themeFill="accent6" w:themeFillTint="99"/>
          </w:tcPr>
          <w:p w14:paraId="01E309FB" w14:textId="77777777" w:rsidR="008F5B05" w:rsidRPr="00220084" w:rsidRDefault="008F5B05" w:rsidP="00D352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0084">
              <w:rPr>
                <w:rFonts w:ascii="Times New Roman" w:hAnsi="Times New Roman" w:cs="Times New Roman"/>
                <w:b/>
                <w:bCs/>
              </w:rPr>
              <w:t>Red. br.</w:t>
            </w:r>
          </w:p>
        </w:tc>
        <w:tc>
          <w:tcPr>
            <w:tcW w:w="2464" w:type="dxa"/>
            <w:shd w:val="clear" w:color="auto" w:fill="A8D08D" w:themeFill="accent6" w:themeFillTint="99"/>
          </w:tcPr>
          <w:p w14:paraId="7E028A44" w14:textId="77777777" w:rsidR="008F5B05" w:rsidRPr="00220084" w:rsidRDefault="008F5B05" w:rsidP="00D352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0084">
              <w:rPr>
                <w:rFonts w:ascii="Times New Roman" w:hAnsi="Times New Roman" w:cs="Times New Roman"/>
                <w:b/>
                <w:bCs/>
              </w:rPr>
              <w:t>Izvor</w:t>
            </w:r>
          </w:p>
        </w:tc>
        <w:tc>
          <w:tcPr>
            <w:tcW w:w="5329" w:type="dxa"/>
            <w:shd w:val="clear" w:color="auto" w:fill="A8D08D" w:themeFill="accent6" w:themeFillTint="99"/>
          </w:tcPr>
          <w:p w14:paraId="427F59BA" w14:textId="77777777" w:rsidR="008F5B05" w:rsidRPr="00220084" w:rsidRDefault="008F5B05" w:rsidP="00D352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0084">
              <w:rPr>
                <w:rFonts w:ascii="Times New Roman" w:hAnsi="Times New Roman" w:cs="Times New Roman"/>
                <w:b/>
                <w:bCs/>
              </w:rPr>
              <w:t>Namjena</w:t>
            </w:r>
          </w:p>
        </w:tc>
        <w:tc>
          <w:tcPr>
            <w:tcW w:w="1481" w:type="dxa"/>
            <w:shd w:val="clear" w:color="auto" w:fill="A8D08D" w:themeFill="accent6" w:themeFillTint="99"/>
          </w:tcPr>
          <w:p w14:paraId="2AA20B44" w14:textId="77777777" w:rsidR="008F5B05" w:rsidRPr="00220084" w:rsidRDefault="008F5B05" w:rsidP="00D352E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20084">
              <w:rPr>
                <w:rFonts w:ascii="Times New Roman" w:hAnsi="Times New Roman" w:cs="Times New Roman"/>
                <w:b/>
                <w:bCs/>
              </w:rPr>
              <w:t>Iznos pomoći</w:t>
            </w:r>
          </w:p>
        </w:tc>
      </w:tr>
      <w:tr w:rsidR="00220084" w:rsidRPr="00B82614" w14:paraId="089F6323" w14:textId="77777777" w:rsidTr="00220084">
        <w:trPr>
          <w:trHeight w:val="381"/>
        </w:trPr>
        <w:tc>
          <w:tcPr>
            <w:tcW w:w="8443" w:type="dxa"/>
            <w:gridSpan w:val="3"/>
            <w:shd w:val="clear" w:color="auto" w:fill="E2EFD9" w:themeFill="accent6" w:themeFillTint="33"/>
            <w:vAlign w:val="center"/>
          </w:tcPr>
          <w:p w14:paraId="0D09495B" w14:textId="45F6B81F" w:rsidR="00220084" w:rsidRPr="00B82614" w:rsidRDefault="00220084" w:rsidP="00220084">
            <w:pPr>
              <w:rPr>
                <w:rFonts w:ascii="Times New Roman" w:hAnsi="Times New Roman" w:cs="Times New Roman"/>
                <w:b/>
                <w:bCs/>
              </w:rPr>
            </w:pPr>
            <w:r w:rsidRPr="00220084">
              <w:rPr>
                <w:rFonts w:ascii="Times New Roman" w:hAnsi="Times New Roman" w:cs="Times New Roman"/>
                <w:b/>
                <w:bCs/>
              </w:rPr>
              <w:t xml:space="preserve">TEKUĆE POMOĆI                                                                                                                           </w:t>
            </w:r>
          </w:p>
        </w:tc>
        <w:tc>
          <w:tcPr>
            <w:tcW w:w="1481" w:type="dxa"/>
            <w:shd w:val="clear" w:color="auto" w:fill="E2EFD9" w:themeFill="accent6" w:themeFillTint="33"/>
            <w:vAlign w:val="center"/>
          </w:tcPr>
          <w:p w14:paraId="297F02E9" w14:textId="6BFA2AB0" w:rsidR="00220084" w:rsidRPr="00B82614" w:rsidRDefault="00FC694C" w:rsidP="00E561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2.816.956,00</w:t>
            </w:r>
          </w:p>
        </w:tc>
      </w:tr>
      <w:tr w:rsidR="00B82614" w:rsidRPr="00B82614" w14:paraId="37A773C6" w14:textId="77777777" w:rsidTr="00220084">
        <w:tc>
          <w:tcPr>
            <w:tcW w:w="650" w:type="dxa"/>
          </w:tcPr>
          <w:p w14:paraId="109B6454" w14:textId="77777777" w:rsidR="008F5B05" w:rsidRPr="00B82614" w:rsidRDefault="008F5B05" w:rsidP="00D9537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64" w:type="dxa"/>
          </w:tcPr>
          <w:p w14:paraId="346498E6" w14:textId="77777777" w:rsidR="008F5B05" w:rsidRPr="00B82614" w:rsidRDefault="008F5B05" w:rsidP="007562E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Državni proračun</w:t>
            </w:r>
          </w:p>
        </w:tc>
        <w:tc>
          <w:tcPr>
            <w:tcW w:w="5329" w:type="dxa"/>
          </w:tcPr>
          <w:p w14:paraId="124A73BE" w14:textId="55268F7D" w:rsidR="008F5B05" w:rsidRPr="00B82614" w:rsidRDefault="00A67BF2" w:rsidP="007562E0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K</w:t>
            </w:r>
            <w:r w:rsidR="008F5B05" w:rsidRPr="00B82614">
              <w:rPr>
                <w:rFonts w:ascii="Times New Roman" w:hAnsi="Times New Roman" w:cs="Times New Roman"/>
                <w:bCs/>
              </w:rPr>
              <w:t xml:space="preserve">ompenzacijska mjera </w:t>
            </w:r>
          </w:p>
        </w:tc>
        <w:tc>
          <w:tcPr>
            <w:tcW w:w="1481" w:type="dxa"/>
          </w:tcPr>
          <w:p w14:paraId="4D46FEBD" w14:textId="1B2FB43A" w:rsidR="008F5B05" w:rsidRPr="00877B6D" w:rsidRDefault="008F5B05" w:rsidP="007562E0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1.</w:t>
            </w:r>
            <w:r w:rsidR="00270033" w:rsidRPr="00877B6D">
              <w:rPr>
                <w:rFonts w:ascii="Times New Roman" w:hAnsi="Times New Roman" w:cs="Times New Roman"/>
                <w:bCs/>
              </w:rPr>
              <w:t>175.000</w:t>
            </w:r>
            <w:r w:rsidR="00681AE8" w:rsidRPr="00877B6D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B82614" w:rsidRPr="00B82614" w14:paraId="7D4166E9" w14:textId="77777777" w:rsidTr="00220084">
        <w:tc>
          <w:tcPr>
            <w:tcW w:w="650" w:type="dxa"/>
          </w:tcPr>
          <w:p w14:paraId="2E1147FA" w14:textId="77777777" w:rsidR="00681AE8" w:rsidRPr="00B82614" w:rsidRDefault="00681AE8" w:rsidP="00D9537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64" w:type="dxa"/>
          </w:tcPr>
          <w:p w14:paraId="6802FB83" w14:textId="77777777" w:rsidR="00681AE8" w:rsidRPr="00B82614" w:rsidRDefault="00681AE8" w:rsidP="007562E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Državni proračun</w:t>
            </w:r>
          </w:p>
        </w:tc>
        <w:tc>
          <w:tcPr>
            <w:tcW w:w="5329" w:type="dxa"/>
          </w:tcPr>
          <w:p w14:paraId="5577CB8C" w14:textId="7273CBA3" w:rsidR="00681AE8" w:rsidRPr="00B82614" w:rsidRDefault="00A67BF2" w:rsidP="00B8261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</w:t>
            </w:r>
            <w:r w:rsidRPr="00A67BF2">
              <w:rPr>
                <w:rFonts w:ascii="Times New Roman" w:hAnsi="Times New Roman" w:cs="Times New Roman"/>
                <w:bCs/>
              </w:rPr>
              <w:t>iskaln</w:t>
            </w:r>
            <w:r>
              <w:rPr>
                <w:rFonts w:ascii="Times New Roman" w:hAnsi="Times New Roman" w:cs="Times New Roman"/>
                <w:bCs/>
              </w:rPr>
              <w:t>a</w:t>
            </w:r>
            <w:r w:rsidRPr="00A67BF2">
              <w:rPr>
                <w:rFonts w:ascii="Times New Roman" w:hAnsi="Times New Roman" w:cs="Times New Roman"/>
                <w:bCs/>
              </w:rPr>
              <w:t xml:space="preserve"> održivost dječjih vrtića za pedagošku godinu 20</w:t>
            </w:r>
            <w:r w:rsidR="00270033">
              <w:rPr>
                <w:rFonts w:ascii="Times New Roman" w:hAnsi="Times New Roman" w:cs="Times New Roman"/>
                <w:bCs/>
              </w:rPr>
              <w:t>25.</w:t>
            </w:r>
            <w:r w:rsidRPr="00A67BF2">
              <w:rPr>
                <w:rFonts w:ascii="Times New Roman" w:hAnsi="Times New Roman" w:cs="Times New Roman"/>
                <w:bCs/>
              </w:rPr>
              <w:t>/202</w:t>
            </w:r>
            <w:r w:rsidR="00270033">
              <w:rPr>
                <w:rFonts w:ascii="Times New Roman" w:hAnsi="Times New Roman" w:cs="Times New Roman"/>
                <w:bCs/>
              </w:rPr>
              <w:t>6</w:t>
            </w:r>
            <w:r w:rsidRPr="00A67BF2">
              <w:rPr>
                <w:rFonts w:ascii="Times New Roman" w:hAnsi="Times New Roman" w:cs="Times New Roman"/>
                <w:bCs/>
              </w:rPr>
              <w:t>.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81" w:type="dxa"/>
          </w:tcPr>
          <w:p w14:paraId="6FC89678" w14:textId="549017E9" w:rsidR="00681AE8" w:rsidRPr="00877B6D" w:rsidRDefault="00270033" w:rsidP="007562E0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4</w:t>
            </w:r>
            <w:r w:rsidR="00C13D59" w:rsidRPr="00877B6D">
              <w:rPr>
                <w:rFonts w:ascii="Times New Roman" w:hAnsi="Times New Roman" w:cs="Times New Roman"/>
                <w:bCs/>
              </w:rPr>
              <w:t>00</w:t>
            </w:r>
            <w:r w:rsidR="00E5610E" w:rsidRPr="00877B6D">
              <w:rPr>
                <w:rFonts w:ascii="Times New Roman" w:hAnsi="Times New Roman" w:cs="Times New Roman"/>
                <w:bCs/>
              </w:rPr>
              <w:t>.</w:t>
            </w:r>
            <w:r w:rsidR="00C13D59" w:rsidRPr="00877B6D">
              <w:rPr>
                <w:rFonts w:ascii="Times New Roman" w:hAnsi="Times New Roman" w:cs="Times New Roman"/>
                <w:bCs/>
              </w:rPr>
              <w:t>000</w:t>
            </w:r>
            <w:r w:rsidR="00B82614" w:rsidRPr="00877B6D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885838" w:rsidRPr="00B82614" w14:paraId="4256D203" w14:textId="77777777" w:rsidTr="00220084">
        <w:tc>
          <w:tcPr>
            <w:tcW w:w="650" w:type="dxa"/>
          </w:tcPr>
          <w:p w14:paraId="5115F972" w14:textId="77777777" w:rsidR="00885838" w:rsidRPr="00B82614" w:rsidRDefault="00885838" w:rsidP="00D9537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64" w:type="dxa"/>
          </w:tcPr>
          <w:p w14:paraId="530F6D8B" w14:textId="1A7157EF" w:rsidR="00885838" w:rsidRPr="00B82614" w:rsidRDefault="00885838" w:rsidP="0088583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>Državni proračun</w:t>
            </w:r>
          </w:p>
        </w:tc>
        <w:tc>
          <w:tcPr>
            <w:tcW w:w="5329" w:type="dxa"/>
          </w:tcPr>
          <w:p w14:paraId="11EA5340" w14:textId="298B70E2" w:rsidR="00885838" w:rsidRPr="00B82614" w:rsidRDefault="00885838" w:rsidP="00885838">
            <w:pPr>
              <w:rPr>
                <w:rFonts w:ascii="Times New Roman" w:hAnsi="Times New Roman" w:cs="Times New Roman"/>
                <w:bCs/>
              </w:rPr>
            </w:pPr>
            <w:r w:rsidRPr="00B82614">
              <w:rPr>
                <w:rFonts w:ascii="Times New Roman" w:hAnsi="Times New Roman" w:cs="Times New Roman"/>
                <w:bCs/>
              </w:rPr>
              <w:t xml:space="preserve">Uredba vlade </w:t>
            </w:r>
            <w:r>
              <w:rPr>
                <w:rFonts w:ascii="Times New Roman" w:hAnsi="Times New Roman" w:cs="Times New Roman"/>
                <w:bCs/>
              </w:rPr>
              <w:t>-</w:t>
            </w:r>
            <w:r w:rsidRPr="00B82614">
              <w:rPr>
                <w:rFonts w:ascii="Times New Roman" w:hAnsi="Times New Roman" w:cs="Times New Roman"/>
                <w:bCs/>
              </w:rPr>
              <w:t xml:space="preserve"> električna energija</w:t>
            </w:r>
          </w:p>
        </w:tc>
        <w:tc>
          <w:tcPr>
            <w:tcW w:w="1481" w:type="dxa"/>
          </w:tcPr>
          <w:p w14:paraId="65888B59" w14:textId="1648F16B" w:rsidR="00885838" w:rsidRPr="00877B6D" w:rsidRDefault="00FC694C" w:rsidP="00885838">
            <w:pPr>
              <w:jc w:val="righ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25.956</w:t>
            </w:r>
            <w:r w:rsidR="00885838" w:rsidRPr="00877B6D">
              <w:rPr>
                <w:rFonts w:ascii="Times New Roman" w:hAnsi="Times New Roman" w:cs="Times New Roman"/>
                <w:bCs/>
              </w:rPr>
              <w:t>,00</w:t>
            </w:r>
          </w:p>
        </w:tc>
      </w:tr>
      <w:tr w:rsidR="005553DE" w:rsidRPr="00B82614" w14:paraId="240DDAE7" w14:textId="77777777" w:rsidTr="00220084">
        <w:tc>
          <w:tcPr>
            <w:tcW w:w="650" w:type="dxa"/>
          </w:tcPr>
          <w:p w14:paraId="4769EAA0" w14:textId="6475FAB2" w:rsidR="005553DE" w:rsidRDefault="00D95379" w:rsidP="00D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64" w:type="dxa"/>
          </w:tcPr>
          <w:p w14:paraId="455AC7BA" w14:textId="52DF656E" w:rsidR="005553DE" w:rsidRDefault="00F35735" w:rsidP="0027003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MRRFEU</w:t>
            </w:r>
          </w:p>
        </w:tc>
        <w:tc>
          <w:tcPr>
            <w:tcW w:w="5329" w:type="dxa"/>
          </w:tcPr>
          <w:p w14:paraId="46AD0EF9" w14:textId="7E07BD55" w:rsidR="005553DE" w:rsidRPr="00A67BF2" w:rsidRDefault="005553DE" w:rsidP="0027003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Održavanje nerazvrstanih cesta </w:t>
            </w:r>
          </w:p>
        </w:tc>
        <w:tc>
          <w:tcPr>
            <w:tcW w:w="1481" w:type="dxa"/>
          </w:tcPr>
          <w:p w14:paraId="78244F94" w14:textId="79ACE30B" w:rsidR="005553DE" w:rsidRPr="00877B6D" w:rsidRDefault="005553DE" w:rsidP="0027003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200.000,00</w:t>
            </w:r>
          </w:p>
        </w:tc>
      </w:tr>
      <w:tr w:rsidR="005553DE" w:rsidRPr="00B82614" w14:paraId="23244EF7" w14:textId="77777777" w:rsidTr="00220084">
        <w:tc>
          <w:tcPr>
            <w:tcW w:w="650" w:type="dxa"/>
          </w:tcPr>
          <w:p w14:paraId="7A05A456" w14:textId="57735472" w:rsidR="005553DE" w:rsidRDefault="00D95379" w:rsidP="00D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64" w:type="dxa"/>
          </w:tcPr>
          <w:p w14:paraId="457E6AEE" w14:textId="605C4DEE" w:rsidR="005553DE" w:rsidRDefault="005553DE" w:rsidP="005553D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Hrvatske ceste</w:t>
            </w:r>
          </w:p>
        </w:tc>
        <w:tc>
          <w:tcPr>
            <w:tcW w:w="5329" w:type="dxa"/>
          </w:tcPr>
          <w:p w14:paraId="1DD917B0" w14:textId="502689E3" w:rsidR="005553DE" w:rsidRPr="00A67BF2" w:rsidRDefault="005553DE" w:rsidP="005553DE">
            <w:pPr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 xml:space="preserve">Održavanje nerazvrstanih cesta u zimskim uvjetima </w:t>
            </w:r>
          </w:p>
        </w:tc>
        <w:tc>
          <w:tcPr>
            <w:tcW w:w="1481" w:type="dxa"/>
          </w:tcPr>
          <w:p w14:paraId="2C6E6BA4" w14:textId="7184AEEA" w:rsidR="005553DE" w:rsidRPr="00877B6D" w:rsidRDefault="005553DE" w:rsidP="005553D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66.000,00</w:t>
            </w:r>
          </w:p>
        </w:tc>
      </w:tr>
      <w:tr w:rsidR="005553DE" w:rsidRPr="00B82614" w14:paraId="221D2657" w14:textId="77777777" w:rsidTr="00220084">
        <w:tc>
          <w:tcPr>
            <w:tcW w:w="650" w:type="dxa"/>
          </w:tcPr>
          <w:p w14:paraId="6AEC90DC" w14:textId="64822DEF" w:rsidR="005553DE" w:rsidRPr="00B82614" w:rsidRDefault="00D95379" w:rsidP="00D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64" w:type="dxa"/>
          </w:tcPr>
          <w:p w14:paraId="107E2D9A" w14:textId="00838661" w:rsidR="005553DE" w:rsidRPr="00A67BF2" w:rsidRDefault="005553DE" w:rsidP="005553D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MPGI</w:t>
            </w:r>
          </w:p>
        </w:tc>
        <w:tc>
          <w:tcPr>
            <w:tcW w:w="5329" w:type="dxa"/>
          </w:tcPr>
          <w:p w14:paraId="53A83327" w14:textId="50C6EADD" w:rsidR="005553DE" w:rsidRPr="00A67BF2" w:rsidRDefault="005553DE" w:rsidP="005553DE">
            <w:pPr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Sanacija klizišta</w:t>
            </w:r>
          </w:p>
        </w:tc>
        <w:tc>
          <w:tcPr>
            <w:tcW w:w="1481" w:type="dxa"/>
          </w:tcPr>
          <w:p w14:paraId="76BF4092" w14:textId="7A2CFFE4" w:rsidR="005553DE" w:rsidRPr="00877B6D" w:rsidRDefault="005553DE" w:rsidP="005553D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160.000,00</w:t>
            </w:r>
          </w:p>
        </w:tc>
      </w:tr>
      <w:tr w:rsidR="005553DE" w:rsidRPr="00B82614" w14:paraId="5164AC2B" w14:textId="77777777" w:rsidTr="00220084">
        <w:tc>
          <w:tcPr>
            <w:tcW w:w="650" w:type="dxa"/>
          </w:tcPr>
          <w:p w14:paraId="625DB044" w14:textId="503BC2E0" w:rsidR="005553DE" w:rsidRPr="00B82614" w:rsidRDefault="00D95379" w:rsidP="00D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64" w:type="dxa"/>
          </w:tcPr>
          <w:p w14:paraId="3F3FFBF7" w14:textId="2B61D0CE" w:rsidR="005553DE" w:rsidRPr="00A67BF2" w:rsidRDefault="005553DE" w:rsidP="005553D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Hrvatske vode</w:t>
            </w:r>
          </w:p>
        </w:tc>
        <w:tc>
          <w:tcPr>
            <w:tcW w:w="5329" w:type="dxa"/>
          </w:tcPr>
          <w:p w14:paraId="14B215B7" w14:textId="629435CB" w:rsidR="005553DE" w:rsidRPr="00A67BF2" w:rsidRDefault="005553DE" w:rsidP="005553DE">
            <w:pPr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 xml:space="preserve">Sanacija </w:t>
            </w:r>
            <w:r>
              <w:rPr>
                <w:rFonts w:ascii="Times New Roman" w:hAnsi="Times New Roman" w:cs="Times New Roman"/>
                <w:bCs/>
              </w:rPr>
              <w:t xml:space="preserve">klizišta </w:t>
            </w:r>
            <w:r w:rsidRPr="00A67BF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81" w:type="dxa"/>
          </w:tcPr>
          <w:p w14:paraId="0EF7BEF0" w14:textId="7DBAD376" w:rsidR="005553DE" w:rsidRPr="00877B6D" w:rsidRDefault="005553DE" w:rsidP="005553D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190.000,00</w:t>
            </w:r>
          </w:p>
        </w:tc>
      </w:tr>
      <w:tr w:rsidR="005553DE" w:rsidRPr="00B82614" w14:paraId="3AE8AADD" w14:textId="77777777" w:rsidTr="00220084">
        <w:tc>
          <w:tcPr>
            <w:tcW w:w="650" w:type="dxa"/>
          </w:tcPr>
          <w:p w14:paraId="7ED05876" w14:textId="38B74F23" w:rsidR="005553DE" w:rsidRPr="00B82614" w:rsidRDefault="00D95379" w:rsidP="00D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64" w:type="dxa"/>
          </w:tcPr>
          <w:p w14:paraId="19DEAFFD" w14:textId="3D9C8FED" w:rsidR="005553DE" w:rsidRPr="00A67BF2" w:rsidRDefault="00F35735" w:rsidP="005553D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</w:t>
            </w:r>
            <w:r w:rsidR="005553D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329" w:type="dxa"/>
          </w:tcPr>
          <w:p w14:paraId="0F123FF9" w14:textId="40BA39F2" w:rsidR="005553DE" w:rsidRPr="00A67BF2" w:rsidRDefault="005553DE" w:rsidP="005553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Nabava komunalne opreme</w:t>
            </w:r>
          </w:p>
        </w:tc>
        <w:tc>
          <w:tcPr>
            <w:tcW w:w="1481" w:type="dxa"/>
          </w:tcPr>
          <w:p w14:paraId="4A2CFCBD" w14:textId="434DC0FF" w:rsidR="005553DE" w:rsidRPr="00877B6D" w:rsidRDefault="005553DE" w:rsidP="005553D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125.000,00</w:t>
            </w:r>
          </w:p>
        </w:tc>
      </w:tr>
      <w:tr w:rsidR="005553DE" w:rsidRPr="00B82614" w14:paraId="335A40D4" w14:textId="77777777" w:rsidTr="00220084">
        <w:tc>
          <w:tcPr>
            <w:tcW w:w="650" w:type="dxa"/>
          </w:tcPr>
          <w:p w14:paraId="18EB367F" w14:textId="6EA196F6" w:rsidR="005553DE" w:rsidRDefault="00D95379" w:rsidP="00D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64" w:type="dxa"/>
          </w:tcPr>
          <w:p w14:paraId="12965891" w14:textId="3712E24B" w:rsidR="005553DE" w:rsidRPr="00A67BF2" w:rsidRDefault="005553DE" w:rsidP="005553D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Hrvatske vode</w:t>
            </w:r>
          </w:p>
        </w:tc>
        <w:tc>
          <w:tcPr>
            <w:tcW w:w="5329" w:type="dxa"/>
          </w:tcPr>
          <w:p w14:paraId="2CD06F85" w14:textId="6A802758" w:rsidR="005553DE" w:rsidRPr="00A67BF2" w:rsidRDefault="005553DE" w:rsidP="005553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Rekonstrukcija pločastih propusta </w:t>
            </w:r>
          </w:p>
        </w:tc>
        <w:tc>
          <w:tcPr>
            <w:tcW w:w="1481" w:type="dxa"/>
          </w:tcPr>
          <w:p w14:paraId="535307AC" w14:textId="51723B7A" w:rsidR="005553DE" w:rsidRPr="00877B6D" w:rsidRDefault="005553DE" w:rsidP="005553D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130.000,00</w:t>
            </w:r>
          </w:p>
        </w:tc>
      </w:tr>
      <w:tr w:rsidR="005553DE" w:rsidRPr="00B82614" w14:paraId="25CF883E" w14:textId="77777777" w:rsidTr="00220084">
        <w:tc>
          <w:tcPr>
            <w:tcW w:w="650" w:type="dxa"/>
          </w:tcPr>
          <w:p w14:paraId="0CAFDCDB" w14:textId="3EBEE930" w:rsidR="005553DE" w:rsidRDefault="00D95379" w:rsidP="00D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64" w:type="dxa"/>
          </w:tcPr>
          <w:p w14:paraId="51B8887C" w14:textId="70852FAD" w:rsidR="005553DE" w:rsidRPr="00A67BF2" w:rsidRDefault="00F35735" w:rsidP="005553D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MINGO</w:t>
            </w:r>
            <w:r w:rsidR="005553DE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329" w:type="dxa"/>
          </w:tcPr>
          <w:p w14:paraId="2F58EF77" w14:textId="0D42AE78" w:rsidR="005553DE" w:rsidRPr="00A67BF2" w:rsidRDefault="005553DE" w:rsidP="005553D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Nabava spremnika za kontejnere </w:t>
            </w:r>
          </w:p>
        </w:tc>
        <w:tc>
          <w:tcPr>
            <w:tcW w:w="1481" w:type="dxa"/>
          </w:tcPr>
          <w:p w14:paraId="01E769B9" w14:textId="522BE9B7" w:rsidR="005553DE" w:rsidRPr="00877B6D" w:rsidRDefault="005553DE" w:rsidP="005553D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30.000,00</w:t>
            </w:r>
          </w:p>
        </w:tc>
      </w:tr>
      <w:tr w:rsidR="005553DE" w:rsidRPr="00B82614" w14:paraId="75B7D6F6" w14:textId="77777777" w:rsidTr="00220084">
        <w:tc>
          <w:tcPr>
            <w:tcW w:w="650" w:type="dxa"/>
          </w:tcPr>
          <w:p w14:paraId="6C707A38" w14:textId="4BBB1E6F" w:rsidR="005553DE" w:rsidRPr="00B82614" w:rsidRDefault="00D95379" w:rsidP="00D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64" w:type="dxa"/>
          </w:tcPr>
          <w:p w14:paraId="320D9F2B" w14:textId="2BB8DD81" w:rsidR="005553DE" w:rsidRPr="00A67BF2" w:rsidRDefault="00F35735" w:rsidP="005553DE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MRRFEU</w:t>
            </w:r>
          </w:p>
        </w:tc>
        <w:tc>
          <w:tcPr>
            <w:tcW w:w="5329" w:type="dxa"/>
          </w:tcPr>
          <w:p w14:paraId="4FA012F5" w14:textId="401ADA6C" w:rsidR="005553DE" w:rsidRPr="00A67BF2" w:rsidRDefault="005553DE" w:rsidP="005553DE">
            <w:pPr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Rekonstrukcija NC površinska obrada - presvlaka emulzijom</w:t>
            </w:r>
          </w:p>
        </w:tc>
        <w:tc>
          <w:tcPr>
            <w:tcW w:w="1481" w:type="dxa"/>
          </w:tcPr>
          <w:p w14:paraId="4B040EC7" w14:textId="613A2558" w:rsidR="005553DE" w:rsidRPr="00877B6D" w:rsidRDefault="005553DE" w:rsidP="005553D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50.000,00</w:t>
            </w:r>
          </w:p>
        </w:tc>
      </w:tr>
      <w:tr w:rsidR="00E64F43" w:rsidRPr="00B82614" w14:paraId="786F11E4" w14:textId="77777777" w:rsidTr="00220084">
        <w:tc>
          <w:tcPr>
            <w:tcW w:w="650" w:type="dxa"/>
          </w:tcPr>
          <w:p w14:paraId="5EEA81C9" w14:textId="533DA8C4" w:rsidR="00E64F43" w:rsidRDefault="00D95379" w:rsidP="00D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64" w:type="dxa"/>
          </w:tcPr>
          <w:p w14:paraId="6581F0D5" w14:textId="5F43163C" w:rsidR="00E64F43" w:rsidRPr="00A67BF2" w:rsidRDefault="00F35735" w:rsidP="00E64F43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MRRFEU</w:t>
            </w:r>
          </w:p>
        </w:tc>
        <w:tc>
          <w:tcPr>
            <w:tcW w:w="5329" w:type="dxa"/>
          </w:tcPr>
          <w:p w14:paraId="4500FC09" w14:textId="65B0ECB1" w:rsidR="00E64F43" w:rsidRPr="00A67BF2" w:rsidRDefault="00E64F43" w:rsidP="00E64F4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Proširenje javne rasvjete po mjesnim odborima </w:t>
            </w:r>
          </w:p>
        </w:tc>
        <w:tc>
          <w:tcPr>
            <w:tcW w:w="1481" w:type="dxa"/>
          </w:tcPr>
          <w:p w14:paraId="51D1CB3F" w14:textId="4F751E16" w:rsidR="00E64F43" w:rsidRPr="00877B6D" w:rsidRDefault="00E64F43" w:rsidP="00E64F43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50.000,00</w:t>
            </w:r>
          </w:p>
        </w:tc>
      </w:tr>
      <w:tr w:rsidR="0063157F" w:rsidRPr="00B82614" w14:paraId="58CDC5BC" w14:textId="77777777" w:rsidTr="00220084">
        <w:tc>
          <w:tcPr>
            <w:tcW w:w="650" w:type="dxa"/>
          </w:tcPr>
          <w:p w14:paraId="56EA26B7" w14:textId="6B4A3313" w:rsidR="0063157F" w:rsidRDefault="00D95379" w:rsidP="00D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64" w:type="dxa"/>
          </w:tcPr>
          <w:p w14:paraId="6FDC160A" w14:textId="7F9CFAA1" w:rsidR="0063157F" w:rsidRPr="00A67BF2" w:rsidRDefault="0063157F" w:rsidP="0063157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MRRFEU</w:t>
            </w:r>
          </w:p>
        </w:tc>
        <w:tc>
          <w:tcPr>
            <w:tcW w:w="5329" w:type="dxa"/>
          </w:tcPr>
          <w:p w14:paraId="69467C7C" w14:textId="4447FC82" w:rsidR="0063157F" w:rsidRPr="00A67BF2" w:rsidRDefault="0063157F" w:rsidP="0063157F">
            <w:pPr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 xml:space="preserve">Razvoj pametnih i održivih rješenja i usluga digitalizacije   </w:t>
            </w:r>
          </w:p>
        </w:tc>
        <w:tc>
          <w:tcPr>
            <w:tcW w:w="1481" w:type="dxa"/>
          </w:tcPr>
          <w:p w14:paraId="50228ED1" w14:textId="41AC1F67" w:rsidR="0063157F" w:rsidRPr="00877B6D" w:rsidRDefault="0063157F" w:rsidP="0063157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25.000,00</w:t>
            </w:r>
          </w:p>
        </w:tc>
      </w:tr>
      <w:tr w:rsidR="0063157F" w:rsidRPr="00B82614" w14:paraId="2A4D309A" w14:textId="77777777" w:rsidTr="00220084">
        <w:tc>
          <w:tcPr>
            <w:tcW w:w="650" w:type="dxa"/>
          </w:tcPr>
          <w:p w14:paraId="20D3B5E0" w14:textId="3D3D5106" w:rsidR="0063157F" w:rsidRDefault="00D95379" w:rsidP="00D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64" w:type="dxa"/>
          </w:tcPr>
          <w:p w14:paraId="74F5264B" w14:textId="16D37084" w:rsidR="0063157F" w:rsidRPr="00A67BF2" w:rsidRDefault="0063157F" w:rsidP="0063157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MRRFEU</w:t>
            </w:r>
          </w:p>
        </w:tc>
        <w:tc>
          <w:tcPr>
            <w:tcW w:w="5329" w:type="dxa"/>
          </w:tcPr>
          <w:p w14:paraId="7BCAF5DE" w14:textId="489033E5" w:rsidR="0063157F" w:rsidRPr="00A67BF2" w:rsidRDefault="0063157F" w:rsidP="0063157F">
            <w:pPr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 xml:space="preserve">Digitalni komunikacijski modul „Smart City“ </w:t>
            </w:r>
          </w:p>
        </w:tc>
        <w:tc>
          <w:tcPr>
            <w:tcW w:w="1481" w:type="dxa"/>
          </w:tcPr>
          <w:p w14:paraId="344731C5" w14:textId="52A35A23" w:rsidR="0063157F" w:rsidRPr="00877B6D" w:rsidRDefault="0063157F" w:rsidP="0063157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35.000,00</w:t>
            </w:r>
          </w:p>
        </w:tc>
      </w:tr>
      <w:tr w:rsidR="0063157F" w:rsidRPr="00B82614" w14:paraId="083CEB96" w14:textId="77777777" w:rsidTr="00220084">
        <w:tc>
          <w:tcPr>
            <w:tcW w:w="650" w:type="dxa"/>
          </w:tcPr>
          <w:p w14:paraId="6229D41A" w14:textId="6F4F5A64" w:rsidR="0063157F" w:rsidRDefault="00D95379" w:rsidP="00D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64" w:type="dxa"/>
          </w:tcPr>
          <w:p w14:paraId="79BAD7D0" w14:textId="14728726" w:rsidR="0063157F" w:rsidRPr="00A67BF2" w:rsidRDefault="0063157F" w:rsidP="0063157F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MPGI</w:t>
            </w:r>
          </w:p>
        </w:tc>
        <w:tc>
          <w:tcPr>
            <w:tcW w:w="5329" w:type="dxa"/>
          </w:tcPr>
          <w:p w14:paraId="0FF635C2" w14:textId="139D7645" w:rsidR="0063157F" w:rsidRPr="00A67BF2" w:rsidRDefault="0063157F" w:rsidP="0063157F">
            <w:pPr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</w:rPr>
              <w:t xml:space="preserve">Izmjene UPU-a za naselje Lepoglava                 </w:t>
            </w:r>
          </w:p>
        </w:tc>
        <w:tc>
          <w:tcPr>
            <w:tcW w:w="1481" w:type="dxa"/>
          </w:tcPr>
          <w:p w14:paraId="73791C3B" w14:textId="2DC3204A" w:rsidR="0063157F" w:rsidRPr="00877B6D" w:rsidRDefault="0063157F" w:rsidP="0063157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40.000,00</w:t>
            </w:r>
          </w:p>
        </w:tc>
      </w:tr>
      <w:tr w:rsidR="0063157F" w:rsidRPr="00B82614" w14:paraId="0A04B3C2" w14:textId="77777777" w:rsidTr="00220084">
        <w:tc>
          <w:tcPr>
            <w:tcW w:w="650" w:type="dxa"/>
          </w:tcPr>
          <w:p w14:paraId="20B44372" w14:textId="5E04D131" w:rsidR="0063157F" w:rsidRDefault="00D95379" w:rsidP="00D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64" w:type="dxa"/>
          </w:tcPr>
          <w:p w14:paraId="3E8C1D31" w14:textId="78250151" w:rsidR="0063157F" w:rsidRPr="00A67BF2" w:rsidRDefault="00A7208E" w:rsidP="0063157F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Ministarstvo kulture</w:t>
            </w:r>
          </w:p>
        </w:tc>
        <w:tc>
          <w:tcPr>
            <w:tcW w:w="5329" w:type="dxa"/>
          </w:tcPr>
          <w:p w14:paraId="2048C428" w14:textId="1382AE51" w:rsidR="0063157F" w:rsidRPr="00A67BF2" w:rsidRDefault="00A7208E" w:rsidP="0063157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Etno kuće</w:t>
            </w:r>
          </w:p>
        </w:tc>
        <w:tc>
          <w:tcPr>
            <w:tcW w:w="1481" w:type="dxa"/>
          </w:tcPr>
          <w:p w14:paraId="229A06D4" w14:textId="095CDDA0" w:rsidR="0063157F" w:rsidRPr="00877B6D" w:rsidRDefault="00A7208E" w:rsidP="0063157F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40.000,00</w:t>
            </w:r>
          </w:p>
        </w:tc>
      </w:tr>
      <w:tr w:rsidR="00A7208E" w:rsidRPr="00B82614" w14:paraId="0EEB20B9" w14:textId="77777777" w:rsidTr="00220084">
        <w:tc>
          <w:tcPr>
            <w:tcW w:w="650" w:type="dxa"/>
          </w:tcPr>
          <w:p w14:paraId="46894CA4" w14:textId="5A1E3D9B" w:rsidR="00A7208E" w:rsidRDefault="00D95379" w:rsidP="00D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64" w:type="dxa"/>
          </w:tcPr>
          <w:p w14:paraId="1C4E1A6E" w14:textId="277817F9" w:rsidR="00A7208E" w:rsidRPr="00A67BF2" w:rsidRDefault="00A7208E" w:rsidP="00A720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Ministarstvo kulture</w:t>
            </w:r>
          </w:p>
        </w:tc>
        <w:tc>
          <w:tcPr>
            <w:tcW w:w="5329" w:type="dxa"/>
          </w:tcPr>
          <w:p w14:paraId="7B58A22F" w14:textId="3C6576B5" w:rsidR="00A7208E" w:rsidRPr="00A67BF2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Čipkarski festival</w:t>
            </w:r>
          </w:p>
        </w:tc>
        <w:tc>
          <w:tcPr>
            <w:tcW w:w="1481" w:type="dxa"/>
          </w:tcPr>
          <w:p w14:paraId="1252D612" w14:textId="488D0597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25.000,00</w:t>
            </w:r>
          </w:p>
        </w:tc>
      </w:tr>
      <w:tr w:rsidR="00A7208E" w:rsidRPr="00B82614" w14:paraId="7C283680" w14:textId="77777777" w:rsidTr="00220084">
        <w:tc>
          <w:tcPr>
            <w:tcW w:w="650" w:type="dxa"/>
          </w:tcPr>
          <w:p w14:paraId="7D4BF41C" w14:textId="3B120E84" w:rsidR="00A7208E" w:rsidRDefault="00D95379" w:rsidP="00D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64" w:type="dxa"/>
          </w:tcPr>
          <w:p w14:paraId="65E0D8FF" w14:textId="7E7E19F4" w:rsidR="00A7208E" w:rsidRPr="00A67BF2" w:rsidRDefault="008E5F24" w:rsidP="00A720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Ministarstvo kulture</w:t>
            </w:r>
          </w:p>
        </w:tc>
        <w:tc>
          <w:tcPr>
            <w:tcW w:w="5329" w:type="dxa"/>
          </w:tcPr>
          <w:p w14:paraId="7DF18E2B" w14:textId="5B601E13" w:rsidR="00A7208E" w:rsidRPr="00A67BF2" w:rsidRDefault="008E5F24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Izrada „Kip čipkarice“</w:t>
            </w:r>
          </w:p>
        </w:tc>
        <w:tc>
          <w:tcPr>
            <w:tcW w:w="1481" w:type="dxa"/>
          </w:tcPr>
          <w:p w14:paraId="36E7F82A" w14:textId="094FDE40" w:rsidR="00A7208E" w:rsidRPr="00877B6D" w:rsidRDefault="008E5F24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35.000,00</w:t>
            </w:r>
          </w:p>
        </w:tc>
      </w:tr>
      <w:tr w:rsidR="00A7208E" w:rsidRPr="00B82614" w14:paraId="445B4A34" w14:textId="77777777" w:rsidTr="00220084">
        <w:tc>
          <w:tcPr>
            <w:tcW w:w="650" w:type="dxa"/>
          </w:tcPr>
          <w:p w14:paraId="5305C5F6" w14:textId="668E4134" w:rsidR="00A7208E" w:rsidRDefault="00D95379" w:rsidP="00D953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64" w:type="dxa"/>
          </w:tcPr>
          <w:p w14:paraId="1F88474F" w14:textId="3F11C2BB" w:rsidR="00A7208E" w:rsidRPr="00A67BF2" w:rsidRDefault="009716E2" w:rsidP="00A7208E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MRRFEU</w:t>
            </w:r>
          </w:p>
        </w:tc>
        <w:tc>
          <w:tcPr>
            <w:tcW w:w="5329" w:type="dxa"/>
          </w:tcPr>
          <w:p w14:paraId="4A246C7A" w14:textId="729556F7" w:rsidR="00A7208E" w:rsidRPr="00A67BF2" w:rsidRDefault="009716E2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Sanacija Društvenog doma Bednjica </w:t>
            </w:r>
          </w:p>
        </w:tc>
        <w:tc>
          <w:tcPr>
            <w:tcW w:w="1481" w:type="dxa"/>
          </w:tcPr>
          <w:p w14:paraId="726268CC" w14:textId="39B54347" w:rsidR="00A7208E" w:rsidRPr="00877B6D" w:rsidRDefault="009716E2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15.000,00</w:t>
            </w:r>
          </w:p>
        </w:tc>
      </w:tr>
      <w:tr w:rsidR="00A7208E" w:rsidRPr="00C00085" w14:paraId="71B17809" w14:textId="77777777" w:rsidTr="00220084">
        <w:trPr>
          <w:trHeight w:val="381"/>
        </w:trPr>
        <w:tc>
          <w:tcPr>
            <w:tcW w:w="8443" w:type="dxa"/>
            <w:gridSpan w:val="3"/>
            <w:shd w:val="clear" w:color="auto" w:fill="E2EFD9" w:themeFill="accent6" w:themeFillTint="33"/>
            <w:vAlign w:val="center"/>
          </w:tcPr>
          <w:p w14:paraId="0F011410" w14:textId="4810C9E4" w:rsidR="00A7208E" w:rsidRPr="00220084" w:rsidRDefault="00A7208E" w:rsidP="00A7208E">
            <w:pPr>
              <w:rPr>
                <w:rFonts w:ascii="Times New Roman" w:hAnsi="Times New Roman" w:cs="Times New Roman"/>
                <w:b/>
                <w:bCs/>
              </w:rPr>
            </w:pPr>
            <w:r w:rsidRPr="00220084">
              <w:rPr>
                <w:rFonts w:ascii="Times New Roman" w:hAnsi="Times New Roman" w:cs="Times New Roman"/>
                <w:b/>
                <w:bCs/>
              </w:rPr>
              <w:t xml:space="preserve">KAPITALNE POMOĆI                                                                                                                    </w:t>
            </w:r>
          </w:p>
        </w:tc>
        <w:tc>
          <w:tcPr>
            <w:tcW w:w="1481" w:type="dxa"/>
            <w:shd w:val="clear" w:color="auto" w:fill="E2EFD9" w:themeFill="accent6" w:themeFillTint="33"/>
            <w:vAlign w:val="center"/>
          </w:tcPr>
          <w:p w14:paraId="7A38D788" w14:textId="45FDD8CD" w:rsidR="00A7208E" w:rsidRPr="00220084" w:rsidRDefault="00FC694C" w:rsidP="00A7208E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4.393.500</w:t>
            </w:r>
            <w:r w:rsidR="00A7208E" w:rsidRPr="00220084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  <w:tr w:rsidR="00A7208E" w:rsidRPr="00877B6D" w14:paraId="2E08BBCC" w14:textId="77777777" w:rsidTr="00220084">
        <w:tc>
          <w:tcPr>
            <w:tcW w:w="650" w:type="dxa"/>
          </w:tcPr>
          <w:p w14:paraId="57E95DE5" w14:textId="0DF625DE" w:rsidR="00A7208E" w:rsidRDefault="00D95379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64" w:type="dxa"/>
          </w:tcPr>
          <w:p w14:paraId="2EC41021" w14:textId="77BA0BBB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MRRFEU</w:t>
            </w:r>
          </w:p>
        </w:tc>
        <w:tc>
          <w:tcPr>
            <w:tcW w:w="5329" w:type="dxa"/>
          </w:tcPr>
          <w:p w14:paraId="32AB9815" w14:textId="7DA9D974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Izgradnja prometnice Mažuranićeva ulica - groblje</w:t>
            </w:r>
          </w:p>
        </w:tc>
        <w:tc>
          <w:tcPr>
            <w:tcW w:w="1481" w:type="dxa"/>
          </w:tcPr>
          <w:p w14:paraId="7BF62C27" w14:textId="39E4C353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295.000,00</w:t>
            </w:r>
          </w:p>
        </w:tc>
      </w:tr>
      <w:tr w:rsidR="00A7208E" w:rsidRPr="00C00085" w14:paraId="33DB7AF2" w14:textId="77777777" w:rsidTr="00220084">
        <w:tc>
          <w:tcPr>
            <w:tcW w:w="650" w:type="dxa"/>
          </w:tcPr>
          <w:p w14:paraId="7D939355" w14:textId="16AD535F" w:rsidR="00A7208E" w:rsidRDefault="00D95379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64" w:type="dxa"/>
          </w:tcPr>
          <w:p w14:paraId="21881360" w14:textId="05DD2105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MPGI</w:t>
            </w:r>
          </w:p>
        </w:tc>
        <w:tc>
          <w:tcPr>
            <w:tcW w:w="5329" w:type="dxa"/>
          </w:tcPr>
          <w:p w14:paraId="7C5C0823" w14:textId="0F48814E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Oborinska odvodnja i nogostup u Kameničkom Vrhovcu</w:t>
            </w:r>
          </w:p>
        </w:tc>
        <w:tc>
          <w:tcPr>
            <w:tcW w:w="1481" w:type="dxa"/>
          </w:tcPr>
          <w:p w14:paraId="71B124BE" w14:textId="533037E8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65.000,00</w:t>
            </w:r>
          </w:p>
        </w:tc>
      </w:tr>
      <w:tr w:rsidR="00A7208E" w:rsidRPr="00C00085" w14:paraId="24E300FC" w14:textId="77777777" w:rsidTr="00220084">
        <w:tc>
          <w:tcPr>
            <w:tcW w:w="650" w:type="dxa"/>
          </w:tcPr>
          <w:p w14:paraId="39EF1C47" w14:textId="25C9EE76" w:rsidR="00A7208E" w:rsidRDefault="00D95379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464" w:type="dxa"/>
          </w:tcPr>
          <w:p w14:paraId="251C99D3" w14:textId="4C89989F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APPRRR</w:t>
            </w:r>
          </w:p>
        </w:tc>
        <w:tc>
          <w:tcPr>
            <w:tcW w:w="5329" w:type="dxa"/>
          </w:tcPr>
          <w:p w14:paraId="5545F8CF" w14:textId="6335A5AB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Uređenje sa rasvjetom Varaždinska ulica (od Konzuma do DC 35)</w:t>
            </w:r>
          </w:p>
        </w:tc>
        <w:tc>
          <w:tcPr>
            <w:tcW w:w="1481" w:type="dxa"/>
          </w:tcPr>
          <w:p w14:paraId="78671023" w14:textId="4481CFAB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250.000,00</w:t>
            </w:r>
          </w:p>
        </w:tc>
      </w:tr>
      <w:tr w:rsidR="00A7208E" w:rsidRPr="00C00085" w14:paraId="2AD4DC0B" w14:textId="77777777" w:rsidTr="00220084">
        <w:tc>
          <w:tcPr>
            <w:tcW w:w="650" w:type="dxa"/>
          </w:tcPr>
          <w:p w14:paraId="0B170448" w14:textId="4E4147FB" w:rsidR="00A7208E" w:rsidRDefault="00D95379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464" w:type="dxa"/>
          </w:tcPr>
          <w:p w14:paraId="0D0BE8DE" w14:textId="36CC1FAF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Times New Roman" w:cs="Times New Roman"/>
                <w:bCs/>
              </w:rPr>
              <w:t>RRIFEU</w:t>
            </w:r>
          </w:p>
        </w:tc>
        <w:tc>
          <w:tcPr>
            <w:tcW w:w="5329" w:type="dxa"/>
          </w:tcPr>
          <w:p w14:paraId="1CF154A8" w14:textId="4F81F188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Izgradnja parkirališta i javne rasvjete kod groblja Lepoglava</w:t>
            </w:r>
          </w:p>
        </w:tc>
        <w:tc>
          <w:tcPr>
            <w:tcW w:w="1481" w:type="dxa"/>
          </w:tcPr>
          <w:p w14:paraId="714979DC" w14:textId="4E9B099E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90.000,00</w:t>
            </w:r>
          </w:p>
        </w:tc>
      </w:tr>
      <w:tr w:rsidR="00A7208E" w:rsidRPr="00C00085" w14:paraId="720AAC82" w14:textId="77777777" w:rsidTr="00220084">
        <w:tc>
          <w:tcPr>
            <w:tcW w:w="650" w:type="dxa"/>
          </w:tcPr>
          <w:p w14:paraId="0E5C822E" w14:textId="1437832F" w:rsidR="00A7208E" w:rsidRDefault="00D95379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64" w:type="dxa"/>
          </w:tcPr>
          <w:p w14:paraId="0DFADA48" w14:textId="00D9710A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APPRRR</w:t>
            </w:r>
          </w:p>
        </w:tc>
        <w:tc>
          <w:tcPr>
            <w:tcW w:w="5329" w:type="dxa"/>
          </w:tcPr>
          <w:p w14:paraId="6B94BF24" w14:textId="460D5B8F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 xml:space="preserve">Izgradnja šumske infrastrukture </w:t>
            </w:r>
          </w:p>
        </w:tc>
        <w:tc>
          <w:tcPr>
            <w:tcW w:w="1481" w:type="dxa"/>
          </w:tcPr>
          <w:p w14:paraId="4475B0C1" w14:textId="44E36DFF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500.000,00</w:t>
            </w:r>
          </w:p>
        </w:tc>
      </w:tr>
      <w:tr w:rsidR="00A7208E" w:rsidRPr="00C00085" w14:paraId="61E34690" w14:textId="77777777" w:rsidTr="00220084">
        <w:tc>
          <w:tcPr>
            <w:tcW w:w="650" w:type="dxa"/>
          </w:tcPr>
          <w:p w14:paraId="7758B924" w14:textId="3219772C" w:rsidR="00A7208E" w:rsidRDefault="00D95379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464" w:type="dxa"/>
          </w:tcPr>
          <w:p w14:paraId="21C38407" w14:textId="79763DCE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Times New Roman" w:cs="Times New Roman"/>
                <w:bCs/>
              </w:rPr>
              <w:t>RRIFEU</w:t>
            </w:r>
          </w:p>
        </w:tc>
        <w:tc>
          <w:tcPr>
            <w:tcW w:w="5329" w:type="dxa"/>
          </w:tcPr>
          <w:p w14:paraId="64ACD463" w14:textId="05F8F7BF" w:rsidR="00FC694C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Izgradnja rotora Stepinčeva </w:t>
            </w:r>
            <w:r w:rsidR="00FC694C">
              <w:rPr>
                <w:rFonts w:ascii="Times New Roman" w:hAnsi="Times New Roman" w:cs="Times New Roman"/>
                <w:bCs/>
              </w:rPr>
              <w:t>- Varaždinska ulica</w:t>
            </w:r>
          </w:p>
        </w:tc>
        <w:tc>
          <w:tcPr>
            <w:tcW w:w="1481" w:type="dxa"/>
          </w:tcPr>
          <w:p w14:paraId="555CBD9E" w14:textId="14D6C1EF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15.000,00</w:t>
            </w:r>
          </w:p>
        </w:tc>
      </w:tr>
      <w:tr w:rsidR="00A7208E" w:rsidRPr="00C00085" w14:paraId="61A20B56" w14:textId="77777777" w:rsidTr="00220084">
        <w:tc>
          <w:tcPr>
            <w:tcW w:w="650" w:type="dxa"/>
          </w:tcPr>
          <w:p w14:paraId="6716FF4A" w14:textId="460772E8" w:rsidR="00A7208E" w:rsidRDefault="00B8778C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64" w:type="dxa"/>
          </w:tcPr>
          <w:p w14:paraId="784CB92F" w14:textId="482E135A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Times New Roman" w:cs="Times New Roman"/>
                <w:bCs/>
              </w:rPr>
              <w:t>RRIFEU</w:t>
            </w:r>
          </w:p>
        </w:tc>
        <w:tc>
          <w:tcPr>
            <w:tcW w:w="5329" w:type="dxa"/>
          </w:tcPr>
          <w:p w14:paraId="32693138" w14:textId="45FF5A31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Rekonstrukcija nogostupa u Ulici hrvatskih pavlina </w:t>
            </w:r>
          </w:p>
        </w:tc>
        <w:tc>
          <w:tcPr>
            <w:tcW w:w="1481" w:type="dxa"/>
          </w:tcPr>
          <w:p w14:paraId="0891EF9D" w14:textId="05A25A07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15.000,00</w:t>
            </w:r>
          </w:p>
        </w:tc>
      </w:tr>
      <w:tr w:rsidR="00A7208E" w:rsidRPr="005553DE" w14:paraId="383E0B2A" w14:textId="77777777" w:rsidTr="00220084">
        <w:tc>
          <w:tcPr>
            <w:tcW w:w="650" w:type="dxa"/>
          </w:tcPr>
          <w:p w14:paraId="3187F611" w14:textId="15198758" w:rsidR="00A7208E" w:rsidRDefault="00B8778C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64" w:type="dxa"/>
          </w:tcPr>
          <w:p w14:paraId="47F7B09C" w14:textId="6E15CE6E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MPGI</w:t>
            </w:r>
          </w:p>
        </w:tc>
        <w:tc>
          <w:tcPr>
            <w:tcW w:w="5329" w:type="dxa"/>
          </w:tcPr>
          <w:p w14:paraId="043F20A0" w14:textId="22BA6BC6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Izgradnja javne rasvjete u Žarovnici prema groblju </w:t>
            </w:r>
          </w:p>
        </w:tc>
        <w:tc>
          <w:tcPr>
            <w:tcW w:w="1481" w:type="dxa"/>
          </w:tcPr>
          <w:p w14:paraId="04D34656" w14:textId="5C642FB6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29.000,00</w:t>
            </w:r>
          </w:p>
        </w:tc>
      </w:tr>
      <w:tr w:rsidR="00A7208E" w:rsidRPr="005553DE" w14:paraId="39ADAD0C" w14:textId="77777777" w:rsidTr="00220084">
        <w:tc>
          <w:tcPr>
            <w:tcW w:w="650" w:type="dxa"/>
          </w:tcPr>
          <w:p w14:paraId="3F3F0D65" w14:textId="6DC23F06" w:rsidR="00A7208E" w:rsidRDefault="00B8778C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64" w:type="dxa"/>
          </w:tcPr>
          <w:p w14:paraId="70F1ABF0" w14:textId="665FD5C4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MPGI</w:t>
            </w:r>
          </w:p>
        </w:tc>
        <w:tc>
          <w:tcPr>
            <w:tcW w:w="5329" w:type="dxa"/>
          </w:tcPr>
          <w:p w14:paraId="025E04A3" w14:textId="20C77FCC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Rasvjeta uz DC-35 stari most do A. Stepinca </w:t>
            </w:r>
          </w:p>
        </w:tc>
        <w:tc>
          <w:tcPr>
            <w:tcW w:w="1481" w:type="dxa"/>
          </w:tcPr>
          <w:p w14:paraId="6BE48ACC" w14:textId="201C124A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61.250,00</w:t>
            </w:r>
          </w:p>
        </w:tc>
      </w:tr>
      <w:tr w:rsidR="00A7208E" w:rsidRPr="00C00085" w14:paraId="6AF18253" w14:textId="77777777" w:rsidTr="00220084">
        <w:tc>
          <w:tcPr>
            <w:tcW w:w="650" w:type="dxa"/>
          </w:tcPr>
          <w:p w14:paraId="207A3A85" w14:textId="2898F8FA" w:rsidR="00A7208E" w:rsidRDefault="00B8778C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64" w:type="dxa"/>
          </w:tcPr>
          <w:p w14:paraId="0C23B824" w14:textId="7F02A746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APPRRR</w:t>
            </w:r>
          </w:p>
        </w:tc>
        <w:tc>
          <w:tcPr>
            <w:tcW w:w="5329" w:type="dxa"/>
          </w:tcPr>
          <w:p w14:paraId="515BFCEB" w14:textId="1E7D317D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Gradska tržnica Lepoglava </w:t>
            </w:r>
          </w:p>
        </w:tc>
        <w:tc>
          <w:tcPr>
            <w:tcW w:w="1481" w:type="dxa"/>
          </w:tcPr>
          <w:p w14:paraId="510293EB" w14:textId="6A54F5E4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500.000,00</w:t>
            </w:r>
          </w:p>
        </w:tc>
      </w:tr>
      <w:tr w:rsidR="00A7208E" w:rsidRPr="00C00085" w14:paraId="7EEBE0F8" w14:textId="77777777" w:rsidTr="00220084">
        <w:tc>
          <w:tcPr>
            <w:tcW w:w="650" w:type="dxa"/>
          </w:tcPr>
          <w:p w14:paraId="479BA06C" w14:textId="708C77A5" w:rsidR="00A7208E" w:rsidRDefault="00B8778C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64" w:type="dxa"/>
          </w:tcPr>
          <w:p w14:paraId="38662913" w14:textId="3736590E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Times New Roman" w:cs="Times New Roman"/>
                <w:bCs/>
              </w:rPr>
              <w:t>RRIFEU</w:t>
            </w:r>
          </w:p>
        </w:tc>
        <w:tc>
          <w:tcPr>
            <w:tcW w:w="5329" w:type="dxa"/>
          </w:tcPr>
          <w:p w14:paraId="42428F93" w14:textId="65E3D758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 Izgradnja vatrogasno-društvenog doma u Kamenici </w:t>
            </w:r>
          </w:p>
        </w:tc>
        <w:tc>
          <w:tcPr>
            <w:tcW w:w="1481" w:type="dxa"/>
          </w:tcPr>
          <w:p w14:paraId="0E8AD3CC" w14:textId="503C064F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350.000,00</w:t>
            </w:r>
          </w:p>
        </w:tc>
      </w:tr>
      <w:tr w:rsidR="00A7208E" w:rsidRPr="00C00085" w14:paraId="35DB643C" w14:textId="77777777" w:rsidTr="00220084">
        <w:tc>
          <w:tcPr>
            <w:tcW w:w="650" w:type="dxa"/>
          </w:tcPr>
          <w:p w14:paraId="3C190692" w14:textId="183F3018" w:rsidR="00A7208E" w:rsidRDefault="00B8778C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464" w:type="dxa"/>
          </w:tcPr>
          <w:p w14:paraId="271DE489" w14:textId="00376EDF" w:rsidR="00A7208E" w:rsidRPr="004501BE" w:rsidRDefault="002C62AC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MRRIFEU</w:t>
            </w:r>
          </w:p>
        </w:tc>
        <w:tc>
          <w:tcPr>
            <w:tcW w:w="5329" w:type="dxa"/>
          </w:tcPr>
          <w:p w14:paraId="40D518E9" w14:textId="1FD6F003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Uređenje parkirališta kod škole u Žarovnici </w:t>
            </w:r>
          </w:p>
        </w:tc>
        <w:tc>
          <w:tcPr>
            <w:tcW w:w="1481" w:type="dxa"/>
          </w:tcPr>
          <w:p w14:paraId="4A2984E0" w14:textId="543D9715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16.000,00</w:t>
            </w:r>
          </w:p>
        </w:tc>
      </w:tr>
      <w:tr w:rsidR="00A7208E" w:rsidRPr="00C00085" w14:paraId="748501A7" w14:textId="77777777" w:rsidTr="00220084">
        <w:tc>
          <w:tcPr>
            <w:tcW w:w="650" w:type="dxa"/>
          </w:tcPr>
          <w:p w14:paraId="3CA129FD" w14:textId="65B7EB01" w:rsidR="00A7208E" w:rsidRDefault="00B8778C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464" w:type="dxa"/>
          </w:tcPr>
          <w:p w14:paraId="0DD4A0BC" w14:textId="74CA17CF" w:rsidR="00A7208E" w:rsidRPr="004501BE" w:rsidRDefault="008E5F24" w:rsidP="00A7208E">
            <w:pPr>
              <w:rPr>
                <w:rFonts w:ascii="Times New Roman" w:hAnsi="Times New Roman" w:cs="Times New Roman"/>
                <w:bCs/>
              </w:rPr>
            </w:pPr>
            <w:r w:rsidRPr="00A67BF2">
              <w:rPr>
                <w:rFonts w:ascii="Times New Roman" w:hAnsi="Times New Roman" w:cs="Times New Roman"/>
                <w:bCs/>
              </w:rPr>
              <w:t>MROSP</w:t>
            </w:r>
          </w:p>
        </w:tc>
        <w:tc>
          <w:tcPr>
            <w:tcW w:w="5329" w:type="dxa"/>
          </w:tcPr>
          <w:p w14:paraId="31270D43" w14:textId="115732B3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Cjelodnevni boravak osoba starije životne dobi </w:t>
            </w:r>
          </w:p>
        </w:tc>
        <w:tc>
          <w:tcPr>
            <w:tcW w:w="1481" w:type="dxa"/>
          </w:tcPr>
          <w:p w14:paraId="42348953" w14:textId="130147C6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50.000,00</w:t>
            </w:r>
          </w:p>
        </w:tc>
      </w:tr>
      <w:tr w:rsidR="00A7208E" w:rsidRPr="00C00085" w14:paraId="1DAB668C" w14:textId="77777777" w:rsidTr="00220084">
        <w:tc>
          <w:tcPr>
            <w:tcW w:w="650" w:type="dxa"/>
          </w:tcPr>
          <w:p w14:paraId="771CAAE4" w14:textId="415CD00B" w:rsidR="00A7208E" w:rsidRDefault="00B8778C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464" w:type="dxa"/>
          </w:tcPr>
          <w:p w14:paraId="21D4D308" w14:textId="08B131D6" w:rsidR="00A7208E" w:rsidRPr="004501BE" w:rsidRDefault="00B8778C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MRRIFEU</w:t>
            </w:r>
          </w:p>
        </w:tc>
        <w:tc>
          <w:tcPr>
            <w:tcW w:w="5329" w:type="dxa"/>
          </w:tcPr>
          <w:p w14:paraId="7CB0AA73" w14:textId="09D7FFEC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Izgradnja sustava protiv buke kod društvenog doma Ves </w:t>
            </w:r>
          </w:p>
        </w:tc>
        <w:tc>
          <w:tcPr>
            <w:tcW w:w="1481" w:type="dxa"/>
          </w:tcPr>
          <w:p w14:paraId="20880819" w14:textId="6B56D5CF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38.000,00</w:t>
            </w:r>
          </w:p>
        </w:tc>
      </w:tr>
      <w:tr w:rsidR="00A7208E" w:rsidRPr="00C00085" w14:paraId="7D242359" w14:textId="77777777" w:rsidTr="00220084">
        <w:tc>
          <w:tcPr>
            <w:tcW w:w="650" w:type="dxa"/>
          </w:tcPr>
          <w:p w14:paraId="1E4FCC0E" w14:textId="676A217C" w:rsidR="00A7208E" w:rsidRDefault="00B8778C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464" w:type="dxa"/>
          </w:tcPr>
          <w:p w14:paraId="7653F359" w14:textId="10D18436" w:rsidR="00A7208E" w:rsidRPr="004501BE" w:rsidRDefault="00B8778C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MRRIFEU</w:t>
            </w:r>
          </w:p>
        </w:tc>
        <w:tc>
          <w:tcPr>
            <w:tcW w:w="5329" w:type="dxa"/>
          </w:tcPr>
          <w:p w14:paraId="0DAB9B5D" w14:textId="552AD800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Dogradnja Dječjeg vrtića Lepoglava </w:t>
            </w:r>
          </w:p>
        </w:tc>
        <w:tc>
          <w:tcPr>
            <w:tcW w:w="1481" w:type="dxa"/>
          </w:tcPr>
          <w:p w14:paraId="0B740658" w14:textId="177E5D37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26.000,00</w:t>
            </w:r>
          </w:p>
        </w:tc>
      </w:tr>
      <w:tr w:rsidR="00A7208E" w:rsidRPr="00C00085" w14:paraId="6D7722A8" w14:textId="77777777" w:rsidTr="00220084">
        <w:tc>
          <w:tcPr>
            <w:tcW w:w="650" w:type="dxa"/>
          </w:tcPr>
          <w:p w14:paraId="7956B157" w14:textId="77D013AC" w:rsidR="00A7208E" w:rsidRPr="00B82614" w:rsidRDefault="00B8778C" w:rsidP="00A7208E">
            <w:pPr>
              <w:jc w:val="center"/>
              <w:rPr>
                <w:rFonts w:ascii="Times New Roman" w:hAnsi="Times New Roman" w:cs="Times New Roman"/>
              </w:rPr>
            </w:pPr>
            <w:bookmarkStart w:id="2" w:name="_Hlk118750537"/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464" w:type="dxa"/>
          </w:tcPr>
          <w:p w14:paraId="0DDE3CA9" w14:textId="50C9B833" w:rsidR="00A7208E" w:rsidRPr="004501BE" w:rsidRDefault="00B8778C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MRRIFEU</w:t>
            </w:r>
          </w:p>
        </w:tc>
        <w:tc>
          <w:tcPr>
            <w:tcW w:w="5329" w:type="dxa"/>
          </w:tcPr>
          <w:p w14:paraId="21C9E228" w14:textId="6E1A9C44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Dogradnja Dječjeg vrtića Donja Višnjica </w:t>
            </w:r>
          </w:p>
        </w:tc>
        <w:tc>
          <w:tcPr>
            <w:tcW w:w="1481" w:type="dxa"/>
          </w:tcPr>
          <w:p w14:paraId="58F5EC4D" w14:textId="4FD0A4AB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40.000,00</w:t>
            </w:r>
          </w:p>
        </w:tc>
      </w:tr>
      <w:bookmarkEnd w:id="2"/>
      <w:tr w:rsidR="00A7208E" w:rsidRPr="00C00085" w14:paraId="21ADDDAA" w14:textId="77777777" w:rsidTr="00220084">
        <w:tc>
          <w:tcPr>
            <w:tcW w:w="650" w:type="dxa"/>
          </w:tcPr>
          <w:p w14:paraId="6FC986A7" w14:textId="29CA066E" w:rsidR="00A7208E" w:rsidRDefault="00B8778C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464" w:type="dxa"/>
          </w:tcPr>
          <w:p w14:paraId="213F9A33" w14:textId="05AFECD3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MPGI</w:t>
            </w:r>
          </w:p>
        </w:tc>
        <w:tc>
          <w:tcPr>
            <w:tcW w:w="5329" w:type="dxa"/>
          </w:tcPr>
          <w:p w14:paraId="200B4ECD" w14:textId="491D0CA1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 xml:space="preserve">Izgradnja ceste D 35-trgovački centar </w:t>
            </w:r>
          </w:p>
        </w:tc>
        <w:tc>
          <w:tcPr>
            <w:tcW w:w="1481" w:type="dxa"/>
          </w:tcPr>
          <w:p w14:paraId="6CDAD1C1" w14:textId="3B241CC7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29.000,00</w:t>
            </w:r>
          </w:p>
        </w:tc>
      </w:tr>
      <w:tr w:rsidR="00A7208E" w:rsidRPr="00C00085" w14:paraId="0234EFD0" w14:textId="77777777" w:rsidTr="00220084">
        <w:tc>
          <w:tcPr>
            <w:tcW w:w="650" w:type="dxa"/>
          </w:tcPr>
          <w:p w14:paraId="7DBDB9E0" w14:textId="37D4C14B" w:rsidR="00A7208E" w:rsidRDefault="00B8778C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464" w:type="dxa"/>
          </w:tcPr>
          <w:p w14:paraId="7290C7D9" w14:textId="14453125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MPGI</w:t>
            </w:r>
          </w:p>
        </w:tc>
        <w:tc>
          <w:tcPr>
            <w:tcW w:w="5329" w:type="dxa"/>
          </w:tcPr>
          <w:p w14:paraId="374FCB3D" w14:textId="5C81F9C2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Izgradnja ceste D-35-Trgovački centar </w:t>
            </w:r>
          </w:p>
        </w:tc>
        <w:tc>
          <w:tcPr>
            <w:tcW w:w="1481" w:type="dxa"/>
          </w:tcPr>
          <w:p w14:paraId="0B34C34C" w14:textId="192B497F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10.000,00</w:t>
            </w:r>
          </w:p>
        </w:tc>
      </w:tr>
      <w:tr w:rsidR="00A7208E" w:rsidRPr="00C00085" w14:paraId="09D7B133" w14:textId="77777777" w:rsidTr="00220084">
        <w:tc>
          <w:tcPr>
            <w:tcW w:w="650" w:type="dxa"/>
          </w:tcPr>
          <w:p w14:paraId="6F554164" w14:textId="615D0084" w:rsidR="00A7208E" w:rsidRDefault="00B8778C" w:rsidP="00A720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464" w:type="dxa"/>
          </w:tcPr>
          <w:p w14:paraId="34BA945D" w14:textId="65AC5949" w:rsidR="00A7208E" w:rsidRPr="004501BE" w:rsidRDefault="00B8778C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MRRIFEU</w:t>
            </w:r>
          </w:p>
        </w:tc>
        <w:tc>
          <w:tcPr>
            <w:tcW w:w="5329" w:type="dxa"/>
          </w:tcPr>
          <w:p w14:paraId="74DA7126" w14:textId="34B5B789" w:rsidR="00A7208E" w:rsidRPr="004501BE" w:rsidRDefault="00A7208E" w:rsidP="00A7208E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Regionalni centar za preradu voća </w:t>
            </w:r>
          </w:p>
        </w:tc>
        <w:tc>
          <w:tcPr>
            <w:tcW w:w="1481" w:type="dxa"/>
          </w:tcPr>
          <w:p w14:paraId="7B33B5F0" w14:textId="13248BA8" w:rsidR="00A7208E" w:rsidRPr="00877B6D" w:rsidRDefault="00A7208E" w:rsidP="00A7208E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145.000,00</w:t>
            </w:r>
          </w:p>
        </w:tc>
      </w:tr>
      <w:tr w:rsidR="008E5F24" w:rsidRPr="00C00085" w14:paraId="08D8B836" w14:textId="77777777" w:rsidTr="00220084">
        <w:tc>
          <w:tcPr>
            <w:tcW w:w="650" w:type="dxa"/>
          </w:tcPr>
          <w:p w14:paraId="57425A84" w14:textId="0157926F" w:rsidR="008E5F24" w:rsidRDefault="00B8778C" w:rsidP="008E5F2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464" w:type="dxa"/>
          </w:tcPr>
          <w:p w14:paraId="27975A50" w14:textId="1FEA40C7" w:rsidR="008E5F24" w:rsidRPr="004501BE" w:rsidRDefault="008E5F24" w:rsidP="008E5F2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MINT</w:t>
            </w:r>
            <w:r w:rsidR="00B8778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329" w:type="dxa"/>
          </w:tcPr>
          <w:p w14:paraId="7470792A" w14:textId="6E61C418" w:rsidR="008E5F24" w:rsidRPr="004501BE" w:rsidRDefault="008E5F24" w:rsidP="008E5F24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Sanacija</w:t>
            </w:r>
            <w:r w:rsidRPr="004501BE">
              <w:rPr>
                <w:rFonts w:ascii="Times New Roman" w:hAnsi="Times New Roman" w:cs="Times New Roman"/>
                <w:bCs/>
              </w:rPr>
              <w:t xml:space="preserve"> sanitarnog čvora SRC </w:t>
            </w:r>
          </w:p>
        </w:tc>
        <w:tc>
          <w:tcPr>
            <w:tcW w:w="1481" w:type="dxa"/>
          </w:tcPr>
          <w:p w14:paraId="19E532C0" w14:textId="695612F5" w:rsidR="008E5F24" w:rsidRPr="00877B6D" w:rsidRDefault="008E5F24" w:rsidP="008E5F24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50.000,00</w:t>
            </w:r>
          </w:p>
        </w:tc>
      </w:tr>
      <w:tr w:rsidR="009716E2" w:rsidRPr="00C00085" w14:paraId="0AEAE342" w14:textId="77777777" w:rsidTr="00220084">
        <w:tc>
          <w:tcPr>
            <w:tcW w:w="650" w:type="dxa"/>
          </w:tcPr>
          <w:p w14:paraId="4870794C" w14:textId="5A9574D8" w:rsidR="009716E2" w:rsidRPr="00B82614" w:rsidRDefault="00B8778C" w:rsidP="009716E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21.</w:t>
            </w:r>
          </w:p>
        </w:tc>
        <w:tc>
          <w:tcPr>
            <w:tcW w:w="2464" w:type="dxa"/>
          </w:tcPr>
          <w:p w14:paraId="1DEA27E3" w14:textId="78C3E469" w:rsidR="009716E2" w:rsidRPr="004501BE" w:rsidRDefault="009716E2" w:rsidP="009716E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MINT</w:t>
            </w:r>
            <w:r w:rsidR="00B8778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5329" w:type="dxa"/>
          </w:tcPr>
          <w:p w14:paraId="3B08E9AF" w14:textId="354EB7DF" w:rsidR="009716E2" w:rsidRPr="004501BE" w:rsidRDefault="009716E2" w:rsidP="009716E2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 xml:space="preserve">Izgradnja tribina Žarovnica </w:t>
            </w:r>
          </w:p>
        </w:tc>
        <w:tc>
          <w:tcPr>
            <w:tcW w:w="1481" w:type="dxa"/>
          </w:tcPr>
          <w:p w14:paraId="5FF9BD95" w14:textId="27F0C70C" w:rsidR="009716E2" w:rsidRPr="00877B6D" w:rsidRDefault="009716E2" w:rsidP="009716E2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30.000,00</w:t>
            </w:r>
          </w:p>
        </w:tc>
      </w:tr>
      <w:tr w:rsidR="009716E2" w:rsidRPr="00C00085" w14:paraId="1437907D" w14:textId="77777777" w:rsidTr="009716E2">
        <w:trPr>
          <w:trHeight w:val="70"/>
        </w:trPr>
        <w:tc>
          <w:tcPr>
            <w:tcW w:w="650" w:type="dxa"/>
          </w:tcPr>
          <w:p w14:paraId="36DAF000" w14:textId="074AB258" w:rsidR="009716E2" w:rsidRPr="00B82614" w:rsidRDefault="00B8778C" w:rsidP="009716E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</w:t>
            </w:r>
          </w:p>
        </w:tc>
        <w:tc>
          <w:tcPr>
            <w:tcW w:w="2464" w:type="dxa"/>
          </w:tcPr>
          <w:p w14:paraId="0835F683" w14:textId="708BCA17" w:rsidR="009716E2" w:rsidRPr="004501BE" w:rsidRDefault="009716E2" w:rsidP="009716E2">
            <w:pPr>
              <w:rPr>
                <w:rFonts w:ascii="Times New Roman" w:hAnsi="Times New Roman" w:cs="Times New Roman"/>
                <w:bCs/>
              </w:rPr>
            </w:pPr>
            <w:r w:rsidRPr="004501BE">
              <w:rPr>
                <w:rFonts w:ascii="Times New Roman" w:hAnsi="Times New Roman" w:cs="Times New Roman"/>
                <w:bCs/>
              </w:rPr>
              <w:t>M</w:t>
            </w:r>
            <w:r>
              <w:rPr>
                <w:rFonts w:ascii="Times New Roman" w:hAnsi="Times New Roman" w:cs="Times New Roman"/>
                <w:bCs/>
              </w:rPr>
              <w:t>RRIFEU</w:t>
            </w:r>
          </w:p>
        </w:tc>
        <w:tc>
          <w:tcPr>
            <w:tcW w:w="5329" w:type="dxa"/>
          </w:tcPr>
          <w:p w14:paraId="193EB025" w14:textId="1E2CEE61" w:rsidR="009716E2" w:rsidRPr="004501BE" w:rsidRDefault="009716E2" w:rsidP="009716E2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Sufinanciranje izgradnje vatrogasnog doma u Lepoglavi </w:t>
            </w:r>
          </w:p>
        </w:tc>
        <w:tc>
          <w:tcPr>
            <w:tcW w:w="1481" w:type="dxa"/>
          </w:tcPr>
          <w:p w14:paraId="14F849E5" w14:textId="7E46E846" w:rsidR="009716E2" w:rsidRPr="00877B6D" w:rsidRDefault="009716E2" w:rsidP="009716E2">
            <w:pPr>
              <w:jc w:val="right"/>
              <w:rPr>
                <w:rFonts w:ascii="Times New Roman" w:hAnsi="Times New Roman" w:cs="Times New Roman"/>
                <w:bCs/>
              </w:rPr>
            </w:pPr>
            <w:r w:rsidRPr="00877B6D">
              <w:rPr>
                <w:rFonts w:ascii="Times New Roman" w:hAnsi="Times New Roman" w:cs="Times New Roman"/>
                <w:bCs/>
              </w:rPr>
              <w:t>1.789.250,00</w:t>
            </w:r>
          </w:p>
        </w:tc>
      </w:tr>
      <w:tr w:rsidR="009716E2" w:rsidRPr="00C00085" w14:paraId="10C67800" w14:textId="77777777" w:rsidTr="00220084">
        <w:trPr>
          <w:trHeight w:val="311"/>
        </w:trPr>
        <w:tc>
          <w:tcPr>
            <w:tcW w:w="8443" w:type="dxa"/>
            <w:gridSpan w:val="3"/>
            <w:shd w:val="clear" w:color="auto" w:fill="A8D08D" w:themeFill="accent6" w:themeFillTint="99"/>
          </w:tcPr>
          <w:p w14:paraId="44DA6894" w14:textId="77777777" w:rsidR="009716E2" w:rsidRPr="00041E9E" w:rsidRDefault="009716E2" w:rsidP="009716E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41E9E">
              <w:rPr>
                <w:rFonts w:ascii="Times New Roman" w:hAnsi="Times New Roman" w:cs="Times New Roman"/>
              </w:rPr>
              <w:t>SVEUKUPNO</w:t>
            </w:r>
          </w:p>
        </w:tc>
        <w:tc>
          <w:tcPr>
            <w:tcW w:w="1481" w:type="dxa"/>
            <w:shd w:val="clear" w:color="auto" w:fill="A8D08D" w:themeFill="accent6" w:themeFillTint="99"/>
          </w:tcPr>
          <w:p w14:paraId="09EAD3A8" w14:textId="178621A3" w:rsidR="009716E2" w:rsidRPr="00041E9E" w:rsidRDefault="00FC694C" w:rsidP="009716E2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7.210.456</w:t>
            </w:r>
            <w:r w:rsidR="009716E2">
              <w:rPr>
                <w:rFonts w:ascii="Times New Roman" w:hAnsi="Times New Roman" w:cs="Times New Roman"/>
                <w:b/>
                <w:bCs/>
              </w:rPr>
              <w:t>,00</w:t>
            </w:r>
          </w:p>
        </w:tc>
      </w:tr>
    </w:tbl>
    <w:p w14:paraId="28F652AC" w14:textId="77777777" w:rsidR="008F5B05" w:rsidRPr="00C0008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14:ligatures w14:val="none"/>
        </w:rPr>
      </w:pPr>
    </w:p>
    <w:p w14:paraId="0CCE4C95" w14:textId="279D0341" w:rsidR="008F5B05" w:rsidRPr="00220084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08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Prihodi od imovine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obuhvaćaju </w:t>
      </w:r>
      <w:r w:rsidRPr="00C00085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prihode od kamata na oročena sredstva i depozite po viđenju te zateznih kamata, prihode s osnove naknada za koncesije, zakupa i iznajmljivanja imovine, naknada za korištenje nefinancijske imovine i ostalih prihoda od nefinancijske imovine - spomenička renta, 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prihode od legalizacije te ostalih prihoda od imovine. Ovi prihodi dijelom se prikupljaju na redovnoj bazi, a dijelom kao jednokratni prihodi. Za 202</w:t>
      </w:r>
      <w:r w:rsidR="00026DC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godinu planirani su u </w:t>
      </w:r>
      <w:r w:rsidR="00026DC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ukupnom 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iznosu od </w:t>
      </w:r>
      <w:r w:rsidR="00026DC6">
        <w:rPr>
          <w:rFonts w:ascii="Times New Roman" w:hAnsi="Times New Roman" w:cs="Times New Roman"/>
          <w:kern w:val="0"/>
          <w:sz w:val="24"/>
          <w:szCs w:val="24"/>
          <w14:ligatures w14:val="none"/>
        </w:rPr>
        <w:t>250.000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 eur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P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>rojekcije za 202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i 202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godinu iznose također </w:t>
      </w:r>
      <w:r w:rsidR="00026DC6">
        <w:rPr>
          <w:rFonts w:ascii="Times New Roman" w:hAnsi="Times New Roman" w:cs="Times New Roman"/>
          <w:kern w:val="0"/>
          <w:sz w:val="24"/>
          <w:szCs w:val="24"/>
          <w14:ligatures w14:val="none"/>
        </w:rPr>
        <w:t>205.000,00 eura, odnosno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96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>.</w:t>
      </w:r>
      <w:r w:rsidR="0067458A">
        <w:rPr>
          <w:rFonts w:ascii="Times New Roman" w:hAnsi="Times New Roman" w:cs="Times New Roman"/>
          <w:kern w:val="0"/>
          <w:sz w:val="24"/>
          <w:szCs w:val="24"/>
          <w14:ligatures w14:val="none"/>
        </w:rPr>
        <w:t>4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00,00 eur. </w:t>
      </w:r>
    </w:p>
    <w:p w14:paraId="615C972A" w14:textId="77777777" w:rsidR="008F5B05" w:rsidRPr="00C0008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EC58F1E" w14:textId="48B4B8AB" w:rsidR="00220084" w:rsidRDefault="008F5B05" w:rsidP="00220084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0085">
        <w:rPr>
          <w:rFonts w:ascii="CIDFont+F1" w:hAnsi="CIDFont+F1"/>
          <w:color w:val="000000"/>
          <w:kern w:val="0"/>
          <w14:ligatures w14:val="none"/>
        </w:rPr>
        <w:tab/>
      </w:r>
      <w:r w:rsidRPr="00C00085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Prihodi s osnove upravnih i administrativnih pristojbi, pristojbi po posebnim propisima i naknada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 202</w:t>
      </w:r>
      <w:r w:rsidR="00026DC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godini planirani su u iznosu od </w:t>
      </w:r>
      <w:r w:rsidR="00026DC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403.986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,00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eur</w:t>
      </w:r>
      <w:r w:rsidR="001802F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Projekcije za naredne dvije godine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1802F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planirane su u iznosima</w:t>
      </w:r>
      <w:r w:rsidR="00026DC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od 413.986,00 eur za 2027. godinu i 403.986,00 eur za 2028. godinu</w:t>
      </w:r>
      <w:r w:rsidRPr="00C00085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Prihodi se odnose na prihode od 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prodaje pristojbi i državnih biljega, ostalih pristojbi i naknada, s osnove doprinosa za šume, mjesnog samodoprinosa i ostalih nespomenutih prihoda te s osnove komunalnog doprinosa i naknada. </w:t>
      </w:r>
      <w:r w:rsidR="00220084" w:rsidRPr="002763DE">
        <w:rPr>
          <w:rFonts w:ascii="Times New Roman" w:hAnsi="Times New Roman" w:cs="Times New Roman"/>
          <w:color w:val="000000"/>
          <w:sz w:val="24"/>
          <w:szCs w:val="24"/>
        </w:rPr>
        <w:t>U kategoriji proračunskih prihoda po posebnim propisima planiraju se i namjenski prihodi proračunskih</w:t>
      </w:r>
      <w:r w:rsidR="0022008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20084" w:rsidRPr="002763DE">
        <w:rPr>
          <w:rFonts w:ascii="Times New Roman" w:hAnsi="Times New Roman" w:cs="Times New Roman"/>
          <w:color w:val="000000"/>
          <w:sz w:val="24"/>
          <w:szCs w:val="24"/>
        </w:rPr>
        <w:t>korisnika koji u 202</w:t>
      </w:r>
      <w:r w:rsidR="00220084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20084" w:rsidRPr="002763DE">
        <w:rPr>
          <w:rFonts w:ascii="Times New Roman" w:hAnsi="Times New Roman" w:cs="Times New Roman"/>
          <w:color w:val="000000"/>
          <w:sz w:val="24"/>
          <w:szCs w:val="24"/>
        </w:rPr>
        <w:t xml:space="preserve">. iznose </w:t>
      </w:r>
      <w:r w:rsidR="00220084">
        <w:rPr>
          <w:rFonts w:ascii="Times New Roman" w:hAnsi="Times New Roman" w:cs="Times New Roman"/>
          <w:color w:val="000000"/>
          <w:sz w:val="24"/>
          <w:szCs w:val="24"/>
        </w:rPr>
        <w:t>153.486,</w:t>
      </w:r>
      <w:r w:rsidR="00220084" w:rsidRPr="009D512D">
        <w:rPr>
          <w:rFonts w:ascii="Times New Roman" w:hAnsi="Times New Roman" w:cs="Times New Roman"/>
          <w:color w:val="000000"/>
          <w:sz w:val="24"/>
          <w:szCs w:val="24"/>
        </w:rPr>
        <w:t xml:space="preserve">00 </w:t>
      </w:r>
      <w:r w:rsidR="00220084">
        <w:rPr>
          <w:rFonts w:ascii="Times New Roman" w:hAnsi="Times New Roman" w:cs="Times New Roman"/>
          <w:color w:val="000000"/>
          <w:sz w:val="24"/>
          <w:szCs w:val="24"/>
        </w:rPr>
        <w:t>eur te su u istom iznosu planirani i kroz projekcij</w:t>
      </w:r>
      <w:r w:rsidR="00607528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="00220084">
        <w:rPr>
          <w:rFonts w:ascii="Times New Roman" w:hAnsi="Times New Roman" w:cs="Times New Roman"/>
          <w:color w:val="000000"/>
          <w:sz w:val="24"/>
          <w:szCs w:val="24"/>
        </w:rPr>
        <w:t xml:space="preserve"> za naredn</w:t>
      </w:r>
      <w:r w:rsidR="00607528">
        <w:rPr>
          <w:rFonts w:ascii="Times New Roman" w:hAnsi="Times New Roman" w:cs="Times New Roman"/>
          <w:color w:val="000000"/>
          <w:sz w:val="24"/>
          <w:szCs w:val="24"/>
        </w:rPr>
        <w:t>e dvije</w:t>
      </w:r>
      <w:r w:rsidR="00220084">
        <w:rPr>
          <w:rFonts w:ascii="Times New Roman" w:hAnsi="Times New Roman" w:cs="Times New Roman"/>
          <w:color w:val="000000"/>
          <w:sz w:val="24"/>
          <w:szCs w:val="24"/>
        </w:rPr>
        <w:t xml:space="preserve"> godin</w:t>
      </w:r>
      <w:r w:rsidR="00607528">
        <w:rPr>
          <w:rFonts w:ascii="Times New Roman" w:hAnsi="Times New Roman" w:cs="Times New Roman"/>
          <w:color w:val="000000"/>
          <w:sz w:val="24"/>
          <w:szCs w:val="24"/>
        </w:rPr>
        <w:t>e.</w:t>
      </w:r>
    </w:p>
    <w:p w14:paraId="4256C6B9" w14:textId="77777777" w:rsidR="008F5B05" w:rsidRPr="00C0008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Cs/>
          <w:color w:val="000000"/>
          <w:kern w:val="0"/>
          <w:sz w:val="28"/>
          <w:szCs w:val="24"/>
          <w14:ligatures w14:val="none"/>
        </w:rPr>
      </w:pPr>
    </w:p>
    <w:p w14:paraId="75C77417" w14:textId="57A720B9" w:rsidR="00607528" w:rsidRPr="004E75B6" w:rsidRDefault="008F5B05" w:rsidP="00607528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sz w:val="28"/>
        </w:rPr>
      </w:pPr>
      <w:r w:rsidRPr="00C00085">
        <w:rPr>
          <w:rFonts w:ascii="Times New Roman" w:hAnsi="Times New Roman" w:cs="Times New Roman"/>
          <w:b/>
          <w:kern w:val="0"/>
          <w:sz w:val="24"/>
          <w14:ligatures w14:val="none"/>
        </w:rPr>
        <w:t>Prihodi od prodaje proizvoda i robe te pruženih usluga i prihodi od donacija</w:t>
      </w:r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 planirani su u iznosu </w:t>
      </w:r>
      <w:r w:rsidR="00026DC6">
        <w:rPr>
          <w:rFonts w:ascii="Times New Roman" w:hAnsi="Times New Roman" w:cs="Times New Roman"/>
          <w:bCs/>
          <w:kern w:val="0"/>
          <w:sz w:val="24"/>
          <w14:ligatures w14:val="none"/>
        </w:rPr>
        <w:t>16.500</w:t>
      </w:r>
      <w:r>
        <w:rPr>
          <w:rFonts w:ascii="Times New Roman" w:hAnsi="Times New Roman" w:cs="Times New Roman"/>
          <w:bCs/>
          <w:kern w:val="0"/>
          <w:sz w:val="24"/>
          <w14:ligatures w14:val="none"/>
        </w:rPr>
        <w:t>,00</w:t>
      </w:r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 eur za 202</w:t>
      </w:r>
      <w:r w:rsidR="00026DC6">
        <w:rPr>
          <w:rFonts w:ascii="Times New Roman" w:hAnsi="Times New Roman" w:cs="Times New Roman"/>
          <w:bCs/>
          <w:kern w:val="0"/>
          <w:sz w:val="24"/>
          <w14:ligatures w14:val="none"/>
        </w:rPr>
        <w:t>6</w:t>
      </w:r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. godinu, </w:t>
      </w:r>
      <w:r w:rsidR="001802F6">
        <w:rPr>
          <w:rFonts w:ascii="Times New Roman" w:hAnsi="Times New Roman" w:cs="Times New Roman"/>
          <w:bCs/>
          <w:kern w:val="0"/>
          <w:sz w:val="24"/>
          <w14:ligatures w14:val="none"/>
        </w:rPr>
        <w:t>te</w:t>
      </w:r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 također i kroz projekcije </w:t>
      </w:r>
      <w:r w:rsidR="001802F6">
        <w:rPr>
          <w:rFonts w:ascii="Times New Roman" w:hAnsi="Times New Roman" w:cs="Times New Roman"/>
          <w:bCs/>
          <w:kern w:val="0"/>
          <w:sz w:val="24"/>
          <w14:ligatures w14:val="none"/>
        </w:rPr>
        <w:t>u jednakim</w:t>
      </w:r>
      <w:r w:rsidR="00026DC6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 </w:t>
      </w:r>
      <w:r w:rsidR="001802F6">
        <w:rPr>
          <w:rFonts w:ascii="Times New Roman" w:hAnsi="Times New Roman" w:cs="Times New Roman"/>
          <w:bCs/>
          <w:kern w:val="0"/>
          <w:sz w:val="24"/>
          <w14:ligatures w14:val="none"/>
        </w:rPr>
        <w:t>iznosima</w:t>
      </w:r>
      <w:r w:rsidRPr="00C00085">
        <w:rPr>
          <w:rFonts w:ascii="Times New Roman" w:hAnsi="Times New Roman" w:cs="Times New Roman"/>
          <w:bCs/>
          <w:kern w:val="0"/>
          <w:sz w:val="24"/>
          <w14:ligatures w14:val="none"/>
        </w:rPr>
        <w:t xml:space="preserve">. </w:t>
      </w:r>
      <w:r w:rsidR="00607528">
        <w:rPr>
          <w:rFonts w:ascii="Times New Roman" w:hAnsi="Times New Roman" w:cs="Times New Roman"/>
          <w:bCs/>
          <w:sz w:val="24"/>
        </w:rPr>
        <w:t>Od tog iznosa 5.500,00 eur čini planirani prihod proračunskog korisnika Dječji vrtić Lepoglava.</w:t>
      </w:r>
    </w:p>
    <w:p w14:paraId="6A129578" w14:textId="77777777" w:rsidR="001802F6" w:rsidRPr="00041E9E" w:rsidRDefault="001802F6" w:rsidP="00607528">
      <w:pPr>
        <w:spacing w:after="0" w:line="276" w:lineRule="auto"/>
        <w:jc w:val="both"/>
        <w:rPr>
          <w:rFonts w:ascii="Times New Roman" w:hAnsi="Times New Roman" w:cs="Times New Roman"/>
          <w:bCs/>
          <w:color w:val="FF0000"/>
          <w:kern w:val="0"/>
          <w:sz w:val="28"/>
          <w14:ligatures w14:val="none"/>
        </w:rPr>
      </w:pPr>
    </w:p>
    <w:p w14:paraId="5F5D95FC" w14:textId="493847FF" w:rsidR="008F5B05" w:rsidRPr="00041E9E" w:rsidRDefault="008F5B05" w:rsidP="00041E9E">
      <w:pPr>
        <w:spacing w:after="0" w:line="276" w:lineRule="auto"/>
        <w:ind w:firstLine="284"/>
        <w:jc w:val="both"/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</w:pPr>
      <w:r w:rsidRPr="00C00085">
        <w:rPr>
          <w:rFonts w:ascii="Times New Roman" w:hAnsi="Times New Roman" w:cs="Times New Roman"/>
          <w:b/>
          <w:kern w:val="0"/>
          <w:sz w:val="24"/>
          <w:szCs w:val="24"/>
          <w14:ligatures w14:val="none"/>
        </w:rPr>
        <w:t>Prihodi od kazni, upravne mjere i ostali prihodi</w:t>
      </w:r>
      <w:r w:rsidRPr="00C00085">
        <w:rPr>
          <w:rFonts w:ascii="Times New Roman" w:hAnsi="Times New Roman" w:cs="Times New Roman"/>
          <w:bCs/>
          <w:kern w:val="0"/>
          <w:sz w:val="24"/>
          <w:szCs w:val="24"/>
          <w14:ligatures w14:val="none"/>
        </w:rPr>
        <w:t xml:space="preserve"> ostvaruju se po osnovi 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novčanih kazni za prekršaje koje izdaje komunalni redar i ostalih prihoda (od troškova ovrha, povrata u gradski proračun, uplata po Rješenjima o nasljeđivanju (ošasna imovina) i sl.). Ova skupina prihoda planirana je u 202</w:t>
      </w:r>
      <w:r w:rsidR="00026D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u iznosu od </w:t>
      </w:r>
      <w:r w:rsidR="001802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10.000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eur</w:t>
      </w:r>
      <w:r w:rsidR="001802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 kroz projekcije za 202</w:t>
      </w:r>
      <w:r w:rsidR="00026D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7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</w:t>
      </w:r>
      <w:r w:rsidR="00723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202</w:t>
      </w:r>
      <w:r w:rsidR="00026D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godinu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također </w:t>
      </w:r>
      <w:r w:rsidR="001802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u </w:t>
      </w:r>
      <w:r w:rsidR="00723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jednakim </w:t>
      </w:r>
      <w:r w:rsidR="001802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iznosima od 10.0</w:t>
      </w:r>
      <w:r w:rsidR="00026DC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="001802F6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0</w:t>
      </w:r>
      <w:r w:rsidRPr="00C00085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,00 eur.</w:t>
      </w:r>
    </w:p>
    <w:p w14:paraId="5D86DC74" w14:textId="77777777" w:rsidR="002E586A" w:rsidRDefault="002E586A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C0CD359" w14:textId="77777777" w:rsidR="004E66D4" w:rsidRDefault="004E66D4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F4DBEA6" w14:textId="77777777" w:rsidR="004E66D4" w:rsidRDefault="004E66D4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DD7E1E9" w14:textId="77777777" w:rsidR="004E66D4" w:rsidRPr="00C00085" w:rsidRDefault="004E66D4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615C4CE2" w14:textId="12959548" w:rsidR="008F5B05" w:rsidRDefault="008F5B05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915F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Grafikon 1. Struktura planiranih prihoda poslovanja u ukupnim planiranim prihodima poslovanja Proračuna Grada Lepoglave za 202</w:t>
      </w:r>
      <w:r w:rsidR="00723A4C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915FBF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  <w:r w:rsidRPr="00116A4A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542E78A" w14:textId="77777777" w:rsidR="00431E6E" w:rsidRDefault="00431E6E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06B2165" w14:textId="192D2915" w:rsidR="00431E6E" w:rsidRDefault="00917E6D" w:rsidP="008F5B05">
      <w:pPr>
        <w:spacing w:after="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noProof/>
          <w14:ligatures w14:val="none"/>
        </w:rPr>
        <w:drawing>
          <wp:inline distT="0" distB="0" distL="0" distR="0" wp14:anchorId="748DB988" wp14:editId="30EB9D6E">
            <wp:extent cx="6036906" cy="3769567"/>
            <wp:effectExtent l="0" t="0" r="0" b="0"/>
            <wp:docPr id="342810865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76663944-FE55-E8BF-E4AB-3D733489BD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22D595B" w14:textId="2CEAF890" w:rsidR="002E586A" w:rsidRDefault="002E586A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0AACF64" w14:textId="07CA97C7" w:rsidR="008F5B05" w:rsidRPr="00116A4A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116A4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PRIHODI OD PRODAJE NEFINANCIJSKE IMOVINE </w:t>
      </w:r>
    </w:p>
    <w:p w14:paraId="73E30F15" w14:textId="77777777" w:rsidR="008F5B05" w:rsidRPr="00116A4A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</w:p>
    <w:p w14:paraId="68C69E13" w14:textId="5AE02B5C" w:rsidR="008F5B05" w:rsidRPr="00116A4A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ab/>
      </w:r>
      <w:r w:rsidR="001802F6" w:rsidRPr="001802F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Prihodi od prodaje nefinancijske imovine</w:t>
      </w:r>
      <w:r w:rsidR="001802F6" w:rsidRPr="00116A4A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r w:rsidR="001802F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u</w:t>
      </w:r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202</w:t>
      </w:r>
      <w:r w:rsidR="00880DC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6</w:t>
      </w:r>
      <w:r w:rsidRPr="005067B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godini </w:t>
      </w:r>
      <w:r w:rsidR="005067B9" w:rsidRPr="005067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planirani</w:t>
      </w:r>
      <w:r w:rsidR="005067B9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067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su</w:t>
      </w:r>
      <w:r w:rsidRPr="005067B9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u iznosu</w:t>
      </w:r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="00880DCB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449.500,00</w:t>
      </w:r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eur</w:t>
      </w:r>
      <w:r w:rsidR="001802F6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>. N</w:t>
      </w:r>
      <w:r w:rsidRPr="00116A4A"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ajveći dio ovih prihoda ostvarit će </w:t>
      </w:r>
      <w:r w:rsidRPr="00041E9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se prodajom zemljišta te ostatak prodajom stanova sa stanarskim pravom. U 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202</w:t>
      </w:r>
      <w:r w:rsidR="00880D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godini ukupni prihodi od prodaje nefinancijske imovine projiciraju se u iznosu od </w:t>
      </w:r>
      <w:r w:rsidR="00880D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242.500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 eur, a u 202</w:t>
      </w:r>
      <w:r w:rsidR="00880D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godini u iznosu od </w:t>
      </w:r>
      <w:r w:rsidR="00880DCB">
        <w:rPr>
          <w:rFonts w:ascii="Times New Roman" w:hAnsi="Times New Roman" w:cs="Times New Roman"/>
          <w:kern w:val="0"/>
          <w:sz w:val="24"/>
          <w:szCs w:val="24"/>
          <w14:ligatures w14:val="none"/>
        </w:rPr>
        <w:t>406.500</w:t>
      </w: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>,00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eur.</w:t>
      </w:r>
    </w:p>
    <w:p w14:paraId="26AB2C13" w14:textId="77777777" w:rsidR="008F5B05" w:rsidRPr="00116A4A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625BFB9F" w14:textId="1700BFD8" w:rsidR="008F5B05" w:rsidRPr="008C7D62" w:rsidRDefault="00431E6E" w:rsidP="008F5B05">
      <w:pPr>
        <w:pStyle w:val="Odlomakpopisa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="008F5B05" w:rsidRPr="008C7D6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RASHODI PLANA PRORAČUNA GRADA LEPOGLAVE</w:t>
      </w:r>
    </w:p>
    <w:p w14:paraId="5AF38DE0" w14:textId="77777777" w:rsidR="00881783" w:rsidRDefault="00881783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4CB6062A" w14:textId="0DC842E1" w:rsidR="00881783" w:rsidRDefault="00881783" w:rsidP="0088178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  <w:r w:rsidRPr="002A66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 w:rsidRPr="002A6660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godini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ukupni rashodi planirani su u iznosu od 12.557.303,00 eur. U projekcijama za 2027. i 2028. godinu ukupni rashodi planirani su s iznosima od 8.469.253,00 eur odnosno 6.912.303,00 eura.</w:t>
      </w:r>
    </w:p>
    <w:p w14:paraId="62B5D6E7" w14:textId="77777777" w:rsidR="00881783" w:rsidRDefault="00881783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E92D9F1" w14:textId="6308E7AF" w:rsidR="008C7D62" w:rsidRDefault="008C7D62" w:rsidP="008C7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801E3">
        <w:rPr>
          <w:rFonts w:ascii="Times New Roman" w:eastAsia="Times New Roman" w:hAnsi="Times New Roman" w:cs="Times New Roman"/>
          <w:sz w:val="24"/>
          <w:szCs w:val="24"/>
          <w:lang w:eastAsia="hr-HR"/>
        </w:rPr>
        <w:t>Rashod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ov</w:t>
      </w:r>
      <w:r w:rsidRPr="002801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strana proračuna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2026. godinu </w:t>
      </w:r>
      <w:r w:rsidRPr="002801E3">
        <w:rPr>
          <w:rFonts w:ascii="Times New Roman" w:eastAsia="Times New Roman" w:hAnsi="Times New Roman" w:cs="Times New Roman"/>
          <w:sz w:val="24"/>
          <w:szCs w:val="24"/>
          <w:lang w:eastAsia="hr-HR"/>
        </w:rPr>
        <w:t>sadrži rashode poslovanja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iznosu </w:t>
      </w:r>
      <w:r w:rsidRPr="002801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11.372.803,00 eur</w:t>
      </w:r>
      <w:r w:rsidRPr="002801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rashode za nabavu nefinancijske imovine u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449.500,00 eur</w:t>
      </w:r>
      <w:r w:rsidRPr="002801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</w:p>
    <w:p w14:paraId="7C2E2E3C" w14:textId="77777777" w:rsidR="00B308ED" w:rsidRPr="00B26C1E" w:rsidRDefault="00B308ED" w:rsidP="008C7D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44427AA6" w14:textId="4D00D0FA" w:rsidR="008F5B05" w:rsidRPr="00B26C1E" w:rsidRDefault="008F5B05" w:rsidP="008C7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Rashodi su </w:t>
      </w:r>
      <w:r w:rsidR="008C7D62"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planirani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 skladu sa stvarnim potrebama svih segmenata koje grad ima obvezu financijski pratiti, odnosno prema mogućnostima prihoda proračuna.</w:t>
      </w:r>
    </w:p>
    <w:p w14:paraId="45681D27" w14:textId="33C2A218" w:rsidR="008F5B05" w:rsidRPr="00B26C1E" w:rsidRDefault="008F5B05" w:rsidP="008C7D6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Kao i kod prihodovne strane, tako i na rashodovnoj strani proračuna prikazuju se </w:t>
      </w:r>
      <w:r w:rsidR="008C7D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i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ukupni rashodi proračunskih korisnika.</w:t>
      </w:r>
      <w:r w:rsidR="008C7D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2C78DBA" w14:textId="77777777" w:rsidR="00431E6E" w:rsidRDefault="00431E6E" w:rsidP="008F5B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F66221F" w14:textId="77777777" w:rsidR="002E586A" w:rsidRDefault="002E586A" w:rsidP="00470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75FBD3E5" w14:textId="77777777" w:rsidR="008C7D62" w:rsidRDefault="008C7D62" w:rsidP="00470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5DE91B55" w14:textId="77777777" w:rsidR="008C7D62" w:rsidRPr="00B26C1E" w:rsidRDefault="008C7D62" w:rsidP="0047019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5DC7E5A" w14:textId="794F104E" w:rsidR="008F5B05" w:rsidRDefault="008F5B05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4"/>
          <w14:ligatures w14:val="none"/>
        </w:rPr>
      </w:pPr>
      <w:r w:rsidRPr="00B26C1E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 xml:space="preserve">Tablica 4. Planirani rashodi Proračuna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Grada Lepoglave za razdoblje od 202</w:t>
      </w:r>
      <w:r w:rsidR="008C7D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- 202</w:t>
      </w:r>
      <w:r w:rsidR="008C7D6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8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godine </w:t>
      </w:r>
      <w:r w:rsidRPr="00B26C1E">
        <w:rPr>
          <w:rFonts w:ascii="Times New Roman" w:hAnsi="Times New Roman" w:cs="Times New Roman"/>
          <w:color w:val="000000"/>
          <w:kern w:val="0"/>
          <w:sz w:val="24"/>
          <w14:ligatures w14:val="none"/>
        </w:rPr>
        <w:t xml:space="preserve">    </w:t>
      </w:r>
    </w:p>
    <w:p w14:paraId="19526A5F" w14:textId="647B6CD6" w:rsidR="002E586A" w:rsidRDefault="002E586A" w:rsidP="008F5B05">
      <w:pPr>
        <w:tabs>
          <w:tab w:val="left" w:pos="0"/>
          <w:tab w:val="left" w:pos="284"/>
        </w:tabs>
        <w:spacing w:after="0"/>
        <w:jc w:val="both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bookmarkStart w:id="3" w:name="_Hlk150758653"/>
    </w:p>
    <w:bookmarkEnd w:id="3"/>
    <w:p w14:paraId="16E814AB" w14:textId="1009EE73" w:rsidR="008F5B05" w:rsidRPr="00B26C1E" w:rsidRDefault="002E586A" w:rsidP="002E586A">
      <w:pPr>
        <w:tabs>
          <w:tab w:val="left" w:pos="0"/>
          <w:tab w:val="left" w:pos="284"/>
        </w:tabs>
        <w:spacing w:after="0"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  <w:r w:rsidRPr="003D35AF"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>- u eurima-</w:t>
      </w:r>
    </w:p>
    <w:tbl>
      <w:tblPr>
        <w:tblStyle w:val="Reetkatablice"/>
        <w:tblW w:w="9797" w:type="dxa"/>
        <w:jc w:val="center"/>
        <w:tblLook w:val="04A0" w:firstRow="1" w:lastRow="0" w:firstColumn="1" w:lastColumn="0" w:noHBand="0" w:noVBand="1"/>
      </w:tblPr>
      <w:tblGrid>
        <w:gridCol w:w="846"/>
        <w:gridCol w:w="4400"/>
        <w:gridCol w:w="1559"/>
        <w:gridCol w:w="1496"/>
        <w:gridCol w:w="1496"/>
      </w:tblGrid>
      <w:tr w:rsidR="008F5B05" w:rsidRPr="00B26C1E" w14:paraId="719DBB4B" w14:textId="77777777" w:rsidTr="004F3211">
        <w:trPr>
          <w:trHeight w:hRule="exact" w:val="540"/>
          <w:jc w:val="center"/>
        </w:trPr>
        <w:tc>
          <w:tcPr>
            <w:tcW w:w="846" w:type="dxa"/>
            <w:shd w:val="clear" w:color="auto" w:fill="A8D08D" w:themeFill="accent6" w:themeFillTint="99"/>
            <w:noWrap/>
          </w:tcPr>
          <w:p w14:paraId="606DB305" w14:textId="77777777" w:rsidR="008F5B05" w:rsidRPr="008C7D62" w:rsidRDefault="008F5B05" w:rsidP="007562E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D6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Konto</w:t>
            </w:r>
          </w:p>
        </w:tc>
        <w:tc>
          <w:tcPr>
            <w:tcW w:w="4400" w:type="dxa"/>
            <w:shd w:val="clear" w:color="auto" w:fill="A8D08D" w:themeFill="accent6" w:themeFillTint="99"/>
            <w:noWrap/>
          </w:tcPr>
          <w:p w14:paraId="6B79AAEB" w14:textId="77777777" w:rsidR="008F5B05" w:rsidRPr="008C7D62" w:rsidRDefault="008F5B05" w:rsidP="007562E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D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OPIS</w:t>
            </w:r>
          </w:p>
        </w:tc>
        <w:tc>
          <w:tcPr>
            <w:tcW w:w="1559" w:type="dxa"/>
            <w:shd w:val="clear" w:color="auto" w:fill="A8D08D" w:themeFill="accent6" w:themeFillTint="99"/>
            <w:noWrap/>
          </w:tcPr>
          <w:p w14:paraId="359EECFD" w14:textId="21688AB9" w:rsidR="008F5B05" w:rsidRPr="008C7D62" w:rsidRDefault="008F5B05" w:rsidP="007562E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D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 202</w:t>
            </w:r>
            <w:r w:rsidR="008C7D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8C7D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shd w:val="clear" w:color="auto" w:fill="A8D08D" w:themeFill="accent6" w:themeFillTint="99"/>
            <w:noWrap/>
          </w:tcPr>
          <w:p w14:paraId="2CF663E1" w14:textId="5A6403C2" w:rsidR="008F5B05" w:rsidRPr="008C7D62" w:rsidRDefault="008F5B05" w:rsidP="007562E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D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8C7D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Pr="008C7D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96" w:type="dxa"/>
            <w:shd w:val="clear" w:color="auto" w:fill="A8D08D" w:themeFill="accent6" w:themeFillTint="99"/>
            <w:noWrap/>
          </w:tcPr>
          <w:p w14:paraId="03626A89" w14:textId="40F32B40" w:rsidR="008F5B05" w:rsidRPr="008C7D62" w:rsidRDefault="008F5B05" w:rsidP="007562E0">
            <w:pPr>
              <w:jc w:val="center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D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  202</w:t>
            </w:r>
            <w:r w:rsidR="008C7D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Pr="008C7D62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8F5B05" w:rsidRPr="00B26C1E" w14:paraId="739D2F61" w14:textId="77777777" w:rsidTr="004F3211">
        <w:trPr>
          <w:trHeight w:val="300"/>
          <w:jc w:val="center"/>
        </w:trPr>
        <w:tc>
          <w:tcPr>
            <w:tcW w:w="846" w:type="dxa"/>
            <w:shd w:val="clear" w:color="auto" w:fill="E2EFD9" w:themeFill="accent6" w:themeFillTint="33"/>
            <w:noWrap/>
            <w:vAlign w:val="center"/>
            <w:hideMark/>
          </w:tcPr>
          <w:p w14:paraId="4B272EEC" w14:textId="77777777" w:rsidR="008F5B05" w:rsidRPr="008C7D62" w:rsidRDefault="008F5B05" w:rsidP="008E5753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D6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4400" w:type="dxa"/>
            <w:shd w:val="clear" w:color="auto" w:fill="E2EFD9" w:themeFill="accent6" w:themeFillTint="33"/>
            <w:noWrap/>
            <w:vAlign w:val="center"/>
            <w:hideMark/>
          </w:tcPr>
          <w:p w14:paraId="393FE52F" w14:textId="77777777" w:rsidR="008F5B05" w:rsidRPr="008E5753" w:rsidRDefault="008F5B05" w:rsidP="007562E0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575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Rashodi poslovanja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  <w:vAlign w:val="center"/>
          </w:tcPr>
          <w:p w14:paraId="6348008F" w14:textId="64B7E724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6.642.163,00</w:t>
            </w:r>
          </w:p>
        </w:tc>
        <w:tc>
          <w:tcPr>
            <w:tcW w:w="1496" w:type="dxa"/>
            <w:shd w:val="clear" w:color="auto" w:fill="E2EFD9" w:themeFill="accent6" w:themeFillTint="33"/>
            <w:noWrap/>
            <w:vAlign w:val="center"/>
          </w:tcPr>
          <w:p w14:paraId="5C4A4889" w14:textId="51CFE444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5.822.113,00</w:t>
            </w:r>
          </w:p>
        </w:tc>
        <w:tc>
          <w:tcPr>
            <w:tcW w:w="1496" w:type="dxa"/>
            <w:shd w:val="clear" w:color="auto" w:fill="E2EFD9" w:themeFill="accent6" w:themeFillTint="33"/>
            <w:noWrap/>
            <w:vAlign w:val="center"/>
          </w:tcPr>
          <w:p w14:paraId="28CDA0C3" w14:textId="3E5A4A0F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5.665.163,00</w:t>
            </w:r>
          </w:p>
        </w:tc>
      </w:tr>
      <w:tr w:rsidR="008F5B05" w:rsidRPr="00B26C1E" w14:paraId="0303BD6D" w14:textId="77777777" w:rsidTr="008C7D62">
        <w:trPr>
          <w:trHeight w:val="255"/>
          <w:jc w:val="center"/>
        </w:trPr>
        <w:tc>
          <w:tcPr>
            <w:tcW w:w="846" w:type="dxa"/>
          </w:tcPr>
          <w:p w14:paraId="702F9492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31</w:t>
            </w:r>
          </w:p>
        </w:tc>
        <w:tc>
          <w:tcPr>
            <w:tcW w:w="4400" w:type="dxa"/>
          </w:tcPr>
          <w:p w14:paraId="6C639A73" w14:textId="77777777" w:rsidR="008F5B05" w:rsidRPr="00B26C1E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zaposlene</w:t>
            </w:r>
          </w:p>
        </w:tc>
        <w:tc>
          <w:tcPr>
            <w:tcW w:w="1559" w:type="dxa"/>
          </w:tcPr>
          <w:p w14:paraId="44291FE5" w14:textId="3AFEF9C6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1.866.673,00</w:t>
            </w:r>
          </w:p>
        </w:tc>
        <w:tc>
          <w:tcPr>
            <w:tcW w:w="1496" w:type="dxa"/>
          </w:tcPr>
          <w:p w14:paraId="78B9603E" w14:textId="727E1AAF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1.866.623,00</w:t>
            </w:r>
          </w:p>
        </w:tc>
        <w:tc>
          <w:tcPr>
            <w:tcW w:w="1496" w:type="dxa"/>
          </w:tcPr>
          <w:p w14:paraId="7AAE125F" w14:textId="668DB8B9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1.866.673,00</w:t>
            </w:r>
          </w:p>
        </w:tc>
      </w:tr>
      <w:tr w:rsidR="008F5B05" w:rsidRPr="00B26C1E" w14:paraId="38967E1F" w14:textId="77777777" w:rsidTr="008C7D62">
        <w:trPr>
          <w:trHeight w:val="228"/>
          <w:jc w:val="center"/>
        </w:trPr>
        <w:tc>
          <w:tcPr>
            <w:tcW w:w="846" w:type="dxa"/>
          </w:tcPr>
          <w:p w14:paraId="4186BC44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32</w:t>
            </w:r>
          </w:p>
        </w:tc>
        <w:tc>
          <w:tcPr>
            <w:tcW w:w="4400" w:type="dxa"/>
          </w:tcPr>
          <w:p w14:paraId="68F142FC" w14:textId="77777777" w:rsidR="008F5B05" w:rsidRPr="00B26C1E" w:rsidRDefault="008F5B05" w:rsidP="007562E0">
            <w:pPr>
              <w:tabs>
                <w:tab w:val="left" w:pos="3013"/>
              </w:tabs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Materijalni rashodi</w:t>
            </w:r>
          </w:p>
        </w:tc>
        <w:tc>
          <w:tcPr>
            <w:tcW w:w="1559" w:type="dxa"/>
          </w:tcPr>
          <w:p w14:paraId="0AA3BCEE" w14:textId="3740DD62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3.091.440,00</w:t>
            </w:r>
          </w:p>
        </w:tc>
        <w:tc>
          <w:tcPr>
            <w:tcW w:w="1496" w:type="dxa"/>
          </w:tcPr>
          <w:p w14:paraId="4693A1D8" w14:textId="21815F61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2.471.440,00</w:t>
            </w:r>
          </w:p>
        </w:tc>
        <w:tc>
          <w:tcPr>
            <w:tcW w:w="1496" w:type="dxa"/>
          </w:tcPr>
          <w:p w14:paraId="28B4BBD4" w14:textId="36F5F207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2.319.440,00</w:t>
            </w:r>
          </w:p>
        </w:tc>
      </w:tr>
      <w:tr w:rsidR="008F5B05" w:rsidRPr="00B26C1E" w14:paraId="64C2B069" w14:textId="77777777" w:rsidTr="008C7D62">
        <w:trPr>
          <w:trHeight w:val="255"/>
          <w:jc w:val="center"/>
        </w:trPr>
        <w:tc>
          <w:tcPr>
            <w:tcW w:w="846" w:type="dxa"/>
          </w:tcPr>
          <w:p w14:paraId="00713765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34</w:t>
            </w:r>
          </w:p>
        </w:tc>
        <w:tc>
          <w:tcPr>
            <w:tcW w:w="4400" w:type="dxa"/>
          </w:tcPr>
          <w:p w14:paraId="1266BFC9" w14:textId="77777777" w:rsidR="008F5B05" w:rsidRPr="00B26C1E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Financijski rashodi</w:t>
            </w:r>
          </w:p>
        </w:tc>
        <w:tc>
          <w:tcPr>
            <w:tcW w:w="1559" w:type="dxa"/>
          </w:tcPr>
          <w:p w14:paraId="0AD84E4D" w14:textId="07816BAE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9.300,00</w:t>
            </w:r>
          </w:p>
        </w:tc>
        <w:tc>
          <w:tcPr>
            <w:tcW w:w="1496" w:type="dxa"/>
            <w:noWrap/>
          </w:tcPr>
          <w:p w14:paraId="27409B81" w14:textId="6492CCD6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7.300,00</w:t>
            </w:r>
          </w:p>
        </w:tc>
        <w:tc>
          <w:tcPr>
            <w:tcW w:w="1496" w:type="dxa"/>
            <w:noWrap/>
          </w:tcPr>
          <w:p w14:paraId="749A768B" w14:textId="6F1929FF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7.300,00</w:t>
            </w:r>
          </w:p>
        </w:tc>
      </w:tr>
      <w:tr w:rsidR="008F5B05" w:rsidRPr="00B26C1E" w14:paraId="71A76B5F" w14:textId="77777777" w:rsidTr="008C7D62">
        <w:trPr>
          <w:trHeight w:val="63"/>
          <w:jc w:val="center"/>
        </w:trPr>
        <w:tc>
          <w:tcPr>
            <w:tcW w:w="846" w:type="dxa"/>
          </w:tcPr>
          <w:p w14:paraId="1BF6A2C2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35</w:t>
            </w:r>
          </w:p>
        </w:tc>
        <w:tc>
          <w:tcPr>
            <w:tcW w:w="4400" w:type="dxa"/>
          </w:tcPr>
          <w:p w14:paraId="5FCEB48E" w14:textId="77777777" w:rsidR="008F5B05" w:rsidRPr="00B26C1E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Subvencije</w:t>
            </w:r>
          </w:p>
        </w:tc>
        <w:tc>
          <w:tcPr>
            <w:tcW w:w="1559" w:type="dxa"/>
          </w:tcPr>
          <w:p w14:paraId="17F1A1C0" w14:textId="34667020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316.500,00</w:t>
            </w:r>
          </w:p>
        </w:tc>
        <w:tc>
          <w:tcPr>
            <w:tcW w:w="1496" w:type="dxa"/>
            <w:noWrap/>
          </w:tcPr>
          <w:p w14:paraId="2BD70763" w14:textId="26DCF5E0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311.500,00</w:t>
            </w:r>
          </w:p>
        </w:tc>
        <w:tc>
          <w:tcPr>
            <w:tcW w:w="1496" w:type="dxa"/>
            <w:noWrap/>
          </w:tcPr>
          <w:p w14:paraId="73432320" w14:textId="549D8E6A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311.500,00</w:t>
            </w:r>
          </w:p>
        </w:tc>
      </w:tr>
      <w:tr w:rsidR="008F5B05" w:rsidRPr="00B26C1E" w14:paraId="62AD7BC9" w14:textId="77777777" w:rsidTr="008C7D62">
        <w:trPr>
          <w:trHeight w:val="196"/>
          <w:jc w:val="center"/>
        </w:trPr>
        <w:tc>
          <w:tcPr>
            <w:tcW w:w="846" w:type="dxa"/>
          </w:tcPr>
          <w:p w14:paraId="3ECF1951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36</w:t>
            </w:r>
          </w:p>
        </w:tc>
        <w:tc>
          <w:tcPr>
            <w:tcW w:w="4400" w:type="dxa"/>
          </w:tcPr>
          <w:p w14:paraId="2A0B115E" w14:textId="77777777" w:rsidR="008F5B05" w:rsidRPr="00B26C1E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Pomoći dane u inozemstvo i unutar općeg proračuna</w:t>
            </w:r>
          </w:p>
        </w:tc>
        <w:tc>
          <w:tcPr>
            <w:tcW w:w="1559" w:type="dxa"/>
          </w:tcPr>
          <w:p w14:paraId="05A60DEE" w14:textId="7A194296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193.800,00</w:t>
            </w:r>
          </w:p>
        </w:tc>
        <w:tc>
          <w:tcPr>
            <w:tcW w:w="1496" w:type="dxa"/>
            <w:noWrap/>
          </w:tcPr>
          <w:p w14:paraId="4E712193" w14:textId="255AA2C2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146.800,00</w:t>
            </w:r>
          </w:p>
        </w:tc>
        <w:tc>
          <w:tcPr>
            <w:tcW w:w="1496" w:type="dxa"/>
            <w:noWrap/>
          </w:tcPr>
          <w:p w14:paraId="6521F47E" w14:textId="76BC2913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146.800,00</w:t>
            </w:r>
          </w:p>
        </w:tc>
      </w:tr>
      <w:tr w:rsidR="008F5B05" w:rsidRPr="00B26C1E" w14:paraId="3B7C28A7" w14:textId="77777777" w:rsidTr="008C7D62">
        <w:trPr>
          <w:trHeight w:val="255"/>
          <w:jc w:val="center"/>
        </w:trPr>
        <w:tc>
          <w:tcPr>
            <w:tcW w:w="846" w:type="dxa"/>
          </w:tcPr>
          <w:p w14:paraId="3472AB15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4400" w:type="dxa"/>
          </w:tcPr>
          <w:p w14:paraId="2E1A0F09" w14:textId="77777777" w:rsidR="008F5B05" w:rsidRPr="00B26C1E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Naknade građanima i kućanstvima na temelju osiguranja i druge naknade</w:t>
            </w:r>
          </w:p>
        </w:tc>
        <w:tc>
          <w:tcPr>
            <w:tcW w:w="1559" w:type="dxa"/>
          </w:tcPr>
          <w:p w14:paraId="38BF8DE8" w14:textId="08840F7A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331.000,00</w:t>
            </w:r>
          </w:p>
        </w:tc>
        <w:tc>
          <w:tcPr>
            <w:tcW w:w="1496" w:type="dxa"/>
            <w:noWrap/>
          </w:tcPr>
          <w:p w14:paraId="27B3DB9E" w14:textId="35657E8D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331.000,00</w:t>
            </w:r>
          </w:p>
        </w:tc>
        <w:tc>
          <w:tcPr>
            <w:tcW w:w="1496" w:type="dxa"/>
            <w:noWrap/>
          </w:tcPr>
          <w:p w14:paraId="39FD0A2D" w14:textId="56DFC0FC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331.000,00</w:t>
            </w:r>
          </w:p>
        </w:tc>
      </w:tr>
      <w:tr w:rsidR="008F5B05" w:rsidRPr="00B26C1E" w14:paraId="643412CA" w14:textId="77777777" w:rsidTr="008C7D62">
        <w:trPr>
          <w:trHeight w:val="255"/>
          <w:jc w:val="center"/>
        </w:trPr>
        <w:tc>
          <w:tcPr>
            <w:tcW w:w="846" w:type="dxa"/>
          </w:tcPr>
          <w:p w14:paraId="25307360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4400" w:type="dxa"/>
          </w:tcPr>
          <w:p w14:paraId="4EC6E225" w14:textId="77777777" w:rsidR="008F5B05" w:rsidRPr="00B26C1E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Ostali</w:t>
            </w: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 rashodi</w:t>
            </w:r>
          </w:p>
        </w:tc>
        <w:tc>
          <w:tcPr>
            <w:tcW w:w="1559" w:type="dxa"/>
          </w:tcPr>
          <w:p w14:paraId="3EDE8F17" w14:textId="7C8B90AF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833.450,00</w:t>
            </w:r>
          </w:p>
        </w:tc>
        <w:tc>
          <w:tcPr>
            <w:tcW w:w="1496" w:type="dxa"/>
            <w:noWrap/>
          </w:tcPr>
          <w:p w14:paraId="7B244389" w14:textId="36F1B43D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687.450,00</w:t>
            </w:r>
          </w:p>
        </w:tc>
        <w:tc>
          <w:tcPr>
            <w:tcW w:w="1496" w:type="dxa"/>
            <w:noWrap/>
          </w:tcPr>
          <w:p w14:paraId="393FEB56" w14:textId="4104E7DE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682.450,00</w:t>
            </w:r>
          </w:p>
        </w:tc>
      </w:tr>
      <w:tr w:rsidR="008F5B05" w:rsidRPr="00B26C1E" w14:paraId="0096C326" w14:textId="77777777" w:rsidTr="004F3211">
        <w:trPr>
          <w:trHeight w:val="300"/>
          <w:jc w:val="center"/>
        </w:trPr>
        <w:tc>
          <w:tcPr>
            <w:tcW w:w="846" w:type="dxa"/>
            <w:shd w:val="clear" w:color="auto" w:fill="E2EFD9" w:themeFill="accent6" w:themeFillTint="33"/>
            <w:noWrap/>
            <w:vAlign w:val="center"/>
            <w:hideMark/>
          </w:tcPr>
          <w:p w14:paraId="3CC1B356" w14:textId="77777777" w:rsidR="008F5B05" w:rsidRPr="008C7D62" w:rsidRDefault="008F5B05" w:rsidP="008E5753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D6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4400" w:type="dxa"/>
            <w:shd w:val="clear" w:color="auto" w:fill="E2EFD9" w:themeFill="accent6" w:themeFillTint="33"/>
            <w:noWrap/>
            <w:vAlign w:val="center"/>
            <w:hideMark/>
          </w:tcPr>
          <w:p w14:paraId="6E09CFEB" w14:textId="77777777" w:rsidR="008F5B05" w:rsidRPr="008E5753" w:rsidRDefault="008F5B05" w:rsidP="007562E0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E5753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Rashodi za nabavu nefinancijske imovine</w:t>
            </w:r>
          </w:p>
        </w:tc>
        <w:tc>
          <w:tcPr>
            <w:tcW w:w="1559" w:type="dxa"/>
            <w:shd w:val="clear" w:color="auto" w:fill="E2EFD9" w:themeFill="accent6" w:themeFillTint="33"/>
            <w:noWrap/>
            <w:vAlign w:val="center"/>
          </w:tcPr>
          <w:p w14:paraId="097A56DF" w14:textId="00A2C959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5.915.140,00</w:t>
            </w:r>
          </w:p>
        </w:tc>
        <w:tc>
          <w:tcPr>
            <w:tcW w:w="1496" w:type="dxa"/>
            <w:shd w:val="clear" w:color="auto" w:fill="E2EFD9" w:themeFill="accent6" w:themeFillTint="33"/>
            <w:noWrap/>
            <w:vAlign w:val="center"/>
          </w:tcPr>
          <w:p w14:paraId="35635D16" w14:textId="439C9517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2.647.140,00</w:t>
            </w:r>
          </w:p>
        </w:tc>
        <w:tc>
          <w:tcPr>
            <w:tcW w:w="1496" w:type="dxa"/>
            <w:shd w:val="clear" w:color="auto" w:fill="E2EFD9" w:themeFill="accent6" w:themeFillTint="33"/>
            <w:noWrap/>
            <w:vAlign w:val="center"/>
          </w:tcPr>
          <w:p w14:paraId="3FF6F80C" w14:textId="4E429033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1.247.140,00</w:t>
            </w:r>
          </w:p>
        </w:tc>
      </w:tr>
      <w:tr w:rsidR="008F5B05" w:rsidRPr="00B26C1E" w14:paraId="5652E17D" w14:textId="77777777" w:rsidTr="008C7D62">
        <w:trPr>
          <w:trHeight w:val="443"/>
          <w:jc w:val="center"/>
        </w:trPr>
        <w:tc>
          <w:tcPr>
            <w:tcW w:w="846" w:type="dxa"/>
          </w:tcPr>
          <w:p w14:paraId="32C933AA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41</w:t>
            </w:r>
          </w:p>
        </w:tc>
        <w:tc>
          <w:tcPr>
            <w:tcW w:w="4400" w:type="dxa"/>
          </w:tcPr>
          <w:p w14:paraId="6BCFD6B3" w14:textId="77777777" w:rsidR="008F5B05" w:rsidRPr="00B26C1E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nabavu ne proizvedene dugotrajne imovine</w:t>
            </w:r>
          </w:p>
        </w:tc>
        <w:tc>
          <w:tcPr>
            <w:tcW w:w="1559" w:type="dxa"/>
          </w:tcPr>
          <w:p w14:paraId="1F6C837C" w14:textId="27B98B68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236.000,00</w:t>
            </w:r>
          </w:p>
        </w:tc>
        <w:tc>
          <w:tcPr>
            <w:tcW w:w="1496" w:type="dxa"/>
          </w:tcPr>
          <w:p w14:paraId="20FCDDE0" w14:textId="0E9BD00B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57.000,00</w:t>
            </w:r>
          </w:p>
        </w:tc>
        <w:tc>
          <w:tcPr>
            <w:tcW w:w="1496" w:type="dxa"/>
          </w:tcPr>
          <w:p w14:paraId="1FD8AC33" w14:textId="6E6D6692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51.000,00</w:t>
            </w:r>
          </w:p>
        </w:tc>
      </w:tr>
      <w:tr w:rsidR="008F5B05" w:rsidRPr="00B26C1E" w14:paraId="6146A825" w14:textId="77777777" w:rsidTr="008C7D62">
        <w:trPr>
          <w:trHeight w:val="218"/>
          <w:jc w:val="center"/>
        </w:trPr>
        <w:tc>
          <w:tcPr>
            <w:tcW w:w="846" w:type="dxa"/>
          </w:tcPr>
          <w:p w14:paraId="44A164C2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42</w:t>
            </w:r>
          </w:p>
        </w:tc>
        <w:tc>
          <w:tcPr>
            <w:tcW w:w="4400" w:type="dxa"/>
          </w:tcPr>
          <w:p w14:paraId="7EA332FA" w14:textId="77777777" w:rsidR="008F5B05" w:rsidRPr="00B26C1E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nabavu proizvedene dugotrajne imovine</w:t>
            </w:r>
          </w:p>
        </w:tc>
        <w:tc>
          <w:tcPr>
            <w:tcW w:w="1559" w:type="dxa"/>
          </w:tcPr>
          <w:p w14:paraId="55E78C1E" w14:textId="248CC713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5.356.140,00</w:t>
            </w:r>
          </w:p>
        </w:tc>
        <w:tc>
          <w:tcPr>
            <w:tcW w:w="1496" w:type="dxa"/>
          </w:tcPr>
          <w:p w14:paraId="2EF738EF" w14:textId="694609AE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1.808.140,00</w:t>
            </w:r>
          </w:p>
        </w:tc>
        <w:tc>
          <w:tcPr>
            <w:tcW w:w="1496" w:type="dxa"/>
          </w:tcPr>
          <w:p w14:paraId="5D500117" w14:textId="707C16D5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1.030.140,00</w:t>
            </w:r>
          </w:p>
        </w:tc>
      </w:tr>
      <w:tr w:rsidR="008F5B05" w:rsidRPr="00B26C1E" w14:paraId="1C55FC2C" w14:textId="77777777" w:rsidTr="008C7D62">
        <w:trPr>
          <w:trHeight w:val="218"/>
          <w:jc w:val="center"/>
        </w:trPr>
        <w:tc>
          <w:tcPr>
            <w:tcW w:w="846" w:type="dxa"/>
          </w:tcPr>
          <w:p w14:paraId="6EAD76A5" w14:textId="77777777" w:rsidR="008F5B05" w:rsidRPr="00B26C1E" w:rsidRDefault="008F5B05" w:rsidP="008E5753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4400" w:type="dxa"/>
          </w:tcPr>
          <w:p w14:paraId="0FAD84AA" w14:textId="77777777" w:rsidR="008F5B05" w:rsidRPr="00B26C1E" w:rsidRDefault="008F5B05" w:rsidP="007562E0">
            <w:pP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26C1E"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Rashodi za dodatna ulaganja na nefinancijskoj imovini</w:t>
            </w:r>
          </w:p>
        </w:tc>
        <w:tc>
          <w:tcPr>
            <w:tcW w:w="1559" w:type="dxa"/>
          </w:tcPr>
          <w:p w14:paraId="0EC736D1" w14:textId="415A76D5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323.000,00</w:t>
            </w:r>
          </w:p>
        </w:tc>
        <w:tc>
          <w:tcPr>
            <w:tcW w:w="1496" w:type="dxa"/>
          </w:tcPr>
          <w:p w14:paraId="0B8EA73A" w14:textId="2A128378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782.000,00</w:t>
            </w:r>
          </w:p>
        </w:tc>
        <w:tc>
          <w:tcPr>
            <w:tcW w:w="1496" w:type="dxa"/>
          </w:tcPr>
          <w:p w14:paraId="7AB2117E" w14:textId="67D042F7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:sz w:val="20"/>
                <w:szCs w:val="20"/>
                <w14:ligatures w14:val="none"/>
              </w:rPr>
              <w:t>160.000,00</w:t>
            </w:r>
          </w:p>
        </w:tc>
      </w:tr>
      <w:tr w:rsidR="008F5B05" w:rsidRPr="00B26C1E" w14:paraId="77AFD0EE" w14:textId="77777777" w:rsidTr="004F3211">
        <w:trPr>
          <w:trHeight w:val="286"/>
          <w:jc w:val="center"/>
        </w:trPr>
        <w:tc>
          <w:tcPr>
            <w:tcW w:w="5246" w:type="dxa"/>
            <w:gridSpan w:val="2"/>
            <w:shd w:val="clear" w:color="auto" w:fill="A8D08D" w:themeFill="accent6" w:themeFillTint="99"/>
            <w:vAlign w:val="center"/>
          </w:tcPr>
          <w:p w14:paraId="29B7DEF4" w14:textId="77777777" w:rsidR="008F5B05" w:rsidRPr="008C7D62" w:rsidRDefault="008F5B05" w:rsidP="007562E0">
            <w:pP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8C7D62"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UKUPNO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0DF10E9C" w14:textId="6B63E8D3" w:rsidR="008F5B05" w:rsidRPr="00B26C1E" w:rsidRDefault="004F3211" w:rsidP="004F3211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12.557.303,00</w:t>
            </w:r>
          </w:p>
        </w:tc>
        <w:tc>
          <w:tcPr>
            <w:tcW w:w="1496" w:type="dxa"/>
            <w:shd w:val="clear" w:color="auto" w:fill="A8D08D" w:themeFill="accent6" w:themeFillTint="99"/>
            <w:vAlign w:val="center"/>
          </w:tcPr>
          <w:p w14:paraId="73CA3396" w14:textId="24D6031D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8.469.253,00</w:t>
            </w:r>
          </w:p>
        </w:tc>
        <w:tc>
          <w:tcPr>
            <w:tcW w:w="1496" w:type="dxa"/>
            <w:shd w:val="clear" w:color="auto" w:fill="A8D08D" w:themeFill="accent6" w:themeFillTint="99"/>
            <w:vAlign w:val="center"/>
          </w:tcPr>
          <w:p w14:paraId="2F29F52F" w14:textId="52EEC4A9" w:rsidR="008F5B05" w:rsidRPr="00B26C1E" w:rsidRDefault="004F3211" w:rsidP="007562E0">
            <w:pPr>
              <w:jc w:val="right"/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6.912.303,00</w:t>
            </w:r>
          </w:p>
        </w:tc>
      </w:tr>
    </w:tbl>
    <w:p w14:paraId="2EEF37E4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2A40025E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hAnsi="Times New Roman" w:cs="Times New Roman"/>
          <w:b/>
          <w:kern w:val="0"/>
          <w:sz w:val="24"/>
          <w14:ligatures w14:val="none"/>
        </w:rPr>
        <w:t>RASHODI POSLOVANJA</w:t>
      </w:r>
    </w:p>
    <w:p w14:paraId="74A79022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B516D33" w14:textId="2177BC49" w:rsidR="008F5B05" w:rsidRPr="00B26C1E" w:rsidRDefault="008F5B05" w:rsidP="008F5B05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Udio pojedinih rashoda u strukturi ukupnih rashoda poslovanja planiranih za 202</w:t>
      </w:r>
      <w:r w:rsidR="00690A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godinu </w:t>
      </w:r>
    </w:p>
    <w:p w14:paraId="5DD71950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iznosi:</w:t>
      </w:r>
    </w:p>
    <w:p w14:paraId="1FF2FF76" w14:textId="7FA1C408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bookmarkStart w:id="4" w:name="OLE_LINK1"/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zaposlene </w:t>
      </w:r>
      <w:r w:rsidR="00A35E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14,87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483F0CD6" w14:textId="1AC15181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materijalni rashodi  </w:t>
      </w:r>
      <w:r w:rsidR="00A35E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24,62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35DC45B5" w14:textId="73C943F9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financijski rashodi 0,</w:t>
      </w:r>
      <w:r w:rsidR="00A35E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07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 </w:t>
      </w:r>
    </w:p>
    <w:p w14:paraId="5E6B1408" w14:textId="58DC21B3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subvencije </w:t>
      </w:r>
      <w:r w:rsidR="00A35E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2,52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4CEC6A98" w14:textId="70FCD915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pomoći dane u inozemstvo i unutar općeg proračuna </w:t>
      </w:r>
      <w:r w:rsidR="00A35E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1,54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24C23471" w14:textId="1F79353E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naknade građanima i kućanstvima na temelju osiguranja i druge naknade </w:t>
      </w:r>
      <w:r w:rsidR="00A35E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2,64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% </w:t>
      </w:r>
    </w:p>
    <w:p w14:paraId="4962AA1E" w14:textId="54A7A584" w:rsidR="008F5B05" w:rsidRPr="00B26C1E" w:rsidRDefault="008F5B05" w:rsidP="008F5B05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ostali rashodi </w:t>
      </w:r>
      <w:r w:rsidR="00A35EFC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6,64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  <w:bookmarkEnd w:id="4"/>
    </w:p>
    <w:p w14:paraId="69251D48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4FE151EF" w14:textId="311E5670" w:rsidR="008F5B05" w:rsidRPr="00B26C1E" w:rsidRDefault="00330B91" w:rsidP="008F5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ab/>
      </w:r>
      <w:r w:rsidR="008F5B05" w:rsidRPr="00F32FD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Rashodi za zaposlene </w:t>
      </w:r>
      <w:r w:rsidR="008F5B05" w:rsidRPr="00F32F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="00F32FD2" w:rsidRPr="00F32F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="008F5B05" w:rsidRPr="00F32F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godini</w:t>
      </w:r>
      <w:r w:rsidR="008F5B05"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planiraju se u iznosu od </w:t>
      </w:r>
      <w:r w:rsidR="00690A7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1.</w:t>
      </w:r>
      <w:r w:rsidR="00F32F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866.673</w:t>
      </w:r>
      <w:r w:rsidR="008F5B0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,00 </w:t>
      </w:r>
      <w:r w:rsidR="008F5B05"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eur,  a</w:t>
      </w:r>
      <w:r w:rsidR="008F5B05" w:rsidRPr="00B26C1E">
        <w:rPr>
          <w:rFonts w:ascii="Times New Roman" w:hAnsi="Times New Roman" w:cs="Times New Roman"/>
          <w:kern w:val="0"/>
          <w:sz w:val="24"/>
          <w14:ligatures w14:val="none"/>
        </w:rPr>
        <w:t xml:space="preserve"> obuhvaćaju rashode za plaće, ostale rashode za zaposlene i doprinose na plaću za dužnosnika i službenike gradske uprave te proračunskih korisnika</w:t>
      </w:r>
      <w:r w:rsidR="008F5B05">
        <w:rPr>
          <w:rFonts w:ascii="Times New Roman" w:hAnsi="Times New Roman" w:cs="Times New Roman"/>
          <w:kern w:val="0"/>
          <w:sz w:val="24"/>
          <w14:ligatures w14:val="none"/>
        </w:rPr>
        <w:t>.</w:t>
      </w:r>
    </w:p>
    <w:p w14:paraId="1211248E" w14:textId="77777777" w:rsidR="008F5B05" w:rsidRPr="00B26C1E" w:rsidRDefault="008F5B05" w:rsidP="008F5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76C2A071" w14:textId="63909778" w:rsidR="00F32FD2" w:rsidRDefault="00330B91" w:rsidP="008F5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kern w:val="0"/>
          <w:sz w:val="24"/>
          <w:szCs w:val="24"/>
          <w14:ligatures w14:val="none"/>
        </w:rPr>
        <w:tab/>
      </w:r>
      <w:r w:rsidR="008F5B05"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U projekcijama za slijedeće dvije godine rashodi za zaposlene planiraju se </w:t>
      </w:r>
      <w:r w:rsidR="00F32F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u iznosu od 1.866.623,00 eur, odnosno 1.866.673,00 eur.</w:t>
      </w:r>
    </w:p>
    <w:p w14:paraId="5ACF40C6" w14:textId="77777777" w:rsidR="00A64C67" w:rsidRPr="00B26C1E" w:rsidRDefault="00A64C67" w:rsidP="008F5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B6364CC" w14:textId="0F8C92A6" w:rsidR="008F5B05" w:rsidRPr="00B26C1E" w:rsidRDefault="008F5B05" w:rsidP="008F5B05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B26C1E"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Materijalni rashodi </w:t>
      </w: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>u 202</w:t>
      </w:r>
      <w:r w:rsidR="00F32F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6</w:t>
      </w: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. godini planiraju se u iznosu od </w:t>
      </w:r>
      <w:r w:rsidR="00F32FD2">
        <w:rPr>
          <w:rFonts w:ascii="Times New Roman" w:hAnsi="Times New Roman" w:cs="Times New Roman"/>
          <w:kern w:val="0"/>
          <w:sz w:val="24"/>
          <w:szCs w:val="24"/>
          <w14:ligatures w14:val="none"/>
        </w:rPr>
        <w:t>3.091.440,00</w:t>
      </w: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eur.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Čine ih rashodi koji se odnose na </w:t>
      </w:r>
      <w:r w:rsidRPr="00B26C1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izvršavanje programskih aktivnosti i redovno poslovanje gradske uprave te korisnika proračuna.</w:t>
      </w:r>
      <w:r w:rsidRPr="00B26C1E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F1EB9F4" w14:textId="77777777" w:rsidR="008F5B05" w:rsidRPr="00B26C1E" w:rsidRDefault="008F5B05" w:rsidP="008F5B05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08D0A94D" w14:textId="7BB1F068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="00F32F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i 202</w:t>
      </w:r>
      <w:r w:rsidR="00F32F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8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ukupni rashodi projicirani su na razini od </w:t>
      </w:r>
      <w:r w:rsidR="00F32F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2.471.440,00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eur,  odnosno </w:t>
      </w:r>
      <w:r w:rsidR="00F32F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2.319.440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eur. </w:t>
      </w:r>
    </w:p>
    <w:p w14:paraId="47FB9290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297D4DC" w14:textId="30985AD3" w:rsidR="008F5B05" w:rsidRDefault="008F5B05" w:rsidP="002E58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Financijski rashodi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koji uključuju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kamate za primljene kredite i zajmove te ostale financijske rashode (rashodi za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b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ankarske usluge i usluge platnog prometa, za zatezne kamate i ostal</w:t>
      </w:r>
      <w:r w:rsidR="00330B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nespomenut</w:t>
      </w:r>
      <w:r w:rsidR="00330B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financijsk</w:t>
      </w:r>
      <w:r w:rsidR="00330B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rashod</w:t>
      </w:r>
      <w:r w:rsidR="00330B91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e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) u 202</w:t>
      </w:r>
      <w:r w:rsidR="00F32F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6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. godini planirani su s iznosom od </w:t>
      </w:r>
      <w:r w:rsidR="00F32F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9.300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,00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eur. </w:t>
      </w:r>
    </w:p>
    <w:p w14:paraId="5CEE4C85" w14:textId="77777777" w:rsidR="00F32FD2" w:rsidRPr="00B26C1E" w:rsidRDefault="00F32FD2" w:rsidP="002E58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CDD95B" w14:textId="7890CAF1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Za naredne dvije godine financijski rashodi projicirani</w:t>
      </w:r>
      <w:r w:rsidR="00F32F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su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na razini od </w:t>
      </w:r>
      <w:r w:rsidR="00F32F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  <w:r w:rsidR="00F32F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</w:t>
      </w:r>
      <w:r w:rsidR="00330B9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 eur</w:t>
      </w:r>
      <w:r w:rsidR="00F32F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</w:t>
      </w:r>
    </w:p>
    <w:p w14:paraId="7518654D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7335379E" w14:textId="3F98319F" w:rsidR="00F32FD2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Rashodi za subvencije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</w:t>
      </w: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202</w:t>
      </w:r>
      <w:r w:rsidR="00F32F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godini</w:t>
      </w: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planirani su</w:t>
      </w: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u iznosu od </w:t>
      </w:r>
      <w:r w:rsidR="00F32FD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316.500,00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eur. Obuhvaćaju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sufinanciranje programa i projekata od važnosti za Grad Lepoglavu</w:t>
      </w:r>
      <w:r w:rsidR="004B75E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a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temeljem Sporazuma o suradnji (od 20.10.2014. godine) s Trgovačkim društvom TKIC d.o.o. Lepoglava koji je u 100%-tnom vlasništvu Grada Lepoglave</w:t>
      </w:r>
      <w:r w:rsidR="004B75E0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, zatim </w:t>
      </w:r>
      <w:r w:rsidR="00F32F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rada Sortirnice - Čistoća Varaždin i subvencije u </w:t>
      </w:r>
      <w:r w:rsidR="00F32FD2"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predškolsko</w:t>
      </w:r>
      <w:r w:rsidR="00F32F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</w:t>
      </w:r>
      <w:r w:rsidR="00F32FD2"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odgoj</w:t>
      </w:r>
      <w:r w:rsidR="00F32F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u</w:t>
      </w:r>
      <w:r w:rsidR="00F32FD2"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</w:t>
      </w:r>
      <w:r w:rsidR="00F32F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-</w:t>
      </w:r>
      <w:r w:rsidR="00F32FD2"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sufinanciranje participacij</w:t>
      </w:r>
      <w:r w:rsidR="00F32F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a</w:t>
      </w:r>
      <w:r w:rsidR="00F32FD2"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roditeljima čija djeca pohađaju privatne vrtiće</w:t>
      </w:r>
      <w:r w:rsidR="00F32F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financiranje </w:t>
      </w:r>
      <w:r w:rsidR="00F32FD2"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mjera potpora u poljoprivredi i poticanja razvoja malog gospodarstva</w:t>
      </w:r>
      <w:r w:rsidR="00F32FD2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 te sufinanciranje.</w:t>
      </w:r>
    </w:p>
    <w:p w14:paraId="644089F5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1AF95D43" w14:textId="27BFD39B" w:rsidR="008F5B05" w:rsidRPr="00B26C1E" w:rsidRDefault="008F5B05" w:rsidP="005776AF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Projekcije ove skupine rashoda u 202</w:t>
      </w:r>
      <w:r w:rsidR="005776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i 202</w:t>
      </w:r>
      <w:r w:rsidR="005776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8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godini iznos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e </w:t>
      </w:r>
      <w:r w:rsidR="005776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311.500,00 eur.</w:t>
      </w:r>
    </w:p>
    <w:p w14:paraId="6B7BA456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4B5CCB5" w14:textId="4A3F226B" w:rsidR="004E15AA" w:rsidRPr="004E15AA" w:rsidRDefault="008F5B05" w:rsidP="004E15AA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 w:rsidRPr="00FA44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Rashodi za</w:t>
      </w:r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FA44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pomoći dane u inozemstvo i unutar općeg proračuna</w:t>
      </w:r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predviđeni su u iznosu od </w:t>
      </w:r>
      <w:r w:rsidR="005776AF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193.800</w:t>
      </w:r>
      <w:r w:rsidRPr="00FA44B3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,00 eur. Planirani rashodi obuhvaćaju </w:t>
      </w:r>
      <w:r w:rsidRPr="008A59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projekte </w:t>
      </w:r>
      <w:r w:rsidR="00C95498" w:rsidRPr="008A59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izvanrednog održavanja županijskih cesta</w:t>
      </w:r>
      <w:r w:rsidR="008A59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-</w:t>
      </w:r>
      <w:r w:rsidR="008A5978" w:rsidRPr="00186658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zajedničko</w:t>
      </w:r>
      <w:r w:rsidR="004E15A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5978" w:rsidRPr="00186658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</w:t>
      </w:r>
      <w:r w:rsidR="008A5978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8A5978" w:rsidRPr="0018665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A5978" w:rsidRPr="008A597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sa </w:t>
      </w:r>
      <w:r w:rsidR="008A5978" w:rsidRPr="008A5978">
        <w:rPr>
          <w:rFonts w:ascii="Times New Roman" w:eastAsia="Times New Roman" w:hAnsi="Times New Roman" w:cs="Times New Roman"/>
          <w:sz w:val="24"/>
          <w:szCs w:val="24"/>
          <w:lang w:eastAsia="hr-HR"/>
        </w:rPr>
        <w:t>Županijskom upravom za ceste</w:t>
      </w:r>
      <w:r w:rsidR="00C954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</w:t>
      </w:r>
      <w:r w:rsidR="004E15A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</w:t>
      </w:r>
      <w:r w:rsidR="004E15AA" w:rsidRPr="004E15A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zgradnj</w:t>
      </w:r>
      <w:r w:rsidR="004E15A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a</w:t>
      </w:r>
      <w:r w:rsidR="004E15AA" w:rsidRPr="004E15A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i uređenje biciklističkih staza</w:t>
      </w:r>
      <w:r w:rsidR="004E15A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 v</w:t>
      </w:r>
      <w:r w:rsidR="004E15AA" w:rsidRPr="004E15A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odoopskrba i kanalizacija Žarovnica i Crkovec</w:t>
      </w:r>
      <w:r w:rsidR="004E15A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, sufinanciranje cjelodnevnog boravka u školi Lepoglava te </w:t>
      </w:r>
      <w:r w:rsidR="004E15AA" w:rsidRPr="00FA44B3">
        <w:rPr>
          <w:rFonts w:ascii="Times New Roman" w:hAnsi="Times New Roman" w:cs="Times New Roman"/>
          <w:kern w:val="0"/>
          <w:sz w:val="24"/>
          <w14:ligatures w14:val="none"/>
        </w:rPr>
        <w:t>programa u osnovno-školskom obrazovanju iznad standarda za tri škole na području grada Lepoglave</w:t>
      </w:r>
      <w:r w:rsidR="004E15AA">
        <w:rPr>
          <w:rFonts w:ascii="Times New Roman" w:hAnsi="Times New Roman" w:cs="Times New Roman"/>
          <w:kern w:val="0"/>
          <w:sz w:val="24"/>
          <w14:ligatures w14:val="none"/>
        </w:rPr>
        <w:t xml:space="preserve"> i s</w:t>
      </w:r>
      <w:r w:rsidR="004E15AA" w:rsidRPr="004E15AA">
        <w:rPr>
          <w:rFonts w:ascii="Times New Roman" w:hAnsi="Times New Roman" w:cs="Times New Roman"/>
          <w:kern w:val="0"/>
          <w:sz w:val="24"/>
          <w14:ligatures w14:val="none"/>
        </w:rPr>
        <w:t xml:space="preserve">ufinanciranje izgradnje dvorane </w:t>
      </w:r>
      <w:r w:rsidR="004E15AA">
        <w:rPr>
          <w:rFonts w:ascii="Times New Roman" w:hAnsi="Times New Roman" w:cs="Times New Roman"/>
          <w:kern w:val="0"/>
          <w:sz w:val="24"/>
          <w14:ligatures w14:val="none"/>
        </w:rPr>
        <w:t xml:space="preserve">kod </w:t>
      </w:r>
      <w:r w:rsidR="004E15AA" w:rsidRPr="004E15AA">
        <w:rPr>
          <w:rFonts w:ascii="Times New Roman" w:hAnsi="Times New Roman" w:cs="Times New Roman"/>
          <w:kern w:val="0"/>
          <w:sz w:val="24"/>
          <w14:ligatures w14:val="none"/>
        </w:rPr>
        <w:t>OŠ Kamenica</w:t>
      </w:r>
      <w:r w:rsidR="004E15AA">
        <w:rPr>
          <w:rFonts w:ascii="Times New Roman" w:hAnsi="Times New Roman" w:cs="Times New Roman"/>
          <w:kern w:val="0"/>
          <w:sz w:val="24"/>
          <w14:ligatures w14:val="none"/>
        </w:rPr>
        <w:t xml:space="preserve">. </w:t>
      </w:r>
    </w:p>
    <w:p w14:paraId="4FA7ACE4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61890735" w14:textId="2A137E65" w:rsidR="004E15AA" w:rsidRDefault="004E15AA" w:rsidP="004E15A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projekcijama za naredne dvije godine ova skupina rashoda planirana je na razini od 146.800,00 kuna.   </w:t>
      </w:r>
    </w:p>
    <w:p w14:paraId="2196F92D" w14:textId="77777777" w:rsidR="008F5B05" w:rsidRPr="00B26C1E" w:rsidRDefault="008F5B05" w:rsidP="008F5B05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7E205FF" w14:textId="066613DD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Rashodi za naknade građanima i kućanstvima na temelju osiguranja i druge naknade 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="004E15A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 w:rsidR="004E15A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331.000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eur.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 xml:space="preserve">Obuhvaćaju naknade prema Programu raspodjele sredstava za potrebe socijalne skrbi, a sukladno Odluci o socijalnoj skrbi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„Službeni vjesnik Varaždinske županije“ broj </w:t>
      </w:r>
      <w:r w:rsidR="008A597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34/23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50CC886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675A210" w14:textId="4BE3C208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 projekcijama za naredne dvije godine ova skupina rashoda planirana je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također 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razini od </w:t>
      </w:r>
      <w:r w:rsidR="004E15A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331.000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,00</w:t>
      </w:r>
      <w:r w:rsidRPr="00B26C1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eur za svaku godinu.  </w:t>
      </w:r>
    </w:p>
    <w:p w14:paraId="69D6EA25" w14:textId="77777777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9DEBD51" w14:textId="294BC1E3" w:rsidR="008F5B05" w:rsidRDefault="008F5B05" w:rsidP="000647E5">
      <w:pPr>
        <w:spacing w:after="0" w:line="240" w:lineRule="auto"/>
        <w:ind w:firstLine="284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Skupina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 xml:space="preserve"> </w:t>
      </w:r>
      <w:r w:rsidRPr="00B26C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  <w:t>ostalih rashoda,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koja obuhvaća 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tekuće i kapitalne donacije, kazne, penale i naknade šteta te izvanredne rashode, u 202</w:t>
      </w:r>
      <w:r w:rsidR="004E15AA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6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godini planirana je u iznosu od  </w:t>
      </w:r>
      <w:r w:rsidR="004E15AA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833.450,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00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eur. U 202</w:t>
      </w:r>
      <w:r w:rsidR="004E15AA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7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.</w:t>
      </w:r>
      <w:r w:rsidR="000647E5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godini ovi rashodi projicirani su na razini 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od </w:t>
      </w:r>
      <w:r w:rsidR="004E15AA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687.450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,00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 eur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, a u 202</w:t>
      </w:r>
      <w:r w:rsidR="004E15AA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8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godini </w:t>
      </w:r>
      <w:r w:rsidR="004E15AA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68</w:t>
      </w:r>
      <w:r w:rsidR="00E77D86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2</w:t>
      </w:r>
      <w:r w:rsidR="004E15AA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.450</w:t>
      </w:r>
      <w:r w:rsidR="000647E5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,</w:t>
      </w:r>
      <w:r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>00 eur</w:t>
      </w:r>
      <w:r w:rsidRPr="00B26C1E"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  <w:t xml:space="preserve">. </w:t>
      </w:r>
    </w:p>
    <w:p w14:paraId="17279779" w14:textId="77777777" w:rsidR="002E586A" w:rsidRDefault="002E586A" w:rsidP="00E77D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43BB0E2E" w14:textId="77777777" w:rsidR="00E77D86" w:rsidRDefault="00E77D86" w:rsidP="00E77D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178DE438" w14:textId="77777777" w:rsidR="00E77D86" w:rsidRDefault="00E77D86" w:rsidP="00E77D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6F4C2556" w14:textId="77777777" w:rsidR="00E77D86" w:rsidRDefault="00E77D86" w:rsidP="00E77D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0034AC75" w14:textId="77777777" w:rsidR="00E77D86" w:rsidRDefault="00E77D86" w:rsidP="00E77D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53AE39B1" w14:textId="77777777" w:rsidR="00E77D86" w:rsidRDefault="00E77D86" w:rsidP="00E77D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2B23DBE4" w14:textId="77777777" w:rsidR="00E77D86" w:rsidRDefault="00E77D86" w:rsidP="00E77D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2F5BBED1" w14:textId="77777777" w:rsidR="00E77D86" w:rsidRDefault="00E77D86" w:rsidP="00E77D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326D9A54" w14:textId="77777777" w:rsidR="00E77D86" w:rsidRDefault="00E77D86" w:rsidP="00E77D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20902790" w14:textId="77777777" w:rsidR="00E77D86" w:rsidRDefault="00E77D86" w:rsidP="00E77D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27A91873" w14:textId="77777777" w:rsidR="00E77D86" w:rsidRDefault="00E77D86" w:rsidP="00E77D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4A67A937" w14:textId="77777777" w:rsidR="00E77D86" w:rsidRPr="000647E5" w:rsidRDefault="00E77D86" w:rsidP="00E77D86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:lang w:val="pl-PL"/>
          <w14:ligatures w14:val="none"/>
        </w:rPr>
      </w:pPr>
    </w:p>
    <w:p w14:paraId="41119362" w14:textId="56C58051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431E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Grafikon 2. Struktura planiranih rashoda poslovanja u ukupno planiranim rashodima poslovanja Proračuna Grada Lepoglave za 202</w:t>
      </w:r>
      <w:r w:rsidR="000647E5" w:rsidRPr="00431E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5</w:t>
      </w:r>
      <w:r w:rsidRPr="00431E6E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. godinu</w:t>
      </w:r>
    </w:p>
    <w:p w14:paraId="5A4FF0F7" w14:textId="06867D62" w:rsidR="008F5B05" w:rsidRPr="00821B03" w:rsidRDefault="008F5B05" w:rsidP="008F5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hr-HR"/>
          <w14:ligatures w14:val="none"/>
        </w:rPr>
      </w:pPr>
    </w:p>
    <w:p w14:paraId="35512B24" w14:textId="5A0341A7" w:rsidR="00431E6E" w:rsidRDefault="00431E6E" w:rsidP="008F5B05">
      <w:pPr>
        <w:spacing w:after="0"/>
        <w:rPr>
          <w:noProof/>
          <w14:ligatures w14:val="none"/>
        </w:rPr>
      </w:pPr>
    </w:p>
    <w:p w14:paraId="22644012" w14:textId="70807D27" w:rsidR="002E586A" w:rsidRPr="001002AE" w:rsidRDefault="001002AE" w:rsidP="001002AE">
      <w:pPr>
        <w:spacing w:after="0"/>
        <w:jc w:val="center"/>
        <w:rPr>
          <w:noProof/>
          <w14:ligatures w14:val="none"/>
        </w:rPr>
      </w:pPr>
      <w:r>
        <w:rPr>
          <w:noProof/>
          <w14:ligatures w14:val="none"/>
        </w:rPr>
        <w:drawing>
          <wp:inline distT="0" distB="0" distL="0" distR="0" wp14:anchorId="263E173F" wp14:editId="4186EEB5">
            <wp:extent cx="6018245" cy="4236098"/>
            <wp:effectExtent l="0" t="0" r="0" b="0"/>
            <wp:docPr id="1655648607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EBC605DB-DE6B-F457-37CF-B9B3AB0673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BD54DF6" w14:textId="77777777" w:rsidR="004E719F" w:rsidRDefault="004E719F" w:rsidP="008F5B05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1DCE673B" w14:textId="0558D44D" w:rsidR="008F5B05" w:rsidRPr="00B26C1E" w:rsidRDefault="008F5B05" w:rsidP="008F5B05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RASHODI ZA NABAVU NEFINANCIJSKE IMOVINE</w:t>
      </w:r>
    </w:p>
    <w:p w14:paraId="125AF58A" w14:textId="77777777" w:rsidR="008F5B05" w:rsidRPr="00B26C1E" w:rsidRDefault="008F5B05" w:rsidP="008F5B05">
      <w:pPr>
        <w:spacing w:after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468A5DF7" w14:textId="789EC650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Ukupni rashodi za nabavu nefinancijske imovine u 202</w:t>
      </w:r>
      <w:r w:rsidR="001002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6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planirani su u iznosu od </w:t>
      </w:r>
      <w:r w:rsidR="001002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5.915.140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eur. Udio pojedinih rashoda u strukturi rashoda za nabavu nefinancijske imovine iznosi:  </w:t>
      </w:r>
    </w:p>
    <w:p w14:paraId="4543945D" w14:textId="262BB61E" w:rsidR="008F5B05" w:rsidRPr="00B26C1E" w:rsidRDefault="008F5B05" w:rsidP="008F5B05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nabavu neproizvedene dugotrajne imovine </w:t>
      </w:r>
      <w:r w:rsidR="001002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3,98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4C9F8023" w14:textId="04BBF502" w:rsidR="008F5B05" w:rsidRPr="00B26C1E" w:rsidRDefault="008F5B05" w:rsidP="008F5B05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nabavu proizvedene dugotrajne imovine </w:t>
      </w:r>
      <w:r w:rsidR="001002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90,55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</w:t>
      </w:r>
    </w:p>
    <w:p w14:paraId="1E039C14" w14:textId="6ED2A71B" w:rsidR="008F5B05" w:rsidRPr="00B26C1E" w:rsidRDefault="008F5B05" w:rsidP="008F5B05">
      <w:pPr>
        <w:numPr>
          <w:ilvl w:val="0"/>
          <w:numId w:val="20"/>
        </w:numPr>
        <w:spacing w:after="0" w:line="240" w:lineRule="auto"/>
        <w:ind w:left="709" w:hanging="283"/>
        <w:contextualSpacing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rashodi za dodatna ulaganja na nefinancijskoj imovini </w:t>
      </w:r>
      <w:r w:rsidR="001002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5,46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%.</w:t>
      </w:r>
    </w:p>
    <w:p w14:paraId="0B876B2F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65279B3A" w14:textId="77777777" w:rsidR="008F5B05" w:rsidRPr="00B26C1E" w:rsidRDefault="008F5B05" w:rsidP="008F5B0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U okviru ove skupine rashoda planirana su sredstva za kapitalne projekte - kupnja zemljišta, ulaganja u građevinske objekte, postrojenja i opremu, nabava knjižnog fonda za Gradsku knjižnicu I. B. Lepoglava te nabava ostale nematerijalne proizvedene imovine kao i dodatna ulaganja na građevinskim objektima. </w:t>
      </w:r>
    </w:p>
    <w:p w14:paraId="3B7ADFE7" w14:textId="77777777" w:rsidR="008F5B05" w:rsidRPr="00B26C1E" w:rsidRDefault="008F5B05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</w:t>
      </w:r>
    </w:p>
    <w:p w14:paraId="73EC86F8" w14:textId="4E8ED1DE" w:rsidR="008F5B05" w:rsidRPr="00B26C1E" w:rsidRDefault="008F5B05" w:rsidP="008F5B0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U 202</w:t>
      </w:r>
      <w:r w:rsidR="001002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7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. i 202</w:t>
      </w:r>
      <w:r w:rsidR="001002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8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. godini rashodi ove skupine projicirani su u iznosima od </w:t>
      </w:r>
      <w:r w:rsidR="001002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2.647.140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eur i  </w:t>
      </w:r>
      <w:r w:rsidR="001002A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1.247.140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>,00</w:t>
      </w:r>
      <w:r w:rsidRPr="00B26C1E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  <w:t xml:space="preserve"> eur. </w:t>
      </w:r>
    </w:p>
    <w:p w14:paraId="7A329558" w14:textId="77777777" w:rsidR="00063EDC" w:rsidRPr="00B26C1E" w:rsidRDefault="00063EDC" w:rsidP="008F5B0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hr-HR"/>
          <w14:ligatures w14:val="none"/>
        </w:rPr>
      </w:pPr>
    </w:p>
    <w:p w14:paraId="08B59573" w14:textId="2D54D426" w:rsidR="008F5B05" w:rsidRPr="00B26C1E" w:rsidRDefault="008F5B05" w:rsidP="008F5B05">
      <w:pPr>
        <w:spacing w:after="0"/>
        <w:ind w:firstLine="284"/>
        <w:jc w:val="both"/>
        <w:rPr>
          <w:rFonts w:ascii="Times New Roman" w:hAnsi="Times New Roman" w:cs="Times New Roman"/>
          <w:kern w:val="0"/>
          <w:sz w:val="24"/>
          <w14:ligatures w14:val="none"/>
        </w:rPr>
      </w:pPr>
      <w:r w:rsidRPr="00B26C1E">
        <w:rPr>
          <w:rFonts w:ascii="Times New Roman" w:hAnsi="Times New Roman" w:cs="Times New Roman"/>
          <w:kern w:val="0"/>
          <w:sz w:val="24"/>
          <w14:ligatures w14:val="none"/>
        </w:rPr>
        <w:t>Rashodi su raspoređeni u posebnom dijelu proračuna po nositeljima i korisnicima prema programskoj, ekonomskoj i funkcijskoj klasifikaciji</w:t>
      </w:r>
      <w:r w:rsidR="001002AE">
        <w:rPr>
          <w:rFonts w:ascii="Times New Roman" w:hAnsi="Times New Roman" w:cs="Times New Roman"/>
          <w:kern w:val="0"/>
          <w:sz w:val="24"/>
          <w14:ligatures w14:val="none"/>
        </w:rPr>
        <w:t xml:space="preserve"> te izvorima financiranja.</w:t>
      </w:r>
    </w:p>
    <w:p w14:paraId="0A9BD054" w14:textId="77777777" w:rsidR="00A54A35" w:rsidRDefault="00A54A35" w:rsidP="008F5B0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57BC6A3E" w14:textId="77777777" w:rsidR="005067B9" w:rsidRDefault="005067B9" w:rsidP="008F5B05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4"/>
          <w14:ligatures w14:val="none"/>
        </w:rPr>
      </w:pPr>
    </w:p>
    <w:p w14:paraId="06D83EC3" w14:textId="08852FB5" w:rsidR="002E586A" w:rsidRDefault="008F5B05" w:rsidP="002E586A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B26C1E">
        <w:rPr>
          <w:rFonts w:ascii="Times New Roman" w:hAnsi="Times New Roman" w:cs="Times New Roman"/>
          <w:kern w:val="0"/>
          <w:sz w:val="24"/>
          <w14:ligatures w14:val="none"/>
        </w:rPr>
        <w:t>Tablica 5.  Ukupni planirani rashodi Proračuna Grada Lepoglave u 202</w:t>
      </w:r>
      <w:r w:rsidR="001002AE">
        <w:rPr>
          <w:rFonts w:ascii="Times New Roman" w:hAnsi="Times New Roman" w:cs="Times New Roman"/>
          <w:kern w:val="0"/>
          <w:sz w:val="24"/>
          <w14:ligatures w14:val="none"/>
        </w:rPr>
        <w:t>6</w:t>
      </w:r>
      <w:r w:rsidR="000647E5">
        <w:rPr>
          <w:rFonts w:ascii="Times New Roman" w:hAnsi="Times New Roman" w:cs="Times New Roman"/>
          <w:kern w:val="0"/>
          <w:sz w:val="24"/>
          <w14:ligatures w14:val="none"/>
        </w:rPr>
        <w:t>.</w:t>
      </w:r>
      <w:r w:rsidRPr="00B26C1E">
        <w:rPr>
          <w:rFonts w:ascii="Times New Roman" w:hAnsi="Times New Roman" w:cs="Times New Roman"/>
          <w:kern w:val="0"/>
          <w:sz w:val="24"/>
          <w14:ligatures w14:val="none"/>
        </w:rPr>
        <w:t xml:space="preserve"> </w:t>
      </w:r>
      <w:r w:rsidR="000647E5">
        <w:rPr>
          <w:rFonts w:ascii="Times New Roman" w:hAnsi="Times New Roman" w:cs="Times New Roman"/>
          <w:kern w:val="0"/>
          <w:sz w:val="24"/>
          <w14:ligatures w14:val="none"/>
        </w:rPr>
        <w:t xml:space="preserve">godini </w:t>
      </w:r>
      <w:r w:rsidRPr="00B26C1E">
        <w:rPr>
          <w:rFonts w:ascii="Times New Roman" w:hAnsi="Times New Roman" w:cs="Times New Roman"/>
          <w:kern w:val="0"/>
          <w:sz w:val="24"/>
          <w14:ligatures w14:val="none"/>
        </w:rPr>
        <w:t>i projekcije za 202</w:t>
      </w:r>
      <w:r w:rsidR="001002AE">
        <w:rPr>
          <w:rFonts w:ascii="Times New Roman" w:hAnsi="Times New Roman" w:cs="Times New Roman"/>
          <w:kern w:val="0"/>
          <w:sz w:val="24"/>
          <w14:ligatures w14:val="none"/>
        </w:rPr>
        <w:t>7</w:t>
      </w:r>
      <w:r w:rsidRPr="00B26C1E">
        <w:rPr>
          <w:rFonts w:ascii="Times New Roman" w:hAnsi="Times New Roman" w:cs="Times New Roman"/>
          <w:kern w:val="0"/>
          <w:sz w:val="24"/>
          <w14:ligatures w14:val="none"/>
        </w:rPr>
        <w:t>. i 202</w:t>
      </w:r>
      <w:r w:rsidR="001002AE">
        <w:rPr>
          <w:rFonts w:ascii="Times New Roman" w:hAnsi="Times New Roman" w:cs="Times New Roman"/>
          <w:kern w:val="0"/>
          <w:sz w:val="24"/>
          <w14:ligatures w14:val="none"/>
        </w:rPr>
        <w:t>8</w:t>
      </w:r>
      <w:r w:rsidRPr="00B26C1E">
        <w:rPr>
          <w:rFonts w:ascii="Times New Roman" w:hAnsi="Times New Roman" w:cs="Times New Roman"/>
          <w:kern w:val="0"/>
          <w:sz w:val="24"/>
          <w14:ligatures w14:val="none"/>
        </w:rPr>
        <w:t>. godinu po organizacijskoj klasifikaciji</w:t>
      </w:r>
      <w:r w:rsidRPr="00B26C1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</w:t>
      </w:r>
    </w:p>
    <w:tbl>
      <w:tblPr>
        <w:tblStyle w:val="Reetkatablice"/>
        <w:tblpPr w:leftFromText="180" w:rightFromText="180" w:vertAnchor="text" w:horzAnchor="margin" w:tblpXSpec="center" w:tblpY="267"/>
        <w:tblW w:w="9823" w:type="dxa"/>
        <w:tblLook w:val="04A0" w:firstRow="1" w:lastRow="0" w:firstColumn="1" w:lastColumn="0" w:noHBand="0" w:noVBand="1"/>
      </w:tblPr>
      <w:tblGrid>
        <w:gridCol w:w="1135"/>
        <w:gridCol w:w="851"/>
        <w:gridCol w:w="3691"/>
        <w:gridCol w:w="1418"/>
        <w:gridCol w:w="1419"/>
        <w:gridCol w:w="1309"/>
      </w:tblGrid>
      <w:tr w:rsidR="002E586A" w:rsidRPr="00B26C1E" w14:paraId="4D49BB0F" w14:textId="77777777" w:rsidTr="00875389">
        <w:trPr>
          <w:trHeight w:val="410"/>
        </w:trPr>
        <w:tc>
          <w:tcPr>
            <w:tcW w:w="5677" w:type="dxa"/>
            <w:gridSpan w:val="3"/>
            <w:shd w:val="clear" w:color="auto" w:fill="A8D08D" w:themeFill="accent6" w:themeFillTint="99"/>
            <w:noWrap/>
            <w:vAlign w:val="center"/>
            <w:hideMark/>
          </w:tcPr>
          <w:p w14:paraId="013EC3EB" w14:textId="77777777" w:rsidR="002E586A" w:rsidRPr="00875389" w:rsidRDefault="002E586A" w:rsidP="002E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53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 xml:space="preserve">Razdjel, glava, korisnik </w:t>
            </w:r>
          </w:p>
        </w:tc>
        <w:tc>
          <w:tcPr>
            <w:tcW w:w="1418" w:type="dxa"/>
            <w:shd w:val="clear" w:color="auto" w:fill="A8D08D" w:themeFill="accent6" w:themeFillTint="99"/>
            <w:noWrap/>
            <w:vAlign w:val="center"/>
            <w:hideMark/>
          </w:tcPr>
          <w:p w14:paraId="5FEEBCAD" w14:textId="7A1B2076" w:rsidR="002E586A" w:rsidRPr="00875389" w:rsidRDefault="002E586A" w:rsidP="002E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53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Plan 202</w:t>
            </w:r>
            <w:r w:rsidR="001002AE" w:rsidRPr="008753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6</w:t>
            </w:r>
            <w:r w:rsidRPr="008753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419" w:type="dxa"/>
            <w:shd w:val="clear" w:color="auto" w:fill="A8D08D" w:themeFill="accent6" w:themeFillTint="99"/>
            <w:noWrap/>
            <w:vAlign w:val="center"/>
            <w:hideMark/>
          </w:tcPr>
          <w:p w14:paraId="64C91C6D" w14:textId="492C7682" w:rsidR="002E586A" w:rsidRPr="00875389" w:rsidRDefault="002E586A" w:rsidP="002E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53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 202</w:t>
            </w:r>
            <w:r w:rsidR="001002AE" w:rsidRPr="008753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7</w:t>
            </w:r>
            <w:r w:rsidRPr="008753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  <w:tc>
          <w:tcPr>
            <w:tcW w:w="1309" w:type="dxa"/>
            <w:shd w:val="clear" w:color="auto" w:fill="A8D08D" w:themeFill="accent6" w:themeFillTint="99"/>
            <w:noWrap/>
            <w:vAlign w:val="center"/>
            <w:hideMark/>
          </w:tcPr>
          <w:p w14:paraId="12547644" w14:textId="167B01EF" w:rsidR="002E586A" w:rsidRPr="00875389" w:rsidRDefault="002E586A" w:rsidP="002E58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8753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Projekcija 202</w:t>
            </w:r>
            <w:r w:rsidR="001002AE" w:rsidRPr="008753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8</w:t>
            </w:r>
            <w:r w:rsidRPr="00875389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.</w:t>
            </w:r>
          </w:p>
        </w:tc>
      </w:tr>
      <w:tr w:rsidR="002E586A" w:rsidRPr="00B26C1E" w14:paraId="0E18217D" w14:textId="77777777" w:rsidTr="00875389">
        <w:trPr>
          <w:trHeight w:val="360"/>
        </w:trPr>
        <w:tc>
          <w:tcPr>
            <w:tcW w:w="1135" w:type="dxa"/>
            <w:shd w:val="clear" w:color="auto" w:fill="E2EFD9" w:themeFill="accent6" w:themeFillTint="33"/>
            <w:noWrap/>
            <w:hideMark/>
          </w:tcPr>
          <w:p w14:paraId="209A1CAC" w14:textId="77777777" w:rsidR="002E586A" w:rsidRPr="00875389" w:rsidRDefault="002E586A" w:rsidP="002E58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87538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shd w:val="clear" w:color="auto" w:fill="E2EFD9" w:themeFill="accent6" w:themeFillTint="33"/>
            <w:noWrap/>
            <w:hideMark/>
          </w:tcPr>
          <w:p w14:paraId="534AAD61" w14:textId="77777777" w:rsidR="002E586A" w:rsidRPr="00B26C1E" w:rsidRDefault="002E586A" w:rsidP="002E586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001</w:t>
            </w:r>
          </w:p>
        </w:tc>
        <w:tc>
          <w:tcPr>
            <w:tcW w:w="3691" w:type="dxa"/>
            <w:shd w:val="clear" w:color="auto" w:fill="E2EFD9" w:themeFill="accent6" w:themeFillTint="33"/>
            <w:hideMark/>
          </w:tcPr>
          <w:p w14:paraId="72EA333C" w14:textId="77777777" w:rsidR="002E586A" w:rsidRPr="00B26C1E" w:rsidRDefault="002E586A" w:rsidP="002E586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GRADSKO VIJEĆE I  URED GRADONAČELNIKA</w:t>
            </w:r>
          </w:p>
        </w:tc>
        <w:tc>
          <w:tcPr>
            <w:tcW w:w="1418" w:type="dxa"/>
            <w:shd w:val="clear" w:color="auto" w:fill="E2EFD9" w:themeFill="accent6" w:themeFillTint="33"/>
            <w:noWrap/>
          </w:tcPr>
          <w:p w14:paraId="1DBC6C33" w14:textId="3FB2A62F" w:rsidR="002E586A" w:rsidRPr="00B26C1E" w:rsidRDefault="00852A1E" w:rsidP="002E586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289.450,00</w:t>
            </w:r>
          </w:p>
        </w:tc>
        <w:tc>
          <w:tcPr>
            <w:tcW w:w="1419" w:type="dxa"/>
            <w:shd w:val="clear" w:color="auto" w:fill="E2EFD9" w:themeFill="accent6" w:themeFillTint="33"/>
            <w:noWrap/>
          </w:tcPr>
          <w:p w14:paraId="608FAD7A" w14:textId="61DDB9E2" w:rsidR="002E586A" w:rsidRPr="00B26C1E" w:rsidRDefault="00852A1E" w:rsidP="002E586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324.450,00</w:t>
            </w:r>
          </w:p>
        </w:tc>
        <w:tc>
          <w:tcPr>
            <w:tcW w:w="1309" w:type="dxa"/>
            <w:shd w:val="clear" w:color="auto" w:fill="E2EFD9" w:themeFill="accent6" w:themeFillTint="33"/>
            <w:noWrap/>
          </w:tcPr>
          <w:p w14:paraId="02FF1012" w14:textId="55E6334B" w:rsidR="002E586A" w:rsidRPr="00B26C1E" w:rsidRDefault="00852A1E" w:rsidP="002E586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289.450,00</w:t>
            </w:r>
          </w:p>
        </w:tc>
      </w:tr>
      <w:tr w:rsidR="002E586A" w:rsidRPr="00B26C1E" w14:paraId="1C72FF15" w14:textId="77777777" w:rsidTr="00875389">
        <w:trPr>
          <w:trHeight w:val="265"/>
        </w:trPr>
        <w:tc>
          <w:tcPr>
            <w:tcW w:w="1135" w:type="dxa"/>
            <w:noWrap/>
            <w:vAlign w:val="center"/>
            <w:hideMark/>
          </w:tcPr>
          <w:p w14:paraId="4EC96C90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2056AAFA" w14:textId="77777777" w:rsidR="002E586A" w:rsidRPr="00B26C1E" w:rsidRDefault="002E586A" w:rsidP="002E586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00101</w:t>
            </w:r>
          </w:p>
        </w:tc>
        <w:tc>
          <w:tcPr>
            <w:tcW w:w="3691" w:type="dxa"/>
            <w:noWrap/>
            <w:vAlign w:val="center"/>
            <w:hideMark/>
          </w:tcPr>
          <w:p w14:paraId="37EA0A6B" w14:textId="77777777" w:rsidR="002E586A" w:rsidRPr="00B26C1E" w:rsidRDefault="002E586A" w:rsidP="002E586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Gradsko vijeće i mjesni odbori </w:t>
            </w:r>
          </w:p>
        </w:tc>
        <w:tc>
          <w:tcPr>
            <w:tcW w:w="1418" w:type="dxa"/>
            <w:noWrap/>
            <w:vAlign w:val="center"/>
          </w:tcPr>
          <w:p w14:paraId="289E7D4B" w14:textId="1AEA9F89" w:rsidR="002E586A" w:rsidRPr="00B26C1E" w:rsidRDefault="00852A1E" w:rsidP="002E586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46.800,00</w:t>
            </w:r>
          </w:p>
        </w:tc>
        <w:tc>
          <w:tcPr>
            <w:tcW w:w="1419" w:type="dxa"/>
            <w:noWrap/>
            <w:vAlign w:val="center"/>
          </w:tcPr>
          <w:p w14:paraId="63397897" w14:textId="3155657C" w:rsidR="002E586A" w:rsidRPr="00B26C1E" w:rsidRDefault="00852A1E" w:rsidP="002E586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81.800,00</w:t>
            </w:r>
          </w:p>
        </w:tc>
        <w:tc>
          <w:tcPr>
            <w:tcW w:w="1309" w:type="dxa"/>
            <w:noWrap/>
            <w:vAlign w:val="center"/>
          </w:tcPr>
          <w:p w14:paraId="2ED42A99" w14:textId="6F7BD309" w:rsidR="002E586A" w:rsidRPr="00B26C1E" w:rsidRDefault="00852A1E" w:rsidP="002E586A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46.800,00</w:t>
            </w:r>
          </w:p>
        </w:tc>
      </w:tr>
      <w:tr w:rsidR="002E586A" w:rsidRPr="00B26C1E" w14:paraId="2F593E47" w14:textId="77777777" w:rsidTr="00875389">
        <w:trPr>
          <w:trHeight w:val="298"/>
        </w:trPr>
        <w:tc>
          <w:tcPr>
            <w:tcW w:w="1135" w:type="dxa"/>
            <w:noWrap/>
            <w:vAlign w:val="center"/>
            <w:hideMark/>
          </w:tcPr>
          <w:p w14:paraId="02B097C2" w14:textId="77777777" w:rsidR="002E586A" w:rsidRPr="00B26C1E" w:rsidRDefault="002E586A" w:rsidP="002E586A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4BBA99C2" w14:textId="77777777" w:rsidR="002E586A" w:rsidRPr="00B26C1E" w:rsidRDefault="002E586A" w:rsidP="002E586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00102</w:t>
            </w:r>
          </w:p>
        </w:tc>
        <w:tc>
          <w:tcPr>
            <w:tcW w:w="3691" w:type="dxa"/>
            <w:noWrap/>
            <w:vAlign w:val="center"/>
            <w:hideMark/>
          </w:tcPr>
          <w:p w14:paraId="50A98EBB" w14:textId="77777777" w:rsidR="002E586A" w:rsidRPr="00B26C1E" w:rsidRDefault="002E586A" w:rsidP="002E586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Ured gradonačelnika</w:t>
            </w:r>
          </w:p>
        </w:tc>
        <w:tc>
          <w:tcPr>
            <w:tcW w:w="1418" w:type="dxa"/>
            <w:noWrap/>
            <w:vAlign w:val="center"/>
          </w:tcPr>
          <w:p w14:paraId="13D571F4" w14:textId="36C6BAA2" w:rsidR="002E586A" w:rsidRPr="00B26C1E" w:rsidRDefault="00852A1E" w:rsidP="002E586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242.650,00</w:t>
            </w:r>
          </w:p>
        </w:tc>
        <w:tc>
          <w:tcPr>
            <w:tcW w:w="1419" w:type="dxa"/>
            <w:noWrap/>
            <w:vAlign w:val="center"/>
          </w:tcPr>
          <w:p w14:paraId="7E816532" w14:textId="4D7F25FA" w:rsidR="002E586A" w:rsidRPr="00B26C1E" w:rsidRDefault="00852A1E" w:rsidP="002E586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242.650,00</w:t>
            </w:r>
          </w:p>
        </w:tc>
        <w:tc>
          <w:tcPr>
            <w:tcW w:w="1309" w:type="dxa"/>
            <w:noWrap/>
            <w:vAlign w:val="center"/>
          </w:tcPr>
          <w:p w14:paraId="45141AE9" w14:textId="7BEBEE4A" w:rsidR="002E586A" w:rsidRPr="00B26C1E" w:rsidRDefault="00852A1E" w:rsidP="002E586A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242.650,00</w:t>
            </w:r>
          </w:p>
        </w:tc>
      </w:tr>
      <w:tr w:rsidR="002E586A" w:rsidRPr="00B26C1E" w14:paraId="5C702994" w14:textId="77777777" w:rsidTr="00875389">
        <w:trPr>
          <w:trHeight w:val="173"/>
        </w:trPr>
        <w:tc>
          <w:tcPr>
            <w:tcW w:w="1135" w:type="dxa"/>
            <w:shd w:val="clear" w:color="auto" w:fill="E2EFD9" w:themeFill="accent6" w:themeFillTint="33"/>
            <w:noWrap/>
            <w:vAlign w:val="center"/>
            <w:hideMark/>
          </w:tcPr>
          <w:p w14:paraId="0DB6F746" w14:textId="77777777" w:rsidR="002E586A" w:rsidRPr="00875389" w:rsidRDefault="002E586A" w:rsidP="002E586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87538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shd w:val="clear" w:color="auto" w:fill="E2EFD9" w:themeFill="accent6" w:themeFillTint="33"/>
            <w:noWrap/>
            <w:vAlign w:val="center"/>
            <w:hideMark/>
          </w:tcPr>
          <w:p w14:paraId="3F38E4DD" w14:textId="77777777" w:rsidR="002E586A" w:rsidRPr="00B26C1E" w:rsidRDefault="002E586A" w:rsidP="002E586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002</w:t>
            </w:r>
          </w:p>
        </w:tc>
        <w:tc>
          <w:tcPr>
            <w:tcW w:w="3691" w:type="dxa"/>
            <w:shd w:val="clear" w:color="auto" w:fill="E2EFD9" w:themeFill="accent6" w:themeFillTint="33"/>
            <w:noWrap/>
            <w:vAlign w:val="center"/>
            <w:hideMark/>
          </w:tcPr>
          <w:p w14:paraId="04B0C11D" w14:textId="7C3D0480" w:rsidR="002E586A" w:rsidRPr="00B26C1E" w:rsidRDefault="002E586A" w:rsidP="002E586A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UPRAVNI ODJEL</w:t>
            </w:r>
            <w:r w:rsidR="00852A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I</w:t>
            </w:r>
          </w:p>
        </w:tc>
        <w:tc>
          <w:tcPr>
            <w:tcW w:w="1418" w:type="dxa"/>
            <w:shd w:val="clear" w:color="auto" w:fill="E2EFD9" w:themeFill="accent6" w:themeFillTint="33"/>
            <w:noWrap/>
            <w:vAlign w:val="center"/>
          </w:tcPr>
          <w:p w14:paraId="0BED2C50" w14:textId="360913A7" w:rsidR="002E586A" w:rsidRPr="00B26C1E" w:rsidRDefault="00852A1E" w:rsidP="002E586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1.162.200,00</w:t>
            </w:r>
          </w:p>
        </w:tc>
        <w:tc>
          <w:tcPr>
            <w:tcW w:w="1419" w:type="dxa"/>
            <w:shd w:val="clear" w:color="auto" w:fill="E2EFD9" w:themeFill="accent6" w:themeFillTint="33"/>
            <w:noWrap/>
            <w:vAlign w:val="center"/>
          </w:tcPr>
          <w:p w14:paraId="24C9A413" w14:textId="43339240" w:rsidR="002E586A" w:rsidRPr="00B26C1E" w:rsidRDefault="00852A1E" w:rsidP="002E586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955.200,00</w:t>
            </w:r>
          </w:p>
        </w:tc>
        <w:tc>
          <w:tcPr>
            <w:tcW w:w="1309" w:type="dxa"/>
            <w:shd w:val="clear" w:color="auto" w:fill="E2EFD9" w:themeFill="accent6" w:themeFillTint="33"/>
            <w:noWrap/>
            <w:vAlign w:val="center"/>
          </w:tcPr>
          <w:p w14:paraId="66A82A6B" w14:textId="46BF9DEF" w:rsidR="002E586A" w:rsidRPr="00B26C1E" w:rsidRDefault="00852A1E" w:rsidP="002E586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955.200,00</w:t>
            </w:r>
          </w:p>
        </w:tc>
      </w:tr>
      <w:tr w:rsidR="002E586A" w:rsidRPr="00B26C1E" w14:paraId="1A724257" w14:textId="77777777" w:rsidTr="00875389">
        <w:trPr>
          <w:trHeight w:val="298"/>
        </w:trPr>
        <w:tc>
          <w:tcPr>
            <w:tcW w:w="1135" w:type="dxa"/>
            <w:noWrap/>
            <w:vAlign w:val="center"/>
            <w:hideMark/>
          </w:tcPr>
          <w:p w14:paraId="55F80362" w14:textId="77777777" w:rsidR="002E586A" w:rsidRPr="00B26C1E" w:rsidRDefault="002E586A" w:rsidP="002E586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26A6A0AB" w14:textId="77777777" w:rsidR="002E586A" w:rsidRPr="00B26C1E" w:rsidRDefault="002E586A" w:rsidP="002E586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00201</w:t>
            </w:r>
          </w:p>
        </w:tc>
        <w:tc>
          <w:tcPr>
            <w:tcW w:w="3691" w:type="dxa"/>
            <w:noWrap/>
            <w:vAlign w:val="center"/>
            <w:hideMark/>
          </w:tcPr>
          <w:p w14:paraId="616E8055" w14:textId="77777777" w:rsidR="002E586A" w:rsidRPr="00B26C1E" w:rsidRDefault="002E586A" w:rsidP="002E586A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Jedinstveni upravni odjel</w:t>
            </w:r>
          </w:p>
        </w:tc>
        <w:tc>
          <w:tcPr>
            <w:tcW w:w="1418" w:type="dxa"/>
            <w:noWrap/>
            <w:vAlign w:val="center"/>
          </w:tcPr>
          <w:p w14:paraId="673E3044" w14:textId="4B2CD115" w:rsidR="002E586A" w:rsidRPr="009F2827" w:rsidRDefault="00852A1E" w:rsidP="002E586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622.200,00</w:t>
            </w:r>
          </w:p>
        </w:tc>
        <w:tc>
          <w:tcPr>
            <w:tcW w:w="1419" w:type="dxa"/>
            <w:noWrap/>
            <w:vAlign w:val="center"/>
          </w:tcPr>
          <w:p w14:paraId="57CE966A" w14:textId="16510A0F" w:rsidR="002E586A" w:rsidRPr="009F2827" w:rsidRDefault="00852A1E" w:rsidP="002E586A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415.200,00</w:t>
            </w:r>
          </w:p>
        </w:tc>
        <w:tc>
          <w:tcPr>
            <w:tcW w:w="1309" w:type="dxa"/>
            <w:noWrap/>
            <w:vAlign w:val="center"/>
          </w:tcPr>
          <w:p w14:paraId="2B6D480F" w14:textId="4867DF06" w:rsidR="002E586A" w:rsidRPr="009F2827" w:rsidRDefault="00852A1E" w:rsidP="002E586A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415.200,00</w:t>
            </w:r>
          </w:p>
        </w:tc>
      </w:tr>
      <w:tr w:rsidR="00583952" w:rsidRPr="00B26C1E" w14:paraId="386F4953" w14:textId="77777777" w:rsidTr="00583952">
        <w:trPr>
          <w:trHeight w:val="195"/>
        </w:trPr>
        <w:tc>
          <w:tcPr>
            <w:tcW w:w="1135" w:type="dxa"/>
            <w:noWrap/>
          </w:tcPr>
          <w:p w14:paraId="58948E24" w14:textId="3BCE2AFB" w:rsidR="00583952" w:rsidRPr="00875389" w:rsidRDefault="00583952" w:rsidP="005839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3A470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GLAVA</w:t>
            </w:r>
          </w:p>
        </w:tc>
        <w:tc>
          <w:tcPr>
            <w:tcW w:w="851" w:type="dxa"/>
            <w:noWrap/>
          </w:tcPr>
          <w:p w14:paraId="561DD91D" w14:textId="6F53AEC1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3A470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0020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2</w:t>
            </w:r>
          </w:p>
        </w:tc>
        <w:tc>
          <w:tcPr>
            <w:tcW w:w="3691" w:type="dxa"/>
            <w:noWrap/>
          </w:tcPr>
          <w:p w14:paraId="521F05CD" w14:textId="78641E91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 xml:space="preserve">Upravni odjel za poslove gradonačelnika i Gradskog vijeća  </w:t>
            </w:r>
          </w:p>
        </w:tc>
        <w:tc>
          <w:tcPr>
            <w:tcW w:w="1418" w:type="dxa"/>
            <w:noWrap/>
          </w:tcPr>
          <w:p w14:paraId="0B2E6244" w14:textId="5BFED00B" w:rsidR="00583952" w:rsidRPr="00583952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 w:rsidRPr="0058395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180.000,00</w:t>
            </w:r>
          </w:p>
        </w:tc>
        <w:tc>
          <w:tcPr>
            <w:tcW w:w="1419" w:type="dxa"/>
            <w:noWrap/>
          </w:tcPr>
          <w:p w14:paraId="0D7C878C" w14:textId="5C2B5BF0" w:rsidR="00583952" w:rsidRPr="00583952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 w:rsidRPr="0058395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180.000,00</w:t>
            </w:r>
          </w:p>
        </w:tc>
        <w:tc>
          <w:tcPr>
            <w:tcW w:w="1309" w:type="dxa"/>
            <w:noWrap/>
          </w:tcPr>
          <w:p w14:paraId="7D68CC37" w14:textId="75AA7815" w:rsidR="00583952" w:rsidRPr="00583952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 w:rsidRPr="00583952"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180.000,00</w:t>
            </w:r>
          </w:p>
        </w:tc>
      </w:tr>
      <w:tr w:rsidR="00583952" w:rsidRPr="00B26C1E" w14:paraId="3444C6D0" w14:textId="77777777" w:rsidTr="00583952">
        <w:trPr>
          <w:trHeight w:val="195"/>
        </w:trPr>
        <w:tc>
          <w:tcPr>
            <w:tcW w:w="1135" w:type="dxa"/>
            <w:noWrap/>
            <w:vAlign w:val="center"/>
          </w:tcPr>
          <w:p w14:paraId="52E853B1" w14:textId="33F595A4" w:rsidR="00583952" w:rsidRPr="00875389" w:rsidRDefault="00583952" w:rsidP="005839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3A470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GLAVA</w:t>
            </w:r>
          </w:p>
        </w:tc>
        <w:tc>
          <w:tcPr>
            <w:tcW w:w="851" w:type="dxa"/>
            <w:noWrap/>
            <w:vAlign w:val="center"/>
          </w:tcPr>
          <w:p w14:paraId="35DF923B" w14:textId="6F7A7CE2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3A470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0020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3</w:t>
            </w:r>
          </w:p>
        </w:tc>
        <w:tc>
          <w:tcPr>
            <w:tcW w:w="3691" w:type="dxa"/>
            <w:noWrap/>
            <w:vAlign w:val="center"/>
          </w:tcPr>
          <w:p w14:paraId="5CF9BA13" w14:textId="4915CECE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 xml:space="preserve">Upravni odjel za imovinsko-pravne poslove </w:t>
            </w:r>
          </w:p>
        </w:tc>
        <w:tc>
          <w:tcPr>
            <w:tcW w:w="1418" w:type="dxa"/>
            <w:noWrap/>
            <w:vAlign w:val="center"/>
          </w:tcPr>
          <w:p w14:paraId="7364402B" w14:textId="0B1C713B" w:rsidR="00583952" w:rsidRPr="00583952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80.000,00</w:t>
            </w:r>
          </w:p>
        </w:tc>
        <w:tc>
          <w:tcPr>
            <w:tcW w:w="1419" w:type="dxa"/>
            <w:noWrap/>
            <w:vAlign w:val="center"/>
          </w:tcPr>
          <w:p w14:paraId="67FEA695" w14:textId="3B54B0D5" w:rsidR="00583952" w:rsidRPr="00583952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80.000,00</w:t>
            </w:r>
          </w:p>
        </w:tc>
        <w:tc>
          <w:tcPr>
            <w:tcW w:w="1309" w:type="dxa"/>
            <w:noWrap/>
            <w:vAlign w:val="center"/>
          </w:tcPr>
          <w:p w14:paraId="2F4990CD" w14:textId="7D798E4A" w:rsidR="00583952" w:rsidRPr="00583952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80.000,00</w:t>
            </w:r>
          </w:p>
        </w:tc>
      </w:tr>
      <w:tr w:rsidR="00583952" w:rsidRPr="00B26C1E" w14:paraId="73CC78BD" w14:textId="77777777" w:rsidTr="00583952">
        <w:trPr>
          <w:trHeight w:val="195"/>
        </w:trPr>
        <w:tc>
          <w:tcPr>
            <w:tcW w:w="1135" w:type="dxa"/>
            <w:noWrap/>
            <w:vAlign w:val="center"/>
          </w:tcPr>
          <w:p w14:paraId="205CCBFF" w14:textId="64AB9378" w:rsidR="00583952" w:rsidRPr="00875389" w:rsidRDefault="00583952" w:rsidP="005839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3A470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GLAVA</w:t>
            </w:r>
          </w:p>
        </w:tc>
        <w:tc>
          <w:tcPr>
            <w:tcW w:w="851" w:type="dxa"/>
            <w:noWrap/>
            <w:vAlign w:val="center"/>
          </w:tcPr>
          <w:p w14:paraId="230ABD1F" w14:textId="25454C3F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3A470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0020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4</w:t>
            </w:r>
          </w:p>
        </w:tc>
        <w:tc>
          <w:tcPr>
            <w:tcW w:w="3691" w:type="dxa"/>
            <w:noWrap/>
            <w:vAlign w:val="center"/>
          </w:tcPr>
          <w:p w14:paraId="6E060CAD" w14:textId="6E8AC4B5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 xml:space="preserve">Upravni odjel za proračun i financije </w:t>
            </w:r>
          </w:p>
        </w:tc>
        <w:tc>
          <w:tcPr>
            <w:tcW w:w="1418" w:type="dxa"/>
            <w:noWrap/>
            <w:vAlign w:val="center"/>
          </w:tcPr>
          <w:p w14:paraId="79212E72" w14:textId="5D9D59A4" w:rsidR="00583952" w:rsidRPr="00583952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145.000,00</w:t>
            </w:r>
          </w:p>
        </w:tc>
        <w:tc>
          <w:tcPr>
            <w:tcW w:w="1419" w:type="dxa"/>
            <w:noWrap/>
            <w:vAlign w:val="center"/>
          </w:tcPr>
          <w:p w14:paraId="08FFD74F" w14:textId="302EDA8C" w:rsidR="00583952" w:rsidRPr="00583952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145.000,00</w:t>
            </w:r>
          </w:p>
        </w:tc>
        <w:tc>
          <w:tcPr>
            <w:tcW w:w="1309" w:type="dxa"/>
            <w:noWrap/>
            <w:vAlign w:val="center"/>
          </w:tcPr>
          <w:p w14:paraId="59F3A9F8" w14:textId="3D8300EC" w:rsidR="00583952" w:rsidRPr="00583952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145.000,00</w:t>
            </w:r>
          </w:p>
        </w:tc>
      </w:tr>
      <w:tr w:rsidR="00583952" w:rsidRPr="00B26C1E" w14:paraId="18DE0E35" w14:textId="77777777" w:rsidTr="00583952">
        <w:trPr>
          <w:trHeight w:val="195"/>
        </w:trPr>
        <w:tc>
          <w:tcPr>
            <w:tcW w:w="1135" w:type="dxa"/>
            <w:noWrap/>
          </w:tcPr>
          <w:p w14:paraId="2031EAE1" w14:textId="5CA939F4" w:rsidR="00583952" w:rsidRPr="00875389" w:rsidRDefault="00583952" w:rsidP="005839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3A470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GLAVA</w:t>
            </w:r>
          </w:p>
        </w:tc>
        <w:tc>
          <w:tcPr>
            <w:tcW w:w="851" w:type="dxa"/>
            <w:noWrap/>
          </w:tcPr>
          <w:p w14:paraId="360C869E" w14:textId="63213C8D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3A470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0020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>5</w:t>
            </w:r>
          </w:p>
        </w:tc>
        <w:tc>
          <w:tcPr>
            <w:tcW w:w="3691" w:type="dxa"/>
            <w:noWrap/>
          </w:tcPr>
          <w:p w14:paraId="19951CD0" w14:textId="0D1CD12E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hr-HR"/>
              </w:rPr>
              <w:t xml:space="preserve">Upravni odjel za urbanizam, prostorno planiranje, komunalne poslove i zaštitu okoliša </w:t>
            </w:r>
          </w:p>
        </w:tc>
        <w:tc>
          <w:tcPr>
            <w:tcW w:w="1418" w:type="dxa"/>
            <w:noWrap/>
          </w:tcPr>
          <w:p w14:paraId="087F20FF" w14:textId="1EEC2859" w:rsidR="00583952" w:rsidRPr="00583952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135.000,00</w:t>
            </w:r>
          </w:p>
        </w:tc>
        <w:tc>
          <w:tcPr>
            <w:tcW w:w="1419" w:type="dxa"/>
            <w:noWrap/>
          </w:tcPr>
          <w:p w14:paraId="10218A6A" w14:textId="492D5A74" w:rsidR="00583952" w:rsidRPr="00583952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135.000,00</w:t>
            </w:r>
          </w:p>
        </w:tc>
        <w:tc>
          <w:tcPr>
            <w:tcW w:w="1309" w:type="dxa"/>
            <w:noWrap/>
          </w:tcPr>
          <w:p w14:paraId="71C7CBB0" w14:textId="66319080" w:rsidR="00583952" w:rsidRPr="00583952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135.000,00</w:t>
            </w:r>
          </w:p>
        </w:tc>
      </w:tr>
      <w:tr w:rsidR="00583952" w:rsidRPr="00B26C1E" w14:paraId="6150D366" w14:textId="77777777" w:rsidTr="00875389">
        <w:trPr>
          <w:trHeight w:val="195"/>
        </w:trPr>
        <w:tc>
          <w:tcPr>
            <w:tcW w:w="1135" w:type="dxa"/>
            <w:shd w:val="clear" w:color="auto" w:fill="E2EFD9" w:themeFill="accent6" w:themeFillTint="33"/>
            <w:noWrap/>
            <w:vAlign w:val="center"/>
            <w:hideMark/>
          </w:tcPr>
          <w:p w14:paraId="2C67C3BF" w14:textId="77777777" w:rsidR="00583952" w:rsidRPr="00875389" w:rsidRDefault="00583952" w:rsidP="005839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87538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shd w:val="clear" w:color="auto" w:fill="E2EFD9" w:themeFill="accent6" w:themeFillTint="33"/>
            <w:noWrap/>
            <w:vAlign w:val="center"/>
            <w:hideMark/>
          </w:tcPr>
          <w:p w14:paraId="23CD3C72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003</w:t>
            </w:r>
          </w:p>
        </w:tc>
        <w:tc>
          <w:tcPr>
            <w:tcW w:w="3691" w:type="dxa"/>
            <w:shd w:val="clear" w:color="auto" w:fill="E2EFD9" w:themeFill="accent6" w:themeFillTint="33"/>
            <w:noWrap/>
            <w:vAlign w:val="center"/>
            <w:hideMark/>
          </w:tcPr>
          <w:p w14:paraId="1394B4E3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KOMUNALNA DJELATNOST</w:t>
            </w:r>
          </w:p>
        </w:tc>
        <w:tc>
          <w:tcPr>
            <w:tcW w:w="1418" w:type="dxa"/>
            <w:shd w:val="clear" w:color="auto" w:fill="E2EFD9" w:themeFill="accent6" w:themeFillTint="33"/>
            <w:noWrap/>
            <w:vAlign w:val="center"/>
          </w:tcPr>
          <w:p w14:paraId="4AEC2947" w14:textId="49406491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5.710.000,00</w:t>
            </w:r>
          </w:p>
        </w:tc>
        <w:tc>
          <w:tcPr>
            <w:tcW w:w="1419" w:type="dxa"/>
            <w:shd w:val="clear" w:color="auto" w:fill="E2EFD9" w:themeFill="accent6" w:themeFillTint="33"/>
            <w:noWrap/>
            <w:vAlign w:val="center"/>
          </w:tcPr>
          <w:p w14:paraId="60F86733" w14:textId="6B9C19FA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4.092.000,00</w:t>
            </w:r>
          </w:p>
        </w:tc>
        <w:tc>
          <w:tcPr>
            <w:tcW w:w="1309" w:type="dxa"/>
            <w:shd w:val="clear" w:color="auto" w:fill="E2EFD9" w:themeFill="accent6" w:themeFillTint="33"/>
            <w:noWrap/>
            <w:vAlign w:val="center"/>
          </w:tcPr>
          <w:p w14:paraId="349C0AA3" w14:textId="434D1628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2.636.000,00</w:t>
            </w:r>
          </w:p>
        </w:tc>
      </w:tr>
      <w:tr w:rsidR="00583952" w:rsidRPr="00B26C1E" w14:paraId="32593A8F" w14:textId="77777777" w:rsidTr="00875389">
        <w:trPr>
          <w:trHeight w:val="301"/>
        </w:trPr>
        <w:tc>
          <w:tcPr>
            <w:tcW w:w="1135" w:type="dxa"/>
            <w:noWrap/>
            <w:vAlign w:val="center"/>
            <w:hideMark/>
          </w:tcPr>
          <w:p w14:paraId="74CAD521" w14:textId="77777777" w:rsidR="00583952" w:rsidRPr="00B26C1E" w:rsidRDefault="00583952" w:rsidP="0058395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245F5477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00301</w:t>
            </w:r>
          </w:p>
        </w:tc>
        <w:tc>
          <w:tcPr>
            <w:tcW w:w="3691" w:type="dxa"/>
            <w:vAlign w:val="center"/>
            <w:hideMark/>
          </w:tcPr>
          <w:p w14:paraId="78382E45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Komunalna djelatnost - tekuće održavanje</w:t>
            </w:r>
          </w:p>
        </w:tc>
        <w:tc>
          <w:tcPr>
            <w:tcW w:w="1418" w:type="dxa"/>
            <w:noWrap/>
            <w:vAlign w:val="center"/>
          </w:tcPr>
          <w:p w14:paraId="1E54137D" w14:textId="20117677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2.064.500,00</w:t>
            </w:r>
          </w:p>
        </w:tc>
        <w:tc>
          <w:tcPr>
            <w:tcW w:w="1419" w:type="dxa"/>
            <w:noWrap/>
            <w:vAlign w:val="center"/>
          </w:tcPr>
          <w:p w14:paraId="1A7C7728" w14:textId="287F6B89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1.294.500,00</w:t>
            </w:r>
          </w:p>
        </w:tc>
        <w:tc>
          <w:tcPr>
            <w:tcW w:w="1309" w:type="dxa"/>
            <w:noWrap/>
            <w:vAlign w:val="center"/>
          </w:tcPr>
          <w:p w14:paraId="33F3FDB8" w14:textId="2A72B11E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1.244.500,00</w:t>
            </w:r>
          </w:p>
        </w:tc>
      </w:tr>
      <w:tr w:rsidR="00583952" w:rsidRPr="00B26C1E" w14:paraId="470AAF99" w14:textId="77777777" w:rsidTr="00875389">
        <w:trPr>
          <w:trHeight w:val="263"/>
        </w:trPr>
        <w:tc>
          <w:tcPr>
            <w:tcW w:w="1135" w:type="dxa"/>
            <w:noWrap/>
            <w:vAlign w:val="center"/>
            <w:hideMark/>
          </w:tcPr>
          <w:p w14:paraId="24285B10" w14:textId="77777777" w:rsidR="00583952" w:rsidRPr="00B26C1E" w:rsidRDefault="00583952" w:rsidP="0058395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3B3A49DB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00302</w:t>
            </w:r>
          </w:p>
        </w:tc>
        <w:tc>
          <w:tcPr>
            <w:tcW w:w="3691" w:type="dxa"/>
            <w:vAlign w:val="center"/>
            <w:hideMark/>
          </w:tcPr>
          <w:p w14:paraId="4630369E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Komunalna djelatnost - kapitalna ulaganja</w:t>
            </w:r>
          </w:p>
        </w:tc>
        <w:tc>
          <w:tcPr>
            <w:tcW w:w="1418" w:type="dxa"/>
            <w:noWrap/>
            <w:vAlign w:val="center"/>
          </w:tcPr>
          <w:p w14:paraId="42AC1FFE" w14:textId="4B99032A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3.645.500,00</w:t>
            </w:r>
          </w:p>
        </w:tc>
        <w:tc>
          <w:tcPr>
            <w:tcW w:w="1419" w:type="dxa"/>
            <w:noWrap/>
            <w:vAlign w:val="center"/>
          </w:tcPr>
          <w:p w14:paraId="60542FE2" w14:textId="701F5248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2.797.500,00</w:t>
            </w:r>
          </w:p>
        </w:tc>
        <w:tc>
          <w:tcPr>
            <w:tcW w:w="1309" w:type="dxa"/>
            <w:noWrap/>
            <w:vAlign w:val="center"/>
          </w:tcPr>
          <w:p w14:paraId="18BDDE6D" w14:textId="0047A5E5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1.391.500,00</w:t>
            </w:r>
          </w:p>
        </w:tc>
      </w:tr>
      <w:tr w:rsidR="00583952" w:rsidRPr="00B26C1E" w14:paraId="5A361DDC" w14:textId="77777777" w:rsidTr="00875389">
        <w:trPr>
          <w:trHeight w:val="221"/>
        </w:trPr>
        <w:tc>
          <w:tcPr>
            <w:tcW w:w="1135" w:type="dxa"/>
            <w:shd w:val="clear" w:color="auto" w:fill="E2EFD9" w:themeFill="accent6" w:themeFillTint="33"/>
            <w:noWrap/>
            <w:vAlign w:val="center"/>
            <w:hideMark/>
          </w:tcPr>
          <w:p w14:paraId="7FFF5CAA" w14:textId="77777777" w:rsidR="00583952" w:rsidRPr="00875389" w:rsidRDefault="00583952" w:rsidP="0058395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875389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RAZDJEL</w:t>
            </w:r>
          </w:p>
        </w:tc>
        <w:tc>
          <w:tcPr>
            <w:tcW w:w="851" w:type="dxa"/>
            <w:shd w:val="clear" w:color="auto" w:fill="E2EFD9" w:themeFill="accent6" w:themeFillTint="33"/>
            <w:noWrap/>
            <w:vAlign w:val="center"/>
            <w:hideMark/>
          </w:tcPr>
          <w:p w14:paraId="0292EF08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004</w:t>
            </w:r>
          </w:p>
        </w:tc>
        <w:tc>
          <w:tcPr>
            <w:tcW w:w="3691" w:type="dxa"/>
            <w:shd w:val="clear" w:color="auto" w:fill="E2EFD9" w:themeFill="accent6" w:themeFillTint="33"/>
            <w:noWrap/>
            <w:vAlign w:val="center"/>
            <w:hideMark/>
          </w:tcPr>
          <w:p w14:paraId="59E8B064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DRUŠTVENE DJELATNOSTI</w:t>
            </w:r>
          </w:p>
        </w:tc>
        <w:tc>
          <w:tcPr>
            <w:tcW w:w="1418" w:type="dxa"/>
            <w:shd w:val="clear" w:color="auto" w:fill="E2EFD9" w:themeFill="accent6" w:themeFillTint="33"/>
            <w:noWrap/>
            <w:vAlign w:val="center"/>
          </w:tcPr>
          <w:p w14:paraId="4EC3C5CB" w14:textId="310D2260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5.760.653,00</w:t>
            </w:r>
          </w:p>
        </w:tc>
        <w:tc>
          <w:tcPr>
            <w:tcW w:w="1419" w:type="dxa"/>
            <w:shd w:val="clear" w:color="auto" w:fill="E2EFD9" w:themeFill="accent6" w:themeFillTint="33"/>
            <w:noWrap/>
            <w:vAlign w:val="center"/>
          </w:tcPr>
          <w:p w14:paraId="4787E8F1" w14:textId="76832395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3.257.603,00</w:t>
            </w:r>
          </w:p>
        </w:tc>
        <w:tc>
          <w:tcPr>
            <w:tcW w:w="1309" w:type="dxa"/>
            <w:shd w:val="clear" w:color="auto" w:fill="E2EFD9" w:themeFill="accent6" w:themeFillTint="33"/>
            <w:noWrap/>
            <w:vAlign w:val="center"/>
          </w:tcPr>
          <w:p w14:paraId="44004A7B" w14:textId="64DE2F28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3.191.653,00</w:t>
            </w:r>
          </w:p>
        </w:tc>
      </w:tr>
      <w:tr w:rsidR="00583952" w:rsidRPr="00B26C1E" w14:paraId="2327DC65" w14:textId="77777777" w:rsidTr="00875389">
        <w:trPr>
          <w:trHeight w:val="298"/>
        </w:trPr>
        <w:tc>
          <w:tcPr>
            <w:tcW w:w="1135" w:type="dxa"/>
            <w:noWrap/>
            <w:vAlign w:val="center"/>
            <w:hideMark/>
          </w:tcPr>
          <w:p w14:paraId="69245E35" w14:textId="77777777" w:rsidR="00583952" w:rsidRPr="00B26C1E" w:rsidRDefault="00583952" w:rsidP="0058395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333EF690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004 01</w:t>
            </w:r>
          </w:p>
        </w:tc>
        <w:tc>
          <w:tcPr>
            <w:tcW w:w="3691" w:type="dxa"/>
            <w:noWrap/>
            <w:vAlign w:val="center"/>
            <w:hideMark/>
          </w:tcPr>
          <w:p w14:paraId="1185CDF4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Gospodarstvo</w:t>
            </w:r>
          </w:p>
        </w:tc>
        <w:tc>
          <w:tcPr>
            <w:tcW w:w="1418" w:type="dxa"/>
            <w:noWrap/>
            <w:vAlign w:val="center"/>
          </w:tcPr>
          <w:p w14:paraId="553AC2BC" w14:textId="322B8863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321.500,00</w:t>
            </w:r>
          </w:p>
        </w:tc>
        <w:tc>
          <w:tcPr>
            <w:tcW w:w="1419" w:type="dxa"/>
            <w:noWrap/>
            <w:vAlign w:val="center"/>
          </w:tcPr>
          <w:p w14:paraId="4A4D8FDF" w14:textId="5942C02E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221.500,00</w:t>
            </w:r>
          </w:p>
        </w:tc>
        <w:tc>
          <w:tcPr>
            <w:tcW w:w="1309" w:type="dxa"/>
            <w:noWrap/>
            <w:vAlign w:val="center"/>
          </w:tcPr>
          <w:p w14:paraId="1C95353B" w14:textId="24DA23BC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171.500,00</w:t>
            </w:r>
          </w:p>
        </w:tc>
      </w:tr>
      <w:tr w:rsidR="00583952" w:rsidRPr="00B26C1E" w14:paraId="395FD37E" w14:textId="77777777" w:rsidTr="00875389">
        <w:trPr>
          <w:trHeight w:val="273"/>
        </w:trPr>
        <w:tc>
          <w:tcPr>
            <w:tcW w:w="1135" w:type="dxa"/>
            <w:noWrap/>
            <w:vAlign w:val="center"/>
            <w:hideMark/>
          </w:tcPr>
          <w:p w14:paraId="4B3EDEDD" w14:textId="77777777" w:rsidR="00583952" w:rsidRPr="00B26C1E" w:rsidRDefault="00583952" w:rsidP="0058395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45F8ABC3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004 02</w:t>
            </w:r>
          </w:p>
        </w:tc>
        <w:tc>
          <w:tcPr>
            <w:tcW w:w="3691" w:type="dxa"/>
            <w:noWrap/>
            <w:vAlign w:val="center"/>
            <w:hideMark/>
          </w:tcPr>
          <w:p w14:paraId="6FE22BC2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Turizam i kultura</w:t>
            </w:r>
          </w:p>
        </w:tc>
        <w:tc>
          <w:tcPr>
            <w:tcW w:w="1418" w:type="dxa"/>
            <w:noWrap/>
            <w:vAlign w:val="center"/>
          </w:tcPr>
          <w:p w14:paraId="52B59C19" w14:textId="3C479B08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508.730,00</w:t>
            </w:r>
          </w:p>
        </w:tc>
        <w:tc>
          <w:tcPr>
            <w:tcW w:w="1419" w:type="dxa"/>
            <w:noWrap/>
            <w:vAlign w:val="center"/>
          </w:tcPr>
          <w:p w14:paraId="1C325735" w14:textId="29235434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423.730,00</w:t>
            </w:r>
          </w:p>
        </w:tc>
        <w:tc>
          <w:tcPr>
            <w:tcW w:w="1309" w:type="dxa"/>
            <w:noWrap/>
            <w:vAlign w:val="center"/>
          </w:tcPr>
          <w:p w14:paraId="524843DA" w14:textId="4E69C425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423.730,00</w:t>
            </w:r>
          </w:p>
        </w:tc>
      </w:tr>
      <w:tr w:rsidR="00583952" w:rsidRPr="00B26C1E" w14:paraId="2C38FFFD" w14:textId="77777777" w:rsidTr="00875389">
        <w:trPr>
          <w:trHeight w:val="298"/>
        </w:trPr>
        <w:tc>
          <w:tcPr>
            <w:tcW w:w="1135" w:type="dxa"/>
            <w:noWrap/>
            <w:vAlign w:val="center"/>
            <w:hideMark/>
          </w:tcPr>
          <w:p w14:paraId="2C4165B0" w14:textId="77777777" w:rsidR="00583952" w:rsidRPr="00B26C1E" w:rsidRDefault="00583952" w:rsidP="0058395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63E6CD67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004 03</w:t>
            </w:r>
          </w:p>
        </w:tc>
        <w:tc>
          <w:tcPr>
            <w:tcW w:w="3691" w:type="dxa"/>
            <w:noWrap/>
            <w:vAlign w:val="center"/>
            <w:hideMark/>
          </w:tcPr>
          <w:p w14:paraId="2862D8AA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Sport i rekreacija </w:t>
            </w:r>
          </w:p>
        </w:tc>
        <w:tc>
          <w:tcPr>
            <w:tcW w:w="1418" w:type="dxa"/>
            <w:noWrap/>
            <w:vAlign w:val="center"/>
          </w:tcPr>
          <w:p w14:paraId="731EA8FA" w14:textId="664E1360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310.000,00</w:t>
            </w:r>
          </w:p>
        </w:tc>
        <w:tc>
          <w:tcPr>
            <w:tcW w:w="1419" w:type="dxa"/>
            <w:noWrap/>
            <w:vAlign w:val="center"/>
          </w:tcPr>
          <w:p w14:paraId="7A457A00" w14:textId="61FE43A3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267.000,00</w:t>
            </w:r>
          </w:p>
        </w:tc>
        <w:tc>
          <w:tcPr>
            <w:tcW w:w="1309" w:type="dxa"/>
            <w:noWrap/>
            <w:vAlign w:val="center"/>
          </w:tcPr>
          <w:p w14:paraId="56664384" w14:textId="7FF6107B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256.000,00</w:t>
            </w:r>
          </w:p>
        </w:tc>
      </w:tr>
      <w:tr w:rsidR="00583952" w:rsidRPr="00B26C1E" w14:paraId="1DC413C1" w14:textId="77777777" w:rsidTr="00875389">
        <w:trPr>
          <w:trHeight w:val="298"/>
        </w:trPr>
        <w:tc>
          <w:tcPr>
            <w:tcW w:w="1135" w:type="dxa"/>
            <w:noWrap/>
            <w:vAlign w:val="center"/>
            <w:hideMark/>
          </w:tcPr>
          <w:p w14:paraId="21C14901" w14:textId="77777777" w:rsidR="00583952" w:rsidRPr="00B26C1E" w:rsidRDefault="00583952" w:rsidP="0058395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0F1A78C4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004 04</w:t>
            </w:r>
          </w:p>
        </w:tc>
        <w:tc>
          <w:tcPr>
            <w:tcW w:w="3691" w:type="dxa"/>
            <w:noWrap/>
            <w:vAlign w:val="center"/>
            <w:hideMark/>
          </w:tcPr>
          <w:p w14:paraId="0597C309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Odgoj i obrazovanje </w:t>
            </w:r>
          </w:p>
        </w:tc>
        <w:tc>
          <w:tcPr>
            <w:tcW w:w="1418" w:type="dxa"/>
            <w:noWrap/>
            <w:vAlign w:val="center"/>
          </w:tcPr>
          <w:p w14:paraId="2A21DCDB" w14:textId="6977F69A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1.760.623,00</w:t>
            </w:r>
          </w:p>
        </w:tc>
        <w:tc>
          <w:tcPr>
            <w:tcW w:w="1419" w:type="dxa"/>
            <w:noWrap/>
            <w:vAlign w:val="center"/>
          </w:tcPr>
          <w:p w14:paraId="702273F4" w14:textId="5FB1A41A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1.735.573,00</w:t>
            </w:r>
          </w:p>
        </w:tc>
        <w:tc>
          <w:tcPr>
            <w:tcW w:w="1309" w:type="dxa"/>
            <w:noWrap/>
            <w:vAlign w:val="center"/>
          </w:tcPr>
          <w:p w14:paraId="74C752E5" w14:textId="4E263497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1.735.623,00</w:t>
            </w:r>
          </w:p>
        </w:tc>
      </w:tr>
      <w:tr w:rsidR="00583952" w:rsidRPr="00B26C1E" w14:paraId="451CC1E4" w14:textId="77777777" w:rsidTr="00875389">
        <w:trPr>
          <w:trHeight w:val="298"/>
        </w:trPr>
        <w:tc>
          <w:tcPr>
            <w:tcW w:w="1135" w:type="dxa"/>
            <w:noWrap/>
            <w:vAlign w:val="center"/>
            <w:hideMark/>
          </w:tcPr>
          <w:p w14:paraId="063690A2" w14:textId="77777777" w:rsidR="00583952" w:rsidRPr="00B26C1E" w:rsidRDefault="00583952" w:rsidP="0058395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76574F32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004 05</w:t>
            </w:r>
          </w:p>
        </w:tc>
        <w:tc>
          <w:tcPr>
            <w:tcW w:w="3691" w:type="dxa"/>
            <w:noWrap/>
            <w:vAlign w:val="center"/>
            <w:hideMark/>
          </w:tcPr>
          <w:p w14:paraId="0E8621C9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Zdravstvo</w:t>
            </w:r>
          </w:p>
        </w:tc>
        <w:tc>
          <w:tcPr>
            <w:tcW w:w="1418" w:type="dxa"/>
            <w:noWrap/>
            <w:vAlign w:val="center"/>
          </w:tcPr>
          <w:p w14:paraId="4ACACFCB" w14:textId="528A6D97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1.000,00</w:t>
            </w:r>
          </w:p>
        </w:tc>
        <w:tc>
          <w:tcPr>
            <w:tcW w:w="1419" w:type="dxa"/>
            <w:noWrap/>
            <w:vAlign w:val="center"/>
          </w:tcPr>
          <w:p w14:paraId="61928C4A" w14:textId="582FA4B3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1.000,00</w:t>
            </w:r>
          </w:p>
        </w:tc>
        <w:tc>
          <w:tcPr>
            <w:tcW w:w="1309" w:type="dxa"/>
            <w:noWrap/>
            <w:vAlign w:val="center"/>
          </w:tcPr>
          <w:p w14:paraId="4E1CE227" w14:textId="161FAC8E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1.000,00</w:t>
            </w:r>
          </w:p>
        </w:tc>
      </w:tr>
      <w:tr w:rsidR="00583952" w:rsidRPr="00B26C1E" w14:paraId="368B55E5" w14:textId="77777777" w:rsidTr="00875389">
        <w:trPr>
          <w:trHeight w:val="298"/>
        </w:trPr>
        <w:tc>
          <w:tcPr>
            <w:tcW w:w="1135" w:type="dxa"/>
            <w:noWrap/>
            <w:vAlign w:val="center"/>
            <w:hideMark/>
          </w:tcPr>
          <w:p w14:paraId="7B472BDB" w14:textId="77777777" w:rsidR="00583952" w:rsidRPr="00B26C1E" w:rsidRDefault="00583952" w:rsidP="0058395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746A5D34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004 06</w:t>
            </w:r>
          </w:p>
        </w:tc>
        <w:tc>
          <w:tcPr>
            <w:tcW w:w="3691" w:type="dxa"/>
            <w:noWrap/>
            <w:vAlign w:val="center"/>
            <w:hideMark/>
          </w:tcPr>
          <w:p w14:paraId="2F867C6B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 xml:space="preserve">Zaštita i spašavanje </w:t>
            </w:r>
          </w:p>
        </w:tc>
        <w:tc>
          <w:tcPr>
            <w:tcW w:w="1418" w:type="dxa"/>
            <w:noWrap/>
            <w:vAlign w:val="center"/>
          </w:tcPr>
          <w:p w14:paraId="555FD755" w14:textId="2184400E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2.510.000,00</w:t>
            </w:r>
          </w:p>
        </w:tc>
        <w:tc>
          <w:tcPr>
            <w:tcW w:w="1419" w:type="dxa"/>
            <w:noWrap/>
            <w:vAlign w:val="center"/>
          </w:tcPr>
          <w:p w14:paraId="58D4B623" w14:textId="5497489A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260.000,00</w:t>
            </w:r>
          </w:p>
        </w:tc>
        <w:tc>
          <w:tcPr>
            <w:tcW w:w="1309" w:type="dxa"/>
            <w:noWrap/>
            <w:vAlign w:val="center"/>
          </w:tcPr>
          <w:p w14:paraId="735C49E2" w14:textId="6AFAC951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255.000,00</w:t>
            </w:r>
          </w:p>
        </w:tc>
      </w:tr>
      <w:tr w:rsidR="00583952" w:rsidRPr="00B26C1E" w14:paraId="00115B72" w14:textId="77777777" w:rsidTr="00875389">
        <w:trPr>
          <w:trHeight w:val="298"/>
        </w:trPr>
        <w:tc>
          <w:tcPr>
            <w:tcW w:w="1135" w:type="dxa"/>
            <w:noWrap/>
            <w:vAlign w:val="center"/>
            <w:hideMark/>
          </w:tcPr>
          <w:p w14:paraId="1A6AF029" w14:textId="77777777" w:rsidR="00583952" w:rsidRPr="00B26C1E" w:rsidRDefault="00583952" w:rsidP="0058395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138C10B1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004 07</w:t>
            </w:r>
          </w:p>
        </w:tc>
        <w:tc>
          <w:tcPr>
            <w:tcW w:w="3691" w:type="dxa"/>
            <w:noWrap/>
            <w:vAlign w:val="center"/>
            <w:hideMark/>
          </w:tcPr>
          <w:p w14:paraId="7F6907D3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Socijalna skrb</w:t>
            </w:r>
          </w:p>
        </w:tc>
        <w:tc>
          <w:tcPr>
            <w:tcW w:w="1418" w:type="dxa"/>
            <w:noWrap/>
            <w:vAlign w:val="center"/>
          </w:tcPr>
          <w:p w14:paraId="7B5E2C53" w14:textId="5D3F6C1C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286.000,00</w:t>
            </w:r>
          </w:p>
        </w:tc>
        <w:tc>
          <w:tcPr>
            <w:tcW w:w="1419" w:type="dxa"/>
            <w:noWrap/>
            <w:vAlign w:val="center"/>
          </w:tcPr>
          <w:p w14:paraId="66D763F6" w14:textId="6995B685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286.000,00</w:t>
            </w:r>
          </w:p>
        </w:tc>
        <w:tc>
          <w:tcPr>
            <w:tcW w:w="1309" w:type="dxa"/>
            <w:noWrap/>
            <w:vAlign w:val="center"/>
          </w:tcPr>
          <w:p w14:paraId="7022BF4A" w14:textId="67CF7839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286.000,00</w:t>
            </w:r>
          </w:p>
        </w:tc>
      </w:tr>
      <w:tr w:rsidR="00583952" w:rsidRPr="00B26C1E" w14:paraId="11835321" w14:textId="77777777" w:rsidTr="00875389">
        <w:trPr>
          <w:trHeight w:val="313"/>
        </w:trPr>
        <w:tc>
          <w:tcPr>
            <w:tcW w:w="1135" w:type="dxa"/>
            <w:noWrap/>
            <w:vAlign w:val="center"/>
            <w:hideMark/>
          </w:tcPr>
          <w:p w14:paraId="34EDC4B6" w14:textId="77777777" w:rsidR="00583952" w:rsidRPr="00B26C1E" w:rsidRDefault="00583952" w:rsidP="00583952">
            <w:pPr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GLAVA</w:t>
            </w:r>
          </w:p>
        </w:tc>
        <w:tc>
          <w:tcPr>
            <w:tcW w:w="851" w:type="dxa"/>
            <w:noWrap/>
            <w:vAlign w:val="center"/>
            <w:hideMark/>
          </w:tcPr>
          <w:p w14:paraId="20A0389C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004 08</w:t>
            </w:r>
          </w:p>
        </w:tc>
        <w:tc>
          <w:tcPr>
            <w:tcW w:w="3691" w:type="dxa"/>
            <w:noWrap/>
            <w:vAlign w:val="center"/>
            <w:hideMark/>
          </w:tcPr>
          <w:p w14:paraId="3DA88C84" w14:textId="77777777" w:rsidR="00583952" w:rsidRPr="00B26C1E" w:rsidRDefault="00583952" w:rsidP="00583952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B26C1E"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Udruge građana</w:t>
            </w:r>
          </w:p>
        </w:tc>
        <w:tc>
          <w:tcPr>
            <w:tcW w:w="1418" w:type="dxa"/>
            <w:noWrap/>
            <w:vAlign w:val="center"/>
          </w:tcPr>
          <w:p w14:paraId="0623879D" w14:textId="4D0293BA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62.800,00</w:t>
            </w:r>
          </w:p>
        </w:tc>
        <w:tc>
          <w:tcPr>
            <w:tcW w:w="1419" w:type="dxa"/>
            <w:noWrap/>
            <w:vAlign w:val="center"/>
          </w:tcPr>
          <w:p w14:paraId="1C16357B" w14:textId="633FD086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62.800,00</w:t>
            </w:r>
          </w:p>
        </w:tc>
        <w:tc>
          <w:tcPr>
            <w:tcW w:w="1309" w:type="dxa"/>
            <w:noWrap/>
            <w:vAlign w:val="center"/>
          </w:tcPr>
          <w:p w14:paraId="1B0E5FF1" w14:textId="45F84E05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19"/>
                <w:szCs w:val="19"/>
                <w:lang w:eastAsia="hr-HR"/>
                <w14:ligatures w14:val="none"/>
              </w:rPr>
              <w:t>62.800,00</w:t>
            </w:r>
          </w:p>
        </w:tc>
      </w:tr>
      <w:tr w:rsidR="00583952" w:rsidRPr="00B26C1E" w14:paraId="72E32A7F" w14:textId="77777777" w:rsidTr="00875389">
        <w:trPr>
          <w:trHeight w:val="313"/>
        </w:trPr>
        <w:tc>
          <w:tcPr>
            <w:tcW w:w="5677" w:type="dxa"/>
            <w:gridSpan w:val="3"/>
            <w:shd w:val="clear" w:color="auto" w:fill="A8D08D" w:themeFill="accent6" w:themeFillTint="99"/>
            <w:noWrap/>
            <w:vAlign w:val="center"/>
            <w:hideMark/>
          </w:tcPr>
          <w:p w14:paraId="7618E3C4" w14:textId="77777777" w:rsidR="00583952" w:rsidRPr="00875389" w:rsidRDefault="00583952" w:rsidP="0058395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 w:rsidRPr="0087538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UKUPNO</w:t>
            </w:r>
          </w:p>
        </w:tc>
        <w:tc>
          <w:tcPr>
            <w:tcW w:w="1418" w:type="dxa"/>
            <w:shd w:val="clear" w:color="auto" w:fill="A8D08D" w:themeFill="accent6" w:themeFillTint="99"/>
            <w:noWrap/>
            <w:vAlign w:val="center"/>
          </w:tcPr>
          <w:p w14:paraId="33E6BAAF" w14:textId="4A78C1FF" w:rsidR="00583952" w:rsidRPr="00B26C1E" w:rsidRDefault="00583952" w:rsidP="0058395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lang w:eastAsia="hr-HR"/>
                <w14:ligatures w14:val="none"/>
              </w:rPr>
              <w:t>12.922.303,00</w:t>
            </w:r>
          </w:p>
        </w:tc>
        <w:tc>
          <w:tcPr>
            <w:tcW w:w="1419" w:type="dxa"/>
            <w:shd w:val="clear" w:color="auto" w:fill="A8D08D" w:themeFill="accent6" w:themeFillTint="99"/>
            <w:noWrap/>
            <w:vAlign w:val="center"/>
          </w:tcPr>
          <w:p w14:paraId="35949561" w14:textId="49EC5CF1" w:rsidR="00583952" w:rsidRPr="007C1C4B" w:rsidRDefault="00583952" w:rsidP="0058395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8.692.253,00</w:t>
            </w:r>
          </w:p>
        </w:tc>
        <w:tc>
          <w:tcPr>
            <w:tcW w:w="1309" w:type="dxa"/>
            <w:shd w:val="clear" w:color="auto" w:fill="A8D08D" w:themeFill="accent6" w:themeFillTint="99"/>
            <w:noWrap/>
            <w:vAlign w:val="center"/>
          </w:tcPr>
          <w:p w14:paraId="203380DC" w14:textId="3C9FE0BD" w:rsidR="00583952" w:rsidRPr="007C1C4B" w:rsidRDefault="00583952" w:rsidP="0058395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9"/>
                <w:szCs w:val="19"/>
                <w:lang w:eastAsia="hr-HR"/>
                <w14:ligatures w14:val="none"/>
              </w:rPr>
              <w:t>7.072.303,00</w:t>
            </w:r>
          </w:p>
        </w:tc>
      </w:tr>
    </w:tbl>
    <w:p w14:paraId="7142BBD3" w14:textId="3D115A05" w:rsidR="001B5BB7" w:rsidRDefault="008F5B05" w:rsidP="00063EDC">
      <w:pPr>
        <w:tabs>
          <w:tab w:val="left" w:pos="0"/>
          <w:tab w:val="left" w:pos="284"/>
        </w:tabs>
        <w:spacing w:after="0"/>
        <w:jc w:val="right"/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</w:pPr>
      <w:r w:rsidRPr="00B26C1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</w:t>
      </w:r>
      <w:r w:rsidR="002E586A" w:rsidRPr="00B26C1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</w:t>
      </w:r>
      <w:r w:rsidR="002E586A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</w:t>
      </w:r>
      <w:r w:rsidR="002E586A" w:rsidRPr="00B26C1E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</w:t>
      </w:r>
      <w:r w:rsidR="002E586A" w:rsidRPr="003D35AF">
        <w:rPr>
          <w:rFonts w:ascii="Times New Roman" w:eastAsia="Times New Roman" w:hAnsi="Times New Roman" w:cs="Times New Roman"/>
          <w:kern w:val="0"/>
          <w:sz w:val="16"/>
          <w:szCs w:val="16"/>
          <w:lang w:eastAsia="hr-HR"/>
          <w14:ligatures w14:val="none"/>
        </w:rPr>
        <w:t>- u eurima-</w:t>
      </w:r>
    </w:p>
    <w:p w14:paraId="5CE0F210" w14:textId="77777777" w:rsidR="00063EDC" w:rsidRPr="00063EDC" w:rsidRDefault="00063EDC" w:rsidP="00063EDC">
      <w:pPr>
        <w:tabs>
          <w:tab w:val="left" w:pos="0"/>
          <w:tab w:val="left" w:pos="284"/>
        </w:tabs>
        <w:spacing w:after="0"/>
        <w:jc w:val="right"/>
        <w:rPr>
          <w:rFonts w:ascii="Times New Roman" w:hAnsi="Times New Roman" w:cs="Times New Roman"/>
          <w:color w:val="000000"/>
          <w:kern w:val="0"/>
          <w:sz w:val="20"/>
          <w:szCs w:val="20"/>
          <w14:ligatures w14:val="none"/>
        </w:rPr>
      </w:pPr>
    </w:p>
    <w:p w14:paraId="247FD42B" w14:textId="56FB329D" w:rsidR="007E147A" w:rsidRDefault="001B5BB7" w:rsidP="001B5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173A6">
        <w:rPr>
          <w:rFonts w:ascii="Times New Roman" w:eastAsia="Times New Roman" w:hAnsi="Times New Roman" w:cs="Times New Roman"/>
          <w:sz w:val="24"/>
          <w:szCs w:val="24"/>
          <w:lang w:eastAsia="hr-HR"/>
        </w:rPr>
        <w:t>Grafikon 3. Udio rashoda planiranih po pojedinim razdjelima u ukupnim rashodima u 202</w:t>
      </w:r>
      <w:r w:rsidR="00583952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E173A6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godini</w:t>
      </w:r>
    </w:p>
    <w:p w14:paraId="42292821" w14:textId="77777777" w:rsidR="00063EDC" w:rsidRDefault="00063EDC" w:rsidP="001B5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D65ED21" w14:textId="7808F270" w:rsidR="007E147A" w:rsidRDefault="00063EDC" w:rsidP="001B5B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14:ligatures w14:val="none"/>
        </w:rPr>
        <w:drawing>
          <wp:inline distT="0" distB="0" distL="0" distR="0" wp14:anchorId="0A49B0A5" wp14:editId="480A6A74">
            <wp:extent cx="5383763" cy="2369975"/>
            <wp:effectExtent l="0" t="0" r="7620" b="11430"/>
            <wp:docPr id="45190223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96D85EEE-600A-BCA4-CE22-6279CABBDB9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4FE8615C" w14:textId="77777777" w:rsidR="005067B9" w:rsidRDefault="005067B9" w:rsidP="00063E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A831CCC" w14:textId="77777777" w:rsidR="001A54EA" w:rsidRDefault="001A54EA" w:rsidP="00063E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AD269D4" w14:textId="77777777" w:rsidR="001A54EA" w:rsidRDefault="001A54EA" w:rsidP="00063E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D0F7F4" w14:textId="02F48D03" w:rsidR="00063EDC" w:rsidRDefault="00063EDC" w:rsidP="00063E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360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proračunu su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2026. godini planirana</w:t>
      </w:r>
      <w:r w:rsidRPr="000360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sredstva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</w:t>
      </w:r>
      <w:r w:rsidRPr="000360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funkcioniranje predstavničkih i izvršnih tijela grada i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Upravnih odjela</w:t>
      </w:r>
      <w:r w:rsidRPr="000360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ukupnom</w:t>
      </w:r>
      <w:r w:rsidRPr="000360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iznosu od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1.451.650,00 eur</w:t>
      </w:r>
      <w:r w:rsidRPr="000360E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</w:p>
    <w:p w14:paraId="4BC54746" w14:textId="77777777" w:rsidR="00063EDC" w:rsidRDefault="00063EDC" w:rsidP="00063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4C1707" w14:textId="534D51A5" w:rsidR="00063EDC" w:rsidRDefault="00063EDC" w:rsidP="00063EDC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C65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komunalnu djelatnost predviđeno je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5.710.000</w:t>
      </w:r>
      <w:r w:rsidRPr="001C65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 w:rsidRPr="001C65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Značajna sredstva planirana su 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održavanje objekata i uređaja komunalne infrastrukture te </w:t>
      </w:r>
      <w:r w:rsidRPr="001C6563"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izgradnju komunalne infrastrukture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1C65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prvenstveno </w:t>
      </w:r>
      <w:r w:rsidR="00E365AD">
        <w:rPr>
          <w:rFonts w:ascii="Times New Roman" w:eastAsia="Times New Roman" w:hAnsi="Times New Roman" w:cs="Times New Roman"/>
          <w:sz w:val="24"/>
          <w:szCs w:val="24"/>
          <w:lang w:eastAsia="hr-HR"/>
        </w:rPr>
        <w:t>za</w:t>
      </w:r>
      <w:r w:rsidRPr="006A70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izgradnju i rekonstrukciju javno prometnih površina te gradnju i uređenje javnih objekata.</w:t>
      </w:r>
    </w:p>
    <w:p w14:paraId="12FD26FF" w14:textId="3B9534C6" w:rsidR="00063EDC" w:rsidRPr="00E365AD" w:rsidRDefault="00063EDC" w:rsidP="00063E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664AA28" w14:textId="77777777" w:rsidR="00C269FC" w:rsidRDefault="00063EDC" w:rsidP="00E365A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 razdjel društvene djelatnosti u 202</w:t>
      </w:r>
      <w:r w:rsidR="00E365AD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</w:t>
      </w:r>
      <w:r w:rsidRPr="00693A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planirana su sredstva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ukupnom iznosu od </w:t>
      </w:r>
      <w:r w:rsidR="00E365AD">
        <w:rPr>
          <w:rFonts w:ascii="Times New Roman" w:eastAsia="Times New Roman" w:hAnsi="Times New Roman" w:cs="Times New Roman"/>
          <w:sz w:val="24"/>
          <w:szCs w:val="24"/>
          <w:lang w:eastAsia="hr-HR"/>
        </w:rPr>
        <w:t>5.760.653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</w:t>
      </w:r>
      <w:r w:rsidR="00E365AD">
        <w:rPr>
          <w:rFonts w:ascii="Times New Roman" w:eastAsia="Times New Roman" w:hAnsi="Times New Roman" w:cs="Times New Roman"/>
          <w:sz w:val="24"/>
          <w:szCs w:val="24"/>
          <w:lang w:eastAsia="hr-HR"/>
        </w:rPr>
        <w:t>eur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93A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poticanje </w:t>
      </w:r>
      <w:r w:rsidRPr="00693AE3">
        <w:rPr>
          <w:rFonts w:ascii="Times New Roman" w:eastAsia="Times New Roman" w:hAnsi="Times New Roman" w:cs="Times New Roman"/>
          <w:sz w:val="24"/>
          <w:szCs w:val="24"/>
          <w:lang w:eastAsia="hr-HR"/>
        </w:rPr>
        <w:t>razvoj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gospodarstva i </w:t>
      </w:r>
      <w:r w:rsidRPr="00693AE3">
        <w:rPr>
          <w:rFonts w:ascii="Times New Roman" w:eastAsia="Times New Roman" w:hAnsi="Times New Roman" w:cs="Times New Roman"/>
          <w:sz w:val="24"/>
          <w:szCs w:val="24"/>
          <w:lang w:eastAsia="hr-HR"/>
        </w:rPr>
        <w:t>poljoprivrede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turizma i turističke ponude te potreba u kulturi i očuvanja kulturne baštine, sport i rekreaciju te izgradnju i održavanje sportskih objekata, financiranje </w:t>
      </w:r>
      <w:r w:rsidRPr="00693AE3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osnovnoškolsk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og</w:t>
      </w:r>
      <w:r w:rsidRPr="00693A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obrazovanja, stipendiranje studenata, </w:t>
      </w:r>
      <w:r w:rsidRPr="00693AE3">
        <w:rPr>
          <w:rFonts w:ascii="Times New Roman" w:eastAsia="Times New Roman" w:hAnsi="Times New Roman" w:cs="Times New Roman"/>
          <w:sz w:val="24"/>
          <w:szCs w:val="24"/>
          <w:lang w:eastAsia="hr-HR"/>
        </w:rPr>
        <w:t>financiranje sektorskih ambulanti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zaštitu i spašavanje te socijalne programe kao i za sufinanciranje programa </w:t>
      </w:r>
      <w:r w:rsidRPr="00693AE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udruga koje djeluju na području grada Lepoglave. </w:t>
      </w:r>
    </w:p>
    <w:p w14:paraId="66BD80A4" w14:textId="77777777" w:rsidR="00C269FC" w:rsidRPr="00C269FC" w:rsidRDefault="00C269FC" w:rsidP="00C269FC">
      <w:pPr>
        <w:rPr>
          <w:rFonts w:cstheme="minorHAnsi"/>
        </w:rPr>
      </w:pPr>
    </w:p>
    <w:p w14:paraId="6DDAF660" w14:textId="4CDA010D" w:rsidR="00EB255E" w:rsidRPr="00C269FC" w:rsidRDefault="00C269FC" w:rsidP="00C269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69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r w:rsidR="00EB255E" w:rsidRPr="00C269FC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RAČUN FINANCIRANJA - PRIMICI OD FINANCIJSKE IMOVINE I ZADUŽIVANJA</w:t>
      </w:r>
    </w:p>
    <w:p w14:paraId="042AB398" w14:textId="77777777" w:rsidR="00EB255E" w:rsidRPr="00835098" w:rsidRDefault="00EB255E" w:rsidP="00EB255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7538854A" w14:textId="74AFC1D4" w:rsidR="00EB255E" w:rsidRPr="003A470C" w:rsidRDefault="00EB255E" w:rsidP="00EB255E">
      <w:p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4"/>
          <w:lang w:val="pl-PL" w:eastAsia="hr-HR"/>
        </w:rPr>
      </w:pPr>
      <w:r w:rsidRPr="003A470C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>Zaduživanje jedinica lokalne i područne (regionalne) samouprave kao i davanje jamstava i suglasnosti pravnim osobama u većinskom vlasništvu ili suvlasništvu jedinice lokalne i područne (regionalne) samouprave i ustanovama čiji je osnivač regulirano je Zakonom o proračunu</w:t>
      </w:r>
    </w:p>
    <w:p w14:paraId="145E5522" w14:textId="77777777" w:rsidR="00EB255E" w:rsidRPr="003A470C" w:rsidRDefault="00EB255E" w:rsidP="00EB255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47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Jedinica lokalne samouprave može se dugoročno zadužiti samo za investiciju koja se financira iz njezina proračuna, a koju potvrdi njezino predstavničko tijelo uz suglasnost Vlade, a na prijedlog ministra financija. </w:t>
      </w:r>
    </w:p>
    <w:p w14:paraId="6D8EBE41" w14:textId="41E07DFE" w:rsidR="00ED532A" w:rsidRPr="00DA7FF3" w:rsidRDefault="00EB255E" w:rsidP="00ED532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3A47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Visina zaduživanja ograničena je Zakonom na način da ukupna godišnja obveza za otplatu kredita i zajmova (godišnji anuitet) jedinice lokalne i područne (regionalne) samouprave može iznositi najviše 20% ostvarenih izvornih prihoda u godini koja prethodi godini u kojoj se zadužuje. Pod ostvarenim proračunskim prihodima podrazumijevaju se ostvareni prihodi umanjeni za prihode </w:t>
      </w:r>
      <w:r w:rsidR="00ED532A" w:rsidRPr="00DA7F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 pomoći iz inozemstva i od subjekata unutar općeg proračuna te donacija i s osnove dodatnih udjela u porezu na dohodak za financiranje decentraliziranih funkcija. Međutim, od navedenog ograničenja izuzeto je zaduživanje do iznosa ukupno prihvatljivog troška projekta sufinanciranog iz sredstava Europske unije i zaduživanje za investicije iz područja unapređenja energetske učinkovitosti.  </w:t>
      </w:r>
      <w:r w:rsidR="00ED532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99A0483" w14:textId="77777777" w:rsidR="00EB255E" w:rsidRDefault="00EB255E" w:rsidP="00EB25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4E5C3C" w14:textId="2A94BEF3" w:rsidR="00ED532A" w:rsidRDefault="00ED532A" w:rsidP="00ED532A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2026. godini nije planirano zaduživanje stoga ni primici od financijske imovine i zaduživanja dok je na poziciji izdataka za financijsku imovinu i otplate zajmova</w:t>
      </w:r>
      <w:r w:rsidR="00605F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planiran iznos od 365.000,00 eur. </w:t>
      </w:r>
    </w:p>
    <w:p w14:paraId="1D353315" w14:textId="77777777" w:rsidR="006B6B1E" w:rsidRDefault="006B6B1E" w:rsidP="006B6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03CB594" w14:textId="135F7C6A" w:rsidR="006B6B1E" w:rsidRDefault="006B6B1E" w:rsidP="006B6B1E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 strukturi ukupnih izdataka za financijsku imovinu i otplate zajmova iznos od </w:t>
      </w:r>
      <w:r w:rsidR="00605F62">
        <w:rPr>
          <w:rFonts w:ascii="Times New Roman" w:eastAsia="Times New Roman" w:hAnsi="Times New Roman" w:cs="Times New Roman"/>
          <w:sz w:val="24"/>
          <w:szCs w:val="24"/>
          <w:lang w:eastAsia="hr-HR"/>
        </w:rPr>
        <w:t>365.000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,00 eura odnosi se na otplatu glavnice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dugoročnog kredita kod Hrvatske banke za obnovu i razvitak za provođenje kapitalnog projekta K1014 03: Rekonstrukcija i adaptacija Dječjeg vrtića Lepoglava. Kredit je iskorišten u cijelosti u 2020. godini te je razdoblje otplate kredita 6 godina uključujući jednu godinu počeka pri čemu prva rata dospijeva na plaćanje 31.01.2022. godine, a posljednja 31.12.2026. godine. Ostatak iznosa od 160.000,00 eura čini povrat zajma isplaćenog na ime povrata poreza na dohodak temeljem utvrđenog godišnjeg obračuna za 202</w:t>
      </w:r>
      <w:r w:rsidR="00605F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5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godinu u 202</w:t>
      </w:r>
      <w:r w:rsidR="00605F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. godini, a koji je namiren iz državnog proračuna radi nedostajućih sredstava na računu poreza na dohodak i prireza porezu na dohodak</w:t>
      </w:r>
      <w:r w:rsidRPr="006B6B1E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te se isplaćuje u četiri rate u 202</w:t>
      </w:r>
      <w:r w:rsidR="00605F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godini. </w:t>
      </w:r>
    </w:p>
    <w:p w14:paraId="2A9828A1" w14:textId="0A8B7B5B" w:rsidR="00EB255E" w:rsidRPr="006B6B1E" w:rsidRDefault="00EB255E" w:rsidP="006B6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</w:p>
    <w:p w14:paraId="102E4A06" w14:textId="61395F2C" w:rsidR="008F5B05" w:rsidRDefault="00EB255E" w:rsidP="00EC3D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 projekcijama za 202</w:t>
      </w:r>
      <w:r w:rsidR="00605F62">
        <w:rPr>
          <w:rFonts w:ascii="Times New Roman" w:eastAsia="Times New Roman" w:hAnsi="Times New Roman" w:cs="Times New Roman"/>
          <w:sz w:val="24"/>
          <w:szCs w:val="24"/>
          <w:lang w:eastAsia="hr-HR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godinu planirani su</w:t>
      </w:r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primici </w:t>
      </w:r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>od</w:t>
      </w:r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financijsk</w:t>
      </w:r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imovin</w:t>
      </w:r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>e i zaduživanja</w:t>
      </w:r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iznosu od </w:t>
      </w:r>
      <w:r w:rsidR="00605F62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>00.000</w:t>
      </w:r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>,00 eur dok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izdaci za financijsku imovinu i otplate zajmova iznos</w:t>
      </w:r>
      <w:r w:rsidR="00E974E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 </w:t>
      </w:r>
      <w:r w:rsidR="00605F62">
        <w:rPr>
          <w:rFonts w:ascii="Times New Roman" w:eastAsia="Times New Roman" w:hAnsi="Times New Roman" w:cs="Times New Roman"/>
          <w:sz w:val="24"/>
          <w:szCs w:val="24"/>
          <w:lang w:eastAsia="hr-HR"/>
        </w:rPr>
        <w:t>po 160.000</w:t>
      </w:r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>,0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0 eu</w:t>
      </w:r>
      <w:r w:rsidR="00BA0092">
        <w:rPr>
          <w:rFonts w:ascii="Times New Roman" w:eastAsia="Times New Roman" w:hAnsi="Times New Roman" w:cs="Times New Roman"/>
          <w:sz w:val="24"/>
          <w:szCs w:val="24"/>
          <w:lang w:eastAsia="hr-HR"/>
        </w:rPr>
        <w:t>r</w:t>
      </w:r>
      <w:r w:rsidR="00605F6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svaku od naredne dvije godine. </w:t>
      </w:r>
    </w:p>
    <w:p w14:paraId="2BBB69BD" w14:textId="77777777" w:rsidR="00EC3DC5" w:rsidRPr="00EC3DC5" w:rsidRDefault="00EC3DC5" w:rsidP="00EC3D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DA7E80" w14:textId="4FA01E26" w:rsidR="008F5B05" w:rsidRDefault="006B6B1E" w:rsidP="00605F62">
      <w:pPr>
        <w:ind w:firstLine="284"/>
        <w:jc w:val="both"/>
        <w:rPr>
          <w:rFonts w:cstheme="minorHAnsi"/>
          <w:sz w:val="44"/>
          <w:szCs w:val="4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U prijedlogu plana proračuna za 202</w:t>
      </w:r>
      <w:r w:rsidR="00605F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 godinu manjak prihoda i primitaka nad rashodima i izdacima iznosi </w:t>
      </w:r>
      <w:r w:rsidR="00605F62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1.100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 xml:space="preserve">.000,00 eur. Pokriće istog se planira prenesenim viškovima iz prethodnih razdoblja u istom iznosu. </w:t>
      </w:r>
    </w:p>
    <w:sectPr w:rsidR="008F5B05" w:rsidSect="000607A7">
      <w:footerReference w:type="default" r:id="rId13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184C6" w14:textId="77777777" w:rsidR="00755938" w:rsidRDefault="00755938" w:rsidP="000607A7">
      <w:pPr>
        <w:spacing w:after="0" w:line="240" w:lineRule="auto"/>
      </w:pPr>
      <w:r>
        <w:separator/>
      </w:r>
    </w:p>
  </w:endnote>
  <w:endnote w:type="continuationSeparator" w:id="0">
    <w:p w14:paraId="5D92F96E" w14:textId="77777777" w:rsidR="00755938" w:rsidRDefault="00755938" w:rsidP="000607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YInterstate Light">
    <w:altName w:val="Calibri"/>
    <w:charset w:val="EE"/>
    <w:family w:val="auto"/>
    <w:pitch w:val="variable"/>
    <w:sig w:usb0="00000001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2182743"/>
      <w:docPartObj>
        <w:docPartGallery w:val="Page Numbers (Bottom of Page)"/>
        <w:docPartUnique/>
      </w:docPartObj>
    </w:sdtPr>
    <w:sdtContent>
      <w:p w14:paraId="4696A8E0" w14:textId="77777777" w:rsidR="000607A7" w:rsidRDefault="000607A7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D977B6" w14:textId="77777777" w:rsidR="000607A7" w:rsidRDefault="000607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7FF6" w14:textId="77777777" w:rsidR="00755938" w:rsidRDefault="00755938" w:rsidP="000607A7">
      <w:pPr>
        <w:spacing w:after="0" w:line="240" w:lineRule="auto"/>
      </w:pPr>
      <w:r>
        <w:separator/>
      </w:r>
    </w:p>
  </w:footnote>
  <w:footnote w:type="continuationSeparator" w:id="0">
    <w:p w14:paraId="23BEFA45" w14:textId="77777777" w:rsidR="00755938" w:rsidRDefault="00755938" w:rsidP="000607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249"/>
    <w:multiLevelType w:val="hybridMultilevel"/>
    <w:tmpl w:val="79D08D3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42D25"/>
    <w:multiLevelType w:val="hybridMultilevel"/>
    <w:tmpl w:val="FDFA2DD0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79D47E7"/>
    <w:multiLevelType w:val="hybridMultilevel"/>
    <w:tmpl w:val="7D3AB15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E5739"/>
    <w:multiLevelType w:val="hybridMultilevel"/>
    <w:tmpl w:val="C7DE4BDE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E154D"/>
    <w:multiLevelType w:val="hybridMultilevel"/>
    <w:tmpl w:val="D16E0CD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42273"/>
    <w:multiLevelType w:val="hybridMultilevel"/>
    <w:tmpl w:val="4EBE3B7A"/>
    <w:lvl w:ilvl="0" w:tplc="C7744840">
      <w:numFmt w:val="bullet"/>
      <w:lvlText w:val="-"/>
      <w:lvlJc w:val="left"/>
      <w:pPr>
        <w:ind w:left="814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8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5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3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10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7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4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31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905" w:hanging="360"/>
      </w:pPr>
      <w:rPr>
        <w:rFonts w:ascii="Wingdings" w:hAnsi="Wingdings" w:hint="default"/>
      </w:rPr>
    </w:lvl>
  </w:abstractNum>
  <w:abstractNum w:abstractNumId="6" w15:restartNumberingAfterBreak="0">
    <w:nsid w:val="0D971E82"/>
    <w:multiLevelType w:val="hybridMultilevel"/>
    <w:tmpl w:val="B8E00E5E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01BFF"/>
    <w:multiLevelType w:val="hybridMultilevel"/>
    <w:tmpl w:val="FB3A908A"/>
    <w:lvl w:ilvl="0" w:tplc="AB205E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CB2D5A"/>
    <w:multiLevelType w:val="multilevel"/>
    <w:tmpl w:val="C17C2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8A17D06"/>
    <w:multiLevelType w:val="hybridMultilevel"/>
    <w:tmpl w:val="5A5275C8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B163F5"/>
    <w:multiLevelType w:val="multilevel"/>
    <w:tmpl w:val="C17C2C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F7912C5"/>
    <w:multiLevelType w:val="hybridMultilevel"/>
    <w:tmpl w:val="DB06269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F340A8"/>
    <w:multiLevelType w:val="hybridMultilevel"/>
    <w:tmpl w:val="3B8499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56837"/>
    <w:multiLevelType w:val="hybridMultilevel"/>
    <w:tmpl w:val="AAAC1C6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C57DF"/>
    <w:multiLevelType w:val="hybridMultilevel"/>
    <w:tmpl w:val="A8928E7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C4456"/>
    <w:multiLevelType w:val="hybridMultilevel"/>
    <w:tmpl w:val="BBDA11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736FBE"/>
    <w:multiLevelType w:val="hybridMultilevel"/>
    <w:tmpl w:val="56DA54EA"/>
    <w:lvl w:ilvl="0" w:tplc="041A000F">
      <w:start w:val="1"/>
      <w:numFmt w:val="decimal"/>
      <w:lvlText w:val="%1."/>
      <w:lvlJc w:val="left"/>
      <w:pPr>
        <w:ind w:left="1778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40453C"/>
    <w:multiLevelType w:val="hybridMultilevel"/>
    <w:tmpl w:val="C0D076CE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9D36C1"/>
    <w:multiLevelType w:val="hybridMultilevel"/>
    <w:tmpl w:val="A5AE831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A7805"/>
    <w:multiLevelType w:val="hybridMultilevel"/>
    <w:tmpl w:val="0C2E94FA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52845"/>
    <w:multiLevelType w:val="hybridMultilevel"/>
    <w:tmpl w:val="46B6450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412DE"/>
    <w:multiLevelType w:val="hybridMultilevel"/>
    <w:tmpl w:val="EB0846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9F5BB9"/>
    <w:multiLevelType w:val="hybridMultilevel"/>
    <w:tmpl w:val="E286D20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3382A"/>
    <w:multiLevelType w:val="multilevel"/>
    <w:tmpl w:val="71CE4A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5" w15:restartNumberingAfterBreak="0">
    <w:nsid w:val="47FE219F"/>
    <w:multiLevelType w:val="hybridMultilevel"/>
    <w:tmpl w:val="170C974E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C504BC"/>
    <w:multiLevelType w:val="hybridMultilevel"/>
    <w:tmpl w:val="E2402BB8"/>
    <w:lvl w:ilvl="0" w:tplc="66F2B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2138FE"/>
    <w:multiLevelType w:val="hybridMultilevel"/>
    <w:tmpl w:val="6FC40E8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B84B12"/>
    <w:multiLevelType w:val="hybridMultilevel"/>
    <w:tmpl w:val="34B45398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461C33"/>
    <w:multiLevelType w:val="hybridMultilevel"/>
    <w:tmpl w:val="05B08EB0"/>
    <w:lvl w:ilvl="0" w:tplc="66F2B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23A40"/>
    <w:multiLevelType w:val="hybridMultilevel"/>
    <w:tmpl w:val="EE8E524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C80306"/>
    <w:multiLevelType w:val="hybridMultilevel"/>
    <w:tmpl w:val="786A1EC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CB4832"/>
    <w:multiLevelType w:val="hybridMultilevel"/>
    <w:tmpl w:val="E6DC01C6"/>
    <w:lvl w:ilvl="0" w:tplc="94700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50B415C"/>
    <w:multiLevelType w:val="hybridMultilevel"/>
    <w:tmpl w:val="B4407874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857AF7"/>
    <w:multiLevelType w:val="hybridMultilevel"/>
    <w:tmpl w:val="3AECF984"/>
    <w:lvl w:ilvl="0" w:tplc="57EA0522">
      <w:numFmt w:val="bullet"/>
      <w:lvlText w:val="-"/>
      <w:lvlJc w:val="left"/>
      <w:pPr>
        <w:ind w:left="2133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5" w15:restartNumberingAfterBreak="0">
    <w:nsid w:val="5C5A3E7A"/>
    <w:multiLevelType w:val="hybridMultilevel"/>
    <w:tmpl w:val="3BBCFA8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7679F3"/>
    <w:multiLevelType w:val="hybridMultilevel"/>
    <w:tmpl w:val="AE768C8A"/>
    <w:lvl w:ilvl="0" w:tplc="B0425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247C3"/>
    <w:multiLevelType w:val="hybridMultilevel"/>
    <w:tmpl w:val="240083DA"/>
    <w:lvl w:ilvl="0" w:tplc="820212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667A190F"/>
    <w:multiLevelType w:val="hybridMultilevel"/>
    <w:tmpl w:val="684816BC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857805"/>
    <w:multiLevelType w:val="hybridMultilevel"/>
    <w:tmpl w:val="70A2713C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315A10"/>
    <w:multiLevelType w:val="hybridMultilevel"/>
    <w:tmpl w:val="D3D4F480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D67E0"/>
    <w:multiLevelType w:val="hybridMultilevel"/>
    <w:tmpl w:val="394EF94A"/>
    <w:lvl w:ilvl="0" w:tplc="94700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0C1882"/>
    <w:multiLevelType w:val="hybridMultilevel"/>
    <w:tmpl w:val="EEC235E8"/>
    <w:lvl w:ilvl="0" w:tplc="66F2B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2F4C49"/>
    <w:multiLevelType w:val="hybridMultilevel"/>
    <w:tmpl w:val="C60423E2"/>
    <w:lvl w:ilvl="0" w:tplc="947001E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617635125">
    <w:abstractNumId w:val="8"/>
  </w:num>
  <w:num w:numId="2" w16cid:durableId="1488401227">
    <w:abstractNumId w:val="17"/>
  </w:num>
  <w:num w:numId="3" w16cid:durableId="1727491976">
    <w:abstractNumId w:val="7"/>
  </w:num>
  <w:num w:numId="4" w16cid:durableId="895508277">
    <w:abstractNumId w:val="28"/>
  </w:num>
  <w:num w:numId="5" w16cid:durableId="288098733">
    <w:abstractNumId w:val="22"/>
  </w:num>
  <w:num w:numId="6" w16cid:durableId="1032651213">
    <w:abstractNumId w:val="39"/>
  </w:num>
  <w:num w:numId="7" w16cid:durableId="1485318775">
    <w:abstractNumId w:val="16"/>
  </w:num>
  <w:num w:numId="8" w16cid:durableId="326831967">
    <w:abstractNumId w:val="0"/>
  </w:num>
  <w:num w:numId="9" w16cid:durableId="446774818">
    <w:abstractNumId w:val="4"/>
  </w:num>
  <w:num w:numId="10" w16cid:durableId="1731070808">
    <w:abstractNumId w:val="36"/>
  </w:num>
  <w:num w:numId="11" w16cid:durableId="638537961">
    <w:abstractNumId w:val="24"/>
  </w:num>
  <w:num w:numId="12" w16cid:durableId="1130587581">
    <w:abstractNumId w:val="27"/>
  </w:num>
  <w:num w:numId="13" w16cid:durableId="599025815">
    <w:abstractNumId w:val="26"/>
  </w:num>
  <w:num w:numId="14" w16cid:durableId="90518787">
    <w:abstractNumId w:val="42"/>
  </w:num>
  <w:num w:numId="15" w16cid:durableId="1432582938">
    <w:abstractNumId w:val="29"/>
  </w:num>
  <w:num w:numId="16" w16cid:durableId="1864826904">
    <w:abstractNumId w:val="1"/>
  </w:num>
  <w:num w:numId="17" w16cid:durableId="1425764004">
    <w:abstractNumId w:val="9"/>
  </w:num>
  <w:num w:numId="18" w16cid:durableId="322389508">
    <w:abstractNumId w:val="5"/>
  </w:num>
  <w:num w:numId="19" w16cid:durableId="62096402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22115249">
    <w:abstractNumId w:val="34"/>
  </w:num>
  <w:num w:numId="21" w16cid:durableId="771628038">
    <w:abstractNumId w:val="13"/>
  </w:num>
  <w:num w:numId="22" w16cid:durableId="530413099">
    <w:abstractNumId w:val="35"/>
  </w:num>
  <w:num w:numId="23" w16cid:durableId="760878040">
    <w:abstractNumId w:val="21"/>
  </w:num>
  <w:num w:numId="24" w16cid:durableId="86121317">
    <w:abstractNumId w:val="41"/>
  </w:num>
  <w:num w:numId="25" w16cid:durableId="1113287507">
    <w:abstractNumId w:val="19"/>
  </w:num>
  <w:num w:numId="26" w16cid:durableId="455948625">
    <w:abstractNumId w:val="23"/>
  </w:num>
  <w:num w:numId="27" w16cid:durableId="462427849">
    <w:abstractNumId w:val="25"/>
  </w:num>
  <w:num w:numId="28" w16cid:durableId="1166163572">
    <w:abstractNumId w:val="12"/>
  </w:num>
  <w:num w:numId="29" w16cid:durableId="1498034828">
    <w:abstractNumId w:val="2"/>
  </w:num>
  <w:num w:numId="30" w16cid:durableId="1333413605">
    <w:abstractNumId w:val="18"/>
  </w:num>
  <w:num w:numId="31" w16cid:durableId="1876035690">
    <w:abstractNumId w:val="15"/>
  </w:num>
  <w:num w:numId="32" w16cid:durableId="763918078">
    <w:abstractNumId w:val="32"/>
  </w:num>
  <w:num w:numId="33" w16cid:durableId="451560049">
    <w:abstractNumId w:val="6"/>
  </w:num>
  <w:num w:numId="34" w16cid:durableId="2086099475">
    <w:abstractNumId w:val="14"/>
  </w:num>
  <w:num w:numId="35" w16cid:durableId="731271600">
    <w:abstractNumId w:val="38"/>
  </w:num>
  <w:num w:numId="36" w16cid:durableId="1438915091">
    <w:abstractNumId w:val="40"/>
  </w:num>
  <w:num w:numId="37" w16cid:durableId="1578637425">
    <w:abstractNumId w:val="20"/>
  </w:num>
  <w:num w:numId="38" w16cid:durableId="1514342098">
    <w:abstractNumId w:val="10"/>
  </w:num>
  <w:num w:numId="39" w16cid:durableId="1671373786">
    <w:abstractNumId w:val="30"/>
  </w:num>
  <w:num w:numId="40" w16cid:durableId="59452852">
    <w:abstractNumId w:val="31"/>
  </w:num>
  <w:num w:numId="41" w16cid:durableId="781345504">
    <w:abstractNumId w:val="33"/>
  </w:num>
  <w:num w:numId="42" w16cid:durableId="1676104407">
    <w:abstractNumId w:val="3"/>
  </w:num>
  <w:num w:numId="43" w16cid:durableId="1129277125">
    <w:abstractNumId w:val="11"/>
  </w:num>
  <w:num w:numId="44" w16cid:durableId="19966854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05"/>
    <w:rsid w:val="0000030D"/>
    <w:rsid w:val="00024D73"/>
    <w:rsid w:val="00026DC6"/>
    <w:rsid w:val="00041E9E"/>
    <w:rsid w:val="000607A7"/>
    <w:rsid w:val="00063EDC"/>
    <w:rsid w:val="000647E5"/>
    <w:rsid w:val="00092259"/>
    <w:rsid w:val="00093AC1"/>
    <w:rsid w:val="000A48D6"/>
    <w:rsid w:val="000A4B1E"/>
    <w:rsid w:val="000F2373"/>
    <w:rsid w:val="001002AE"/>
    <w:rsid w:val="00113BF8"/>
    <w:rsid w:val="0015473F"/>
    <w:rsid w:val="001802F6"/>
    <w:rsid w:val="00193961"/>
    <w:rsid w:val="00196DEE"/>
    <w:rsid w:val="001A444B"/>
    <w:rsid w:val="001A47C2"/>
    <w:rsid w:val="001A54EA"/>
    <w:rsid w:val="001B57A6"/>
    <w:rsid w:val="001B5BB7"/>
    <w:rsid w:val="001D359A"/>
    <w:rsid w:val="00220084"/>
    <w:rsid w:val="00224A69"/>
    <w:rsid w:val="002409EE"/>
    <w:rsid w:val="00256F06"/>
    <w:rsid w:val="00270033"/>
    <w:rsid w:val="002879C3"/>
    <w:rsid w:val="00297629"/>
    <w:rsid w:val="002C02A4"/>
    <w:rsid w:val="002C62AC"/>
    <w:rsid w:val="002E1727"/>
    <w:rsid w:val="002E586A"/>
    <w:rsid w:val="002F0243"/>
    <w:rsid w:val="00304A50"/>
    <w:rsid w:val="00330B91"/>
    <w:rsid w:val="003359AC"/>
    <w:rsid w:val="003377FE"/>
    <w:rsid w:val="00370F99"/>
    <w:rsid w:val="003A7200"/>
    <w:rsid w:val="003B5FAF"/>
    <w:rsid w:val="003D63BB"/>
    <w:rsid w:val="00424867"/>
    <w:rsid w:val="00426D20"/>
    <w:rsid w:val="00427BFF"/>
    <w:rsid w:val="00431E6E"/>
    <w:rsid w:val="00432981"/>
    <w:rsid w:val="004501BE"/>
    <w:rsid w:val="00470197"/>
    <w:rsid w:val="00476B9B"/>
    <w:rsid w:val="00492AE3"/>
    <w:rsid w:val="004B528C"/>
    <w:rsid w:val="004B75E0"/>
    <w:rsid w:val="004E15AA"/>
    <w:rsid w:val="004E66D4"/>
    <w:rsid w:val="004E719F"/>
    <w:rsid w:val="004F0C7D"/>
    <w:rsid w:val="004F3211"/>
    <w:rsid w:val="005004D1"/>
    <w:rsid w:val="005067B9"/>
    <w:rsid w:val="00515173"/>
    <w:rsid w:val="005553DE"/>
    <w:rsid w:val="00556315"/>
    <w:rsid w:val="005776AF"/>
    <w:rsid w:val="00583952"/>
    <w:rsid w:val="005974A0"/>
    <w:rsid w:val="005D5978"/>
    <w:rsid w:val="0060313D"/>
    <w:rsid w:val="00605F62"/>
    <w:rsid w:val="00607528"/>
    <w:rsid w:val="00614667"/>
    <w:rsid w:val="0063157F"/>
    <w:rsid w:val="0067458A"/>
    <w:rsid w:val="00680309"/>
    <w:rsid w:val="00681AE8"/>
    <w:rsid w:val="00690A79"/>
    <w:rsid w:val="006A2F50"/>
    <w:rsid w:val="006B6B1E"/>
    <w:rsid w:val="006D3CB0"/>
    <w:rsid w:val="006E0B96"/>
    <w:rsid w:val="006F13A3"/>
    <w:rsid w:val="006F7E96"/>
    <w:rsid w:val="007017D0"/>
    <w:rsid w:val="00723A4C"/>
    <w:rsid w:val="007451E1"/>
    <w:rsid w:val="00755613"/>
    <w:rsid w:val="00755938"/>
    <w:rsid w:val="007562E0"/>
    <w:rsid w:val="0076688C"/>
    <w:rsid w:val="00782288"/>
    <w:rsid w:val="00790A7B"/>
    <w:rsid w:val="007C1AEA"/>
    <w:rsid w:val="007C1C4B"/>
    <w:rsid w:val="007E147A"/>
    <w:rsid w:val="007F752F"/>
    <w:rsid w:val="00852A1E"/>
    <w:rsid w:val="00865708"/>
    <w:rsid w:val="00875389"/>
    <w:rsid w:val="00877B6D"/>
    <w:rsid w:val="00880DCB"/>
    <w:rsid w:val="00881783"/>
    <w:rsid w:val="00885838"/>
    <w:rsid w:val="00894B14"/>
    <w:rsid w:val="008A5978"/>
    <w:rsid w:val="008C7D62"/>
    <w:rsid w:val="008E5753"/>
    <w:rsid w:val="008E5F24"/>
    <w:rsid w:val="008F5B05"/>
    <w:rsid w:val="00915FBF"/>
    <w:rsid w:val="00917E6D"/>
    <w:rsid w:val="009605A7"/>
    <w:rsid w:val="009716E2"/>
    <w:rsid w:val="009A057C"/>
    <w:rsid w:val="009A389A"/>
    <w:rsid w:val="009D2299"/>
    <w:rsid w:val="009F2827"/>
    <w:rsid w:val="00A156FC"/>
    <w:rsid w:val="00A35EFC"/>
    <w:rsid w:val="00A417DC"/>
    <w:rsid w:val="00A52D5D"/>
    <w:rsid w:val="00A54A35"/>
    <w:rsid w:val="00A55246"/>
    <w:rsid w:val="00A6006F"/>
    <w:rsid w:val="00A64C67"/>
    <w:rsid w:val="00A67BF2"/>
    <w:rsid w:val="00A7208E"/>
    <w:rsid w:val="00A77F31"/>
    <w:rsid w:val="00A942B6"/>
    <w:rsid w:val="00AA7945"/>
    <w:rsid w:val="00AC5D34"/>
    <w:rsid w:val="00AD0B54"/>
    <w:rsid w:val="00AF0EC8"/>
    <w:rsid w:val="00AF49D7"/>
    <w:rsid w:val="00B308ED"/>
    <w:rsid w:val="00B82614"/>
    <w:rsid w:val="00B8778C"/>
    <w:rsid w:val="00BA0092"/>
    <w:rsid w:val="00BE05F8"/>
    <w:rsid w:val="00C13D59"/>
    <w:rsid w:val="00C269FC"/>
    <w:rsid w:val="00C56776"/>
    <w:rsid w:val="00C62481"/>
    <w:rsid w:val="00C95498"/>
    <w:rsid w:val="00CA7276"/>
    <w:rsid w:val="00CB3CCC"/>
    <w:rsid w:val="00D352E8"/>
    <w:rsid w:val="00D739F0"/>
    <w:rsid w:val="00D83DA5"/>
    <w:rsid w:val="00D95379"/>
    <w:rsid w:val="00D954F6"/>
    <w:rsid w:val="00DD5868"/>
    <w:rsid w:val="00E110C8"/>
    <w:rsid w:val="00E173A6"/>
    <w:rsid w:val="00E203E9"/>
    <w:rsid w:val="00E365AD"/>
    <w:rsid w:val="00E5610E"/>
    <w:rsid w:val="00E642F8"/>
    <w:rsid w:val="00E64F43"/>
    <w:rsid w:val="00E77D86"/>
    <w:rsid w:val="00E974E7"/>
    <w:rsid w:val="00EA3D05"/>
    <w:rsid w:val="00EB255E"/>
    <w:rsid w:val="00EC3DC5"/>
    <w:rsid w:val="00ED532A"/>
    <w:rsid w:val="00F318EC"/>
    <w:rsid w:val="00F32FD2"/>
    <w:rsid w:val="00F35735"/>
    <w:rsid w:val="00F4118D"/>
    <w:rsid w:val="00F80E5F"/>
    <w:rsid w:val="00FA44B3"/>
    <w:rsid w:val="00FC59AC"/>
    <w:rsid w:val="00FC694C"/>
    <w:rsid w:val="00FD17C9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1F19"/>
  <w15:chartTrackingRefBased/>
  <w15:docId w15:val="{9122BCC7-97BE-4234-AD86-85B83937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B05"/>
    <w:rPr>
      <w:kern w:val="2"/>
      <w14:ligatures w14:val="standardContextual"/>
    </w:rPr>
  </w:style>
  <w:style w:type="paragraph" w:styleId="Naslov1">
    <w:name w:val="heading 1"/>
    <w:basedOn w:val="Normal"/>
    <w:next w:val="Normal"/>
    <w:link w:val="Naslov1Char"/>
    <w:uiPriority w:val="9"/>
    <w:qFormat/>
    <w:rsid w:val="008F5B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F5B05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Zaglavlje">
    <w:name w:val="header"/>
    <w:basedOn w:val="Normal"/>
    <w:link w:val="ZaglavljeChar"/>
    <w:uiPriority w:val="99"/>
    <w:unhideWhenUsed/>
    <w:rsid w:val="008F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F5B05"/>
    <w:rPr>
      <w:kern w:val="2"/>
      <w14:ligatures w14:val="standardContextual"/>
    </w:rPr>
  </w:style>
  <w:style w:type="paragraph" w:styleId="Podnoje">
    <w:name w:val="footer"/>
    <w:basedOn w:val="Normal"/>
    <w:link w:val="PodnojeChar"/>
    <w:uiPriority w:val="99"/>
    <w:unhideWhenUsed/>
    <w:rsid w:val="008F5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F5B05"/>
    <w:rPr>
      <w:kern w:val="2"/>
      <w14:ligatures w14:val="standardContextual"/>
    </w:rPr>
  </w:style>
  <w:style w:type="paragraph" w:styleId="TOCNaslov">
    <w:name w:val="TOC Heading"/>
    <w:basedOn w:val="Naslov1"/>
    <w:next w:val="Normal"/>
    <w:uiPriority w:val="39"/>
    <w:unhideWhenUsed/>
    <w:qFormat/>
    <w:rsid w:val="008F5B05"/>
    <w:pPr>
      <w:outlineLvl w:val="9"/>
    </w:pPr>
    <w:rPr>
      <w:kern w:val="0"/>
      <w:lang w:eastAsia="hr-HR"/>
      <w14:ligatures w14:val="none"/>
    </w:rPr>
  </w:style>
  <w:style w:type="paragraph" w:styleId="Sadraj1">
    <w:name w:val="toc 1"/>
    <w:basedOn w:val="Normal"/>
    <w:next w:val="Normal"/>
    <w:autoRedefine/>
    <w:uiPriority w:val="39"/>
    <w:unhideWhenUsed/>
    <w:rsid w:val="008F5B05"/>
    <w:pPr>
      <w:tabs>
        <w:tab w:val="right" w:leader="dot" w:pos="9062"/>
      </w:tabs>
      <w:spacing w:after="100"/>
    </w:pPr>
    <w:rPr>
      <w:rFonts w:ascii="Arial" w:eastAsia="Times New Roman" w:hAnsi="Arial" w:cs="Arial"/>
      <w:b/>
      <w:bCs/>
      <w:noProof/>
      <w:kern w:val="0"/>
      <w:lang w:eastAsia="hr-HR"/>
      <w14:ligatures w14:val="none"/>
    </w:rPr>
  </w:style>
  <w:style w:type="paragraph" w:styleId="Sadraj3">
    <w:name w:val="toc 3"/>
    <w:basedOn w:val="Normal"/>
    <w:next w:val="Normal"/>
    <w:autoRedefine/>
    <w:uiPriority w:val="39"/>
    <w:unhideWhenUsed/>
    <w:rsid w:val="008F5B05"/>
    <w:pPr>
      <w:spacing w:after="100"/>
      <w:ind w:left="440"/>
    </w:pPr>
  </w:style>
  <w:style w:type="paragraph" w:styleId="Sadraj2">
    <w:name w:val="toc 2"/>
    <w:basedOn w:val="Normal"/>
    <w:next w:val="Normal"/>
    <w:autoRedefine/>
    <w:uiPriority w:val="39"/>
    <w:unhideWhenUsed/>
    <w:rsid w:val="008F5B05"/>
    <w:pPr>
      <w:spacing w:after="100"/>
      <w:ind w:left="220"/>
    </w:pPr>
    <w:rPr>
      <w:rFonts w:eastAsiaTheme="minorEastAsia"/>
      <w:lang w:eastAsia="hr-HR"/>
    </w:rPr>
  </w:style>
  <w:style w:type="paragraph" w:styleId="Sadraj4">
    <w:name w:val="toc 4"/>
    <w:basedOn w:val="Normal"/>
    <w:next w:val="Normal"/>
    <w:autoRedefine/>
    <w:uiPriority w:val="39"/>
    <w:unhideWhenUsed/>
    <w:rsid w:val="008F5B05"/>
    <w:pPr>
      <w:spacing w:after="100"/>
      <w:ind w:left="660"/>
    </w:pPr>
    <w:rPr>
      <w:rFonts w:eastAsiaTheme="minorEastAsia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8F5B05"/>
    <w:pPr>
      <w:spacing w:after="100"/>
      <w:ind w:left="880"/>
    </w:pPr>
    <w:rPr>
      <w:rFonts w:eastAsiaTheme="minorEastAsia"/>
      <w:lang w:eastAsia="hr-HR"/>
    </w:rPr>
  </w:style>
  <w:style w:type="paragraph" w:styleId="Sadraj6">
    <w:name w:val="toc 6"/>
    <w:basedOn w:val="Normal"/>
    <w:next w:val="Normal"/>
    <w:autoRedefine/>
    <w:uiPriority w:val="39"/>
    <w:unhideWhenUsed/>
    <w:rsid w:val="008F5B05"/>
    <w:pPr>
      <w:spacing w:after="100"/>
      <w:ind w:left="1100"/>
    </w:pPr>
    <w:rPr>
      <w:rFonts w:eastAsiaTheme="minorEastAsia"/>
      <w:lang w:eastAsia="hr-HR"/>
    </w:rPr>
  </w:style>
  <w:style w:type="paragraph" w:styleId="Sadraj7">
    <w:name w:val="toc 7"/>
    <w:basedOn w:val="Normal"/>
    <w:next w:val="Normal"/>
    <w:autoRedefine/>
    <w:uiPriority w:val="39"/>
    <w:unhideWhenUsed/>
    <w:rsid w:val="008F5B05"/>
    <w:pPr>
      <w:spacing w:after="100"/>
      <w:ind w:left="1320"/>
    </w:pPr>
    <w:rPr>
      <w:rFonts w:eastAsiaTheme="minorEastAsia"/>
      <w:lang w:eastAsia="hr-HR"/>
    </w:rPr>
  </w:style>
  <w:style w:type="paragraph" w:styleId="Sadraj8">
    <w:name w:val="toc 8"/>
    <w:basedOn w:val="Normal"/>
    <w:next w:val="Normal"/>
    <w:autoRedefine/>
    <w:uiPriority w:val="39"/>
    <w:unhideWhenUsed/>
    <w:rsid w:val="008F5B05"/>
    <w:pPr>
      <w:spacing w:after="100"/>
      <w:ind w:left="1540"/>
    </w:pPr>
    <w:rPr>
      <w:rFonts w:eastAsiaTheme="minorEastAsia"/>
      <w:lang w:eastAsia="hr-HR"/>
    </w:rPr>
  </w:style>
  <w:style w:type="paragraph" w:styleId="Sadraj9">
    <w:name w:val="toc 9"/>
    <w:basedOn w:val="Normal"/>
    <w:next w:val="Normal"/>
    <w:autoRedefine/>
    <w:uiPriority w:val="39"/>
    <w:unhideWhenUsed/>
    <w:rsid w:val="008F5B05"/>
    <w:pPr>
      <w:spacing w:after="100"/>
      <w:ind w:left="1760"/>
    </w:pPr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8F5B0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F5B0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8F5B05"/>
    <w:pPr>
      <w:ind w:left="720"/>
      <w:contextualSpacing/>
    </w:pPr>
  </w:style>
  <w:style w:type="paragraph" w:styleId="StandardWeb">
    <w:name w:val="Normal (Web)"/>
    <w:basedOn w:val="Normal"/>
    <w:rsid w:val="008F5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Naglaeno">
    <w:name w:val="Strong"/>
    <w:qFormat/>
    <w:rsid w:val="008F5B05"/>
    <w:rPr>
      <w:b/>
      <w:bCs/>
    </w:rPr>
  </w:style>
  <w:style w:type="table" w:styleId="Tablicareetke3-isticanje1">
    <w:name w:val="Grid Table 3 Accent 1"/>
    <w:basedOn w:val="Obinatablica"/>
    <w:uiPriority w:val="48"/>
    <w:rsid w:val="008F5B0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Tablicapopisa3-isticanje1">
    <w:name w:val="List Table 3 Accent 1"/>
    <w:basedOn w:val="Obinatablica"/>
    <w:uiPriority w:val="48"/>
    <w:rsid w:val="008F5B0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Reetkatablice">
    <w:name w:val="Table Grid"/>
    <w:basedOn w:val="Obinatablica"/>
    <w:uiPriority w:val="39"/>
    <w:rsid w:val="008F5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-isticanje1">
    <w:name w:val="Grid Table 1 Light Accent 1"/>
    <w:basedOn w:val="Obinatablica"/>
    <w:uiPriority w:val="46"/>
    <w:rsid w:val="008F5B0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popisa4-isticanje1">
    <w:name w:val="List Table 4 Accent 1"/>
    <w:basedOn w:val="Obinatablica"/>
    <w:uiPriority w:val="49"/>
    <w:rsid w:val="008F5B05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Istaknuto">
    <w:name w:val="Emphasis"/>
    <w:basedOn w:val="Zadanifontodlomka"/>
    <w:uiPriority w:val="20"/>
    <w:qFormat/>
    <w:rsid w:val="008F5B05"/>
    <w:rPr>
      <w:i/>
      <w:iCs/>
    </w:rPr>
  </w:style>
  <w:style w:type="table" w:styleId="Tablicareetke4-isticanje1">
    <w:name w:val="Grid Table 4 Accent 1"/>
    <w:basedOn w:val="Obinatablica"/>
    <w:uiPriority w:val="49"/>
    <w:rsid w:val="00041E9E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fontstyle01">
    <w:name w:val="fontstyle01"/>
    <w:basedOn w:val="Zadanifontodlomka"/>
    <w:rsid w:val="00470197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table" w:styleId="Tablicapopisa3-isticanje6">
    <w:name w:val="List Table 3 Accent 6"/>
    <w:basedOn w:val="Obinatablica"/>
    <w:uiPriority w:val="48"/>
    <w:rsid w:val="008C7D62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8.1460693701947057E-2"/>
          <c:y val="8.3524258760107814E-2"/>
          <c:w val="0.91853930629805292"/>
          <c:h val="0.54237403697179365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6C02-4247-B089-4D70145B5BC6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6C02-4247-B089-4D70145B5BC6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6C02-4247-B089-4D70145B5BC6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2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6C02-4247-B089-4D70145B5BC6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9-6C02-4247-B089-4D70145B5BC6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B-6C02-4247-B089-4D70145B5BC6}"/>
              </c:ext>
            </c:extLst>
          </c:dPt>
          <c:dPt>
            <c:idx val="6"/>
            <c:bubble3D val="0"/>
            <c:spPr>
              <a:gradFill rotWithShape="1">
                <a:gsLst>
                  <a:gs pos="0">
                    <a:schemeClr val="accent2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D-6C02-4247-B089-4D70145B5BC6}"/>
              </c:ext>
            </c:extLst>
          </c:dPt>
          <c:dLbls>
            <c:dLbl>
              <c:idx val="3"/>
              <c:layout>
                <c:manualLayout>
                  <c:x val="-4.1061473560255989E-2"/>
                  <c:y val="-1.624146981627296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C02-4247-B089-4D70145B5BC6}"/>
                </c:ext>
              </c:extLst>
            </c:dLbl>
            <c:dLbl>
              <c:idx val="5"/>
              <c:layout>
                <c:manualLayout>
                  <c:x val="-1.8203447416069145E-2"/>
                  <c:y val="-1.027015809070377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C02-4247-B089-4D70145B5BC6}"/>
                </c:ext>
              </c:extLst>
            </c:dLbl>
            <c:dLbl>
              <c:idx val="6"/>
              <c:layout>
                <c:manualLayout>
                  <c:x val="3.5413962571044406E-2"/>
                  <c:y val="-2.112287126899835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C02-4247-B089-4D70145B5BC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H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'RAČUN PRIHODA I RASHODA '!$Q$11:$R$17</c:f>
              <c:strCache>
                <c:ptCount val="7"/>
                <c:pt idx="0">
                  <c:v>6 Prihodi poslovanja</c:v>
                </c:pt>
                <c:pt idx="1">
                  <c:v>61 Prihodi od poreza</c:v>
                </c:pt>
                <c:pt idx="2">
                  <c:v>63 Pomoći iz inozemstva i od subjekata unutar općeg proračuna</c:v>
                </c:pt>
                <c:pt idx="3">
                  <c:v>64 Prihodi od imovine</c:v>
                </c:pt>
                <c:pt idx="4">
                  <c:v>65 Prihodi od upravnih i administrativnih pristojbi, pristojbi po posebnim propisima i naknada</c:v>
                </c:pt>
                <c:pt idx="5">
                  <c:v>66 Prihodi od prodaje proizvoda i robe te pruženih usluga, prihodi od donacija te povrati po protestira</c:v>
                </c:pt>
                <c:pt idx="6">
                  <c:v>68 Kazne, upravne mjere i ostali prihodi</c:v>
                </c:pt>
              </c:strCache>
            </c:strRef>
          </c:cat>
          <c:val>
            <c:numRef>
              <c:f>'RAČUN PRIHODA I RASHODA '!$S$11:$S$17</c:f>
              <c:numCache>
                <c:formatCode>0.0</c:formatCode>
                <c:ptCount val="7"/>
                <c:pt idx="1">
                  <c:v>30.444587846988995</c:v>
                </c:pt>
                <c:pt idx="2">
                  <c:v>63.571961986855833</c:v>
                </c:pt>
                <c:pt idx="3">
                  <c:v>2.1982267696011264</c:v>
                </c:pt>
                <c:pt idx="4">
                  <c:v>3.5522113589763227</c:v>
                </c:pt>
                <c:pt idx="5">
                  <c:v>0.14508296679367436</c:v>
                </c:pt>
                <c:pt idx="6">
                  <c:v>8.7929070784045049E-2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6C02-4247-B089-4D70145B5BC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0"/>
        <c:delete val="1"/>
      </c:legendEntry>
      <c:layout>
        <c:manualLayout>
          <c:xMode val="edge"/>
          <c:yMode val="edge"/>
          <c:x val="4.1422657219393963E-2"/>
          <c:y val="0.63695852876880954"/>
          <c:w val="0.80354223026981719"/>
          <c:h val="0.3360872933336163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H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H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865151836908047"/>
          <c:y val="8.8509079810773689E-2"/>
          <c:w val="0.81524739859842843"/>
          <c:h val="0.498943202067695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778C-42AC-A7EA-E0F74C984CA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778C-42AC-A7EA-E0F74C984CA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778C-42AC-A7EA-E0F74C984CA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778C-42AC-A7EA-E0F74C984CA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778C-42AC-A7EA-E0F74C984CA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778C-42AC-A7EA-E0F74C984CA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778C-42AC-A7EA-E0F74C984CAE}"/>
              </c:ext>
            </c:extLst>
          </c:dPt>
          <c:dLbls>
            <c:dLbl>
              <c:idx val="1"/>
              <c:layout>
                <c:manualLayout>
                  <c:x val="-1.6940169854007155E-2"/>
                  <c:y val="-0.2313497093955884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78C-42AC-A7EA-E0F74C984CAE}"/>
                </c:ext>
              </c:extLst>
            </c:dLbl>
            <c:dLbl>
              <c:idx val="2"/>
              <c:layout>
                <c:manualLayout>
                  <c:x val="-2.46009066237712E-2"/>
                  <c:y val="-0.100352185871470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78C-42AC-A7EA-E0F74C984CAE}"/>
                </c:ext>
              </c:extLst>
            </c:dLbl>
            <c:dLbl>
              <c:idx val="4"/>
              <c:layout>
                <c:manualLayout>
                  <c:x val="-5.8657989475673156E-3"/>
                  <c:y val="-3.34592198560255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78C-42AC-A7EA-E0F74C984CAE}"/>
                </c:ext>
              </c:extLst>
            </c:dLbl>
            <c:dLbl>
              <c:idx val="6"/>
              <c:layout>
                <c:manualLayout>
                  <c:x val="-2.7122046408034204E-2"/>
                  <c:y val="1.5260186174271325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78C-42AC-A7EA-E0F74C984C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H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'RAČUN PRIHODA I RASHODA '!$Q$21:$R$27</c:f>
              <c:strCache>
                <c:ptCount val="7"/>
                <c:pt idx="0">
                  <c:v>31 Rashodi za zaposlene</c:v>
                </c:pt>
                <c:pt idx="1">
                  <c:v>32 Materijalni rashodi</c:v>
                </c:pt>
                <c:pt idx="2">
                  <c:v>34 Financijski rashodi</c:v>
                </c:pt>
                <c:pt idx="3">
                  <c:v>35 Subvencije</c:v>
                </c:pt>
                <c:pt idx="4">
                  <c:v>36 Pomoći dane u inozemstvo i unutar općeg proračuna</c:v>
                </c:pt>
                <c:pt idx="5">
                  <c:v>37 Naknade građanima i kućanstvima na temelju osiguranja i druge naknade</c:v>
                </c:pt>
                <c:pt idx="6">
                  <c:v>38 Rashodi za donacije, kazne, naknade šteta i kapitalne pomoći</c:v>
                </c:pt>
              </c:strCache>
            </c:strRef>
          </c:cat>
          <c:val>
            <c:numRef>
              <c:f>'RAČUN PRIHODA I RASHODA '!$S$21:$S$27</c:f>
              <c:numCache>
                <c:formatCode>#,##0.0</c:formatCode>
                <c:ptCount val="7"/>
                <c:pt idx="0">
                  <c:v>28.103390416645901</c:v>
                </c:pt>
                <c:pt idx="1">
                  <c:v>46.542669910389129</c:v>
                </c:pt>
                <c:pt idx="2">
                  <c:v>0.14001463077614928</c:v>
                </c:pt>
                <c:pt idx="3">
                  <c:v>4.7650140473818539</c:v>
                </c:pt>
                <c:pt idx="4">
                  <c:v>2.9177242413352396</c:v>
                </c:pt>
                <c:pt idx="5">
                  <c:v>4.9833164286995064</c:v>
                </c:pt>
                <c:pt idx="6">
                  <c:v>12.547870324772218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778C-42AC-A7EA-E0F74C984C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7688811674076948E-2"/>
          <c:y val="0.6043771500941445"/>
          <c:w val="0.64094839334295362"/>
          <c:h val="0.3773106264967298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Calibri" panose="020F0502020204030204" pitchFamily="34" charset="0"/>
              <a:ea typeface="+mn-ea"/>
              <a:cs typeface="Calibri" panose="020F0502020204030204" pitchFamily="34" charset="0"/>
            </a:defRPr>
          </a:pPr>
          <a:endParaRPr lang="en-HR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H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List4!$H$5:$H$8</c:f>
              <c:strCache>
                <c:ptCount val="4"/>
                <c:pt idx="0">
                  <c:v>Gradsko vijeće i ured gradonačelnika </c:v>
                </c:pt>
                <c:pt idx="1">
                  <c:v>Upravni odjeli </c:v>
                </c:pt>
                <c:pt idx="2">
                  <c:v>Komunalna djelatnost </c:v>
                </c:pt>
                <c:pt idx="3">
                  <c:v>Društvene djelatnosti</c:v>
                </c:pt>
              </c:strCache>
            </c:strRef>
          </c:cat>
          <c:val>
            <c:numRef>
              <c:f>List4!$I$5:$I$8</c:f>
              <c:numCache>
                <c:formatCode>#,##0.00</c:formatCode>
                <c:ptCount val="4"/>
                <c:pt idx="0">
                  <c:v>289450</c:v>
                </c:pt>
                <c:pt idx="1">
                  <c:v>1162200</c:v>
                </c:pt>
                <c:pt idx="2">
                  <c:v>5710000</c:v>
                </c:pt>
                <c:pt idx="3">
                  <c:v>5760653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3B1-47C7-9FEE-B6CE876C42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520601608"/>
        <c:axId val="520607368"/>
      </c:lineChart>
      <c:catAx>
        <c:axId val="520601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HR"/>
          </a:p>
        </c:txPr>
        <c:crossAx val="520607368"/>
        <c:crosses val="autoZero"/>
        <c:auto val="1"/>
        <c:lblAlgn val="ctr"/>
        <c:lblOffset val="100"/>
        <c:noMultiLvlLbl val="0"/>
      </c:catAx>
      <c:valAx>
        <c:axId val="5206073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HR"/>
          </a:p>
        </c:txPr>
        <c:crossAx val="52060160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H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55D50-67E7-40ED-BFFC-A273DA13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4035</Words>
  <Characters>23000</Characters>
  <Application>Microsoft Office Word</Application>
  <DocSecurity>0</DocSecurity>
  <Lines>191</Lines>
  <Paragraphs>53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bvresk@gmail.com</dc:creator>
  <cp:keywords/>
  <dc:description/>
  <cp:lastModifiedBy>Marija Horvat</cp:lastModifiedBy>
  <cp:revision>2</cp:revision>
  <dcterms:created xsi:type="dcterms:W3CDTF">2025-12-12T11:07:00Z</dcterms:created>
  <dcterms:modified xsi:type="dcterms:W3CDTF">2025-12-12T11:07:00Z</dcterms:modified>
</cp:coreProperties>
</file>