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5E930" w14:textId="77777777" w:rsidR="00A96A80" w:rsidRPr="001348FA" w:rsidRDefault="00A96A80" w:rsidP="00A96A80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1348FA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88F2DB2" wp14:editId="0622134B">
            <wp:simplePos x="0" y="0"/>
            <wp:positionH relativeFrom="column">
              <wp:posOffset>921385</wp:posOffset>
            </wp:positionH>
            <wp:positionV relativeFrom="paragraph">
              <wp:posOffset>-335915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A736" w14:textId="1ED04AC6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9FE951E" w14:textId="18B9FDFC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6AB52DA" w14:textId="325167AB" w:rsidR="00A96A80" w:rsidRPr="001348FA" w:rsidRDefault="00BB5491" w:rsidP="00A96A80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21BE3" wp14:editId="7A680C6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6950" cy="1266825"/>
                <wp:effectExtent l="0" t="0" r="0" b="9525"/>
                <wp:wrapNone/>
                <wp:docPr id="156775780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CD8C" w14:textId="1DBD3CE0" w:rsidR="00BB5491" w:rsidRPr="00BB5491" w:rsidRDefault="001F2B29" w:rsidP="007E40C1">
                            <w:pPr>
                              <w:pStyle w:val="Naslov3"/>
                              <w:spacing w:before="0"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B5491" w:rsidRPr="00BB549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3124FF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091D9D1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65E1E2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B6FE2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E41FFE7" w14:textId="77777777" w:rsidR="00BB5491" w:rsidRPr="00BB5491" w:rsidRDefault="00BB5491" w:rsidP="007E40C1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5032EF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62E733A" w14:textId="77777777" w:rsidR="00BB5491" w:rsidRPr="00BB5491" w:rsidRDefault="00BB5491" w:rsidP="00BB5491">
                            <w:pPr>
                              <w:pStyle w:val="Naslov3"/>
                              <w:spacing w:before="0" w:line="240" w:lineRule="atLeast"/>
                              <w:ind w:left="284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0777AC" w14:textId="77777777" w:rsidR="00BB5491" w:rsidRPr="00BB5491" w:rsidRDefault="00BB5491" w:rsidP="00BB5491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21B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8pt;width:178.5pt;height: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" stroked="f">
                <v:textbox>
                  <w:txbxContent>
                    <w:p w14:paraId="5A98CD8C" w14:textId="1DBD3CE0" w:rsidR="00BB5491" w:rsidRPr="00BB5491" w:rsidRDefault="001F2B29" w:rsidP="007E40C1">
                      <w:pPr>
                        <w:pStyle w:val="Naslov3"/>
                        <w:spacing w:before="0" w:line="24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  </w:t>
                      </w:r>
                      <w:r w:rsidR="00BB5491" w:rsidRPr="00BB549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33124FF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091D9D1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65E1E2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B6FE2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E41FFE7" w14:textId="77777777" w:rsidR="00BB5491" w:rsidRPr="00BB5491" w:rsidRDefault="00BB5491" w:rsidP="007E40C1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5032EF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62E733A" w14:textId="77777777" w:rsidR="00BB5491" w:rsidRPr="00BB5491" w:rsidRDefault="00BB5491" w:rsidP="00BB5491">
                      <w:pPr>
                        <w:pStyle w:val="Naslov3"/>
                        <w:spacing w:before="0" w:line="240" w:lineRule="atLeast"/>
                        <w:ind w:left="284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</w:p>
                    <w:p w14:paraId="6F0777AC" w14:textId="77777777" w:rsidR="00BB5491" w:rsidRPr="00BB5491" w:rsidRDefault="00BB5491" w:rsidP="00BB5491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63C73" w14:textId="70C5CFC8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1F99FE04" w14:textId="0AADE886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2AB34" w14:textId="283F5A0B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E5EDC3B" w14:textId="77777777" w:rsidR="001348FA" w:rsidRPr="001348FA" w:rsidRDefault="001348FA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8851D6B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1EC3E2D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9A8963A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4833A477" w14:textId="4C8717C2" w:rsidR="001348FA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Gradsko vijeće</w:t>
      </w:r>
    </w:p>
    <w:p w14:paraId="00394BC4" w14:textId="2F058090" w:rsidR="00A96A80" w:rsidRPr="00331661" w:rsidRDefault="00A61F83" w:rsidP="000241B3">
      <w:pPr>
        <w:pStyle w:val="Podnoje"/>
        <w:outlineLvl w:val="0"/>
      </w:pPr>
      <w:r w:rsidRPr="001348FA">
        <w:rPr>
          <w:rFonts w:eastAsia="Times New Roman"/>
          <w:lang w:eastAsia="hr-HR"/>
        </w:rPr>
        <w:t xml:space="preserve">KLASA: </w:t>
      </w:r>
      <w:r w:rsidR="00132015" w:rsidRPr="00331661">
        <w:t>400-08/2</w:t>
      </w:r>
      <w:r w:rsidR="00331661" w:rsidRPr="00331661">
        <w:t>5</w:t>
      </w:r>
      <w:r w:rsidR="00132015" w:rsidRPr="00331661">
        <w:t>-01/</w:t>
      </w:r>
      <w:r w:rsidR="005926EB" w:rsidRPr="00331661">
        <w:t>2</w:t>
      </w:r>
    </w:p>
    <w:p w14:paraId="311C4C36" w14:textId="724296DF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URBROJ:</w:t>
      </w:r>
      <w:r w:rsidR="00BB5491">
        <w:rPr>
          <w:rFonts w:eastAsia="Times New Roman"/>
          <w:lang w:eastAsia="hr-HR"/>
        </w:rPr>
        <w:t xml:space="preserve"> </w:t>
      </w:r>
      <w:r w:rsidR="00A31CC2">
        <w:rPr>
          <w:rFonts w:eastAsia="Times New Roman"/>
          <w:lang w:eastAsia="hr-HR"/>
        </w:rPr>
        <w:t>2186</w:t>
      </w:r>
      <w:r w:rsidR="00132015">
        <w:rPr>
          <w:rFonts w:eastAsia="Times New Roman"/>
          <w:lang w:eastAsia="hr-HR"/>
        </w:rPr>
        <w:t>-9-02-2</w:t>
      </w:r>
      <w:r w:rsidR="00F730FE">
        <w:rPr>
          <w:rFonts w:eastAsia="Times New Roman"/>
          <w:lang w:eastAsia="hr-HR"/>
        </w:rPr>
        <w:t>5</w:t>
      </w:r>
      <w:r w:rsidR="00132015">
        <w:rPr>
          <w:rFonts w:eastAsia="Times New Roman"/>
          <w:lang w:eastAsia="hr-HR"/>
        </w:rPr>
        <w:t>-</w:t>
      </w:r>
      <w:r w:rsidR="00B07BD0">
        <w:rPr>
          <w:rFonts w:eastAsia="Times New Roman"/>
          <w:lang w:eastAsia="hr-HR"/>
        </w:rPr>
        <w:t>3</w:t>
      </w:r>
    </w:p>
    <w:p w14:paraId="25A47B54" w14:textId="4165BE3B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Lepoglava,</w:t>
      </w:r>
      <w:r w:rsidR="00B07BD0">
        <w:rPr>
          <w:rFonts w:eastAsia="Times New Roman"/>
          <w:lang w:eastAsia="hr-HR"/>
        </w:rPr>
        <w:t xml:space="preserve"> 19.12.2025.</w:t>
      </w:r>
      <w:r w:rsidR="003F4602">
        <w:rPr>
          <w:rFonts w:eastAsia="Times New Roman"/>
          <w:lang w:eastAsia="hr-HR"/>
        </w:rPr>
        <w:t xml:space="preserve"> </w:t>
      </w:r>
      <w:r w:rsidR="005926EB">
        <w:rPr>
          <w:rFonts w:eastAsia="Times New Roman"/>
          <w:lang w:eastAsia="hr-HR"/>
        </w:rPr>
        <w:t xml:space="preserve">godine </w:t>
      </w:r>
    </w:p>
    <w:p w14:paraId="321C00DC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59CC5D" w14:textId="5563FD5D" w:rsidR="00A96A80" w:rsidRPr="001348FA" w:rsidRDefault="00F730FE" w:rsidP="00A96A8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Temeljem</w:t>
      </w:r>
      <w:r w:rsidR="00A96A80" w:rsidRPr="001348FA">
        <w:rPr>
          <w:rFonts w:eastAsia="Times New Roman"/>
          <w:lang w:eastAsia="hr-HR"/>
        </w:rPr>
        <w:t xml:space="preserve"> odredbe </w:t>
      </w:r>
      <w:r w:rsidR="00A22E68" w:rsidRPr="001348FA">
        <w:rPr>
          <w:rFonts w:eastAsia="Times New Roman"/>
          <w:lang w:eastAsia="hr-HR"/>
        </w:rPr>
        <w:t>člank</w:t>
      </w:r>
      <w:r>
        <w:rPr>
          <w:rFonts w:eastAsia="Times New Roman"/>
          <w:lang w:eastAsia="hr-HR"/>
        </w:rPr>
        <w:t>a</w:t>
      </w:r>
      <w:r w:rsidR="00A22E68" w:rsidRPr="001348FA">
        <w:rPr>
          <w:rFonts w:eastAsia="Times New Roman"/>
          <w:lang w:eastAsia="hr-HR"/>
        </w:rPr>
        <w:t xml:space="preserve"> 11. stavk</w:t>
      </w:r>
      <w:r>
        <w:rPr>
          <w:rFonts w:eastAsia="Times New Roman"/>
          <w:lang w:eastAsia="hr-HR"/>
        </w:rPr>
        <w:t>a</w:t>
      </w:r>
      <w:r w:rsidR="00A22E68" w:rsidRPr="001348FA">
        <w:rPr>
          <w:rFonts w:eastAsia="Times New Roman"/>
          <w:lang w:eastAsia="hr-HR"/>
        </w:rPr>
        <w:t xml:space="preserve"> 2. </w:t>
      </w:r>
      <w:r w:rsidR="00B0117B" w:rsidRPr="001348FA">
        <w:rPr>
          <w:rFonts w:eastAsia="Times New Roman"/>
          <w:lang w:eastAsia="hr-HR"/>
        </w:rPr>
        <w:t xml:space="preserve">i članka 21. </w:t>
      </w:r>
      <w:r w:rsidR="00A22E68" w:rsidRPr="001348FA">
        <w:rPr>
          <w:rFonts w:eastAsia="Times New Roman"/>
          <w:lang w:eastAsia="hr-HR"/>
        </w:rPr>
        <w:t>Zakona o poticanju razvoja malog gospodarstva (</w:t>
      </w:r>
      <w:r w:rsidR="00BB5491">
        <w:rPr>
          <w:rFonts w:eastAsia="Times New Roman"/>
          <w:lang w:eastAsia="hr-HR"/>
        </w:rPr>
        <w:t>„</w:t>
      </w:r>
      <w:r w:rsidR="00A22E68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A22E68" w:rsidRPr="001348FA">
        <w:rPr>
          <w:rFonts w:eastAsia="Times New Roman"/>
          <w:lang w:eastAsia="hr-HR"/>
        </w:rPr>
        <w:t xml:space="preserve"> br</w:t>
      </w:r>
      <w:r>
        <w:rPr>
          <w:rFonts w:eastAsia="Times New Roman"/>
          <w:lang w:eastAsia="hr-HR"/>
        </w:rPr>
        <w:t>oj</w:t>
      </w:r>
      <w:r w:rsidR="00A22E68" w:rsidRPr="001348FA">
        <w:rPr>
          <w:rFonts w:eastAsia="Times New Roman"/>
          <w:lang w:eastAsia="hr-HR"/>
        </w:rPr>
        <w:t xml:space="preserve"> 29/02, 63/07, 53/12, 56/13</w:t>
      </w:r>
      <w:r w:rsidR="00BB5491">
        <w:rPr>
          <w:rFonts w:eastAsia="Times New Roman"/>
          <w:lang w:eastAsia="hr-HR"/>
        </w:rPr>
        <w:t xml:space="preserve"> i</w:t>
      </w:r>
      <w:r w:rsidR="00E777FC">
        <w:rPr>
          <w:rFonts w:eastAsia="Times New Roman"/>
          <w:lang w:eastAsia="hr-HR"/>
        </w:rPr>
        <w:t xml:space="preserve"> 121/16</w:t>
      </w:r>
      <w:r w:rsidR="00A22E68" w:rsidRPr="001348FA">
        <w:rPr>
          <w:rFonts w:eastAsia="Times New Roman"/>
          <w:lang w:eastAsia="hr-HR"/>
        </w:rPr>
        <w:t>)</w:t>
      </w:r>
      <w:r w:rsidR="00935969">
        <w:rPr>
          <w:rFonts w:eastAsia="Times New Roman"/>
          <w:lang w:eastAsia="hr-HR"/>
        </w:rPr>
        <w:t>, članka 4. Zakona o unaprjeđenju poduzetničke infrastrukture („Narodne novine“ broj 93/13, 114/13, 41/14, 57/18 i 138/21)</w:t>
      </w:r>
      <w:r w:rsidR="001F2B29">
        <w:rPr>
          <w:rFonts w:eastAsia="Times New Roman"/>
          <w:lang w:eastAsia="hr-HR"/>
        </w:rPr>
        <w:t xml:space="preserve"> i</w:t>
      </w:r>
      <w:r w:rsidR="00A22E68" w:rsidRPr="001348FA">
        <w:rPr>
          <w:rFonts w:eastAsia="Times New Roman"/>
          <w:lang w:eastAsia="hr-HR"/>
        </w:rPr>
        <w:t xml:space="preserve"> </w:t>
      </w:r>
      <w:r w:rsidR="00A96A80" w:rsidRPr="001348FA">
        <w:rPr>
          <w:rFonts w:eastAsia="Times New Roman"/>
          <w:lang w:eastAsia="hr-HR"/>
        </w:rPr>
        <w:t>članka 22. Statuta Grada Lepoglave („Službeni vjesnik Varaždinske župan</w:t>
      </w:r>
      <w:r w:rsidR="004C72F2" w:rsidRPr="001348FA">
        <w:rPr>
          <w:rFonts w:eastAsia="Times New Roman"/>
          <w:lang w:eastAsia="hr-HR"/>
        </w:rPr>
        <w:t>ije“ br</w:t>
      </w:r>
      <w:r>
        <w:rPr>
          <w:rFonts w:eastAsia="Times New Roman"/>
          <w:lang w:eastAsia="hr-HR"/>
        </w:rPr>
        <w:t>oj</w:t>
      </w:r>
      <w:r w:rsidR="004C72F2" w:rsidRPr="001348FA">
        <w:rPr>
          <w:rFonts w:eastAsia="Times New Roman"/>
          <w:lang w:eastAsia="hr-HR"/>
        </w:rPr>
        <w:t xml:space="preserve">  </w:t>
      </w:r>
      <w:r w:rsidR="00B653FB">
        <w:rPr>
          <w:rFonts w:eastAsia="Times New Roman"/>
          <w:lang w:eastAsia="hr-HR"/>
        </w:rPr>
        <w:t>64/20</w:t>
      </w:r>
      <w:r>
        <w:rPr>
          <w:rFonts w:eastAsia="Times New Roman"/>
          <w:lang w:eastAsia="hr-HR"/>
        </w:rPr>
        <w:t>,</w:t>
      </w:r>
      <w:r w:rsidR="00A31CC2">
        <w:rPr>
          <w:rFonts w:eastAsia="Times New Roman"/>
          <w:lang w:eastAsia="hr-HR"/>
        </w:rPr>
        <w:t xml:space="preserve"> 18/21</w:t>
      </w:r>
      <w:r>
        <w:rPr>
          <w:rFonts w:eastAsia="Times New Roman"/>
          <w:lang w:eastAsia="hr-HR"/>
        </w:rPr>
        <w:t xml:space="preserve"> i 104/25</w:t>
      </w:r>
      <w:r w:rsidR="00A96A80" w:rsidRPr="001348FA">
        <w:rPr>
          <w:rFonts w:eastAsia="Times New Roman"/>
          <w:lang w:eastAsia="hr-HR"/>
        </w:rPr>
        <w:t>) Gradsk</w:t>
      </w:r>
      <w:r w:rsidR="00B651C5" w:rsidRPr="001348FA">
        <w:rPr>
          <w:rFonts w:eastAsia="Times New Roman"/>
          <w:lang w:eastAsia="hr-HR"/>
        </w:rPr>
        <w:t xml:space="preserve">o vijeće Grada </w:t>
      </w:r>
      <w:r w:rsidR="00B651C5" w:rsidRPr="00D90565">
        <w:rPr>
          <w:rFonts w:eastAsia="Times New Roman"/>
          <w:lang w:eastAsia="hr-HR"/>
        </w:rPr>
        <w:t>Lepoglave na</w:t>
      </w:r>
      <w:r w:rsidR="00366240">
        <w:rPr>
          <w:rFonts w:eastAsia="Times New Roman"/>
          <w:lang w:eastAsia="hr-HR"/>
        </w:rPr>
        <w:t xml:space="preserve"> </w:t>
      </w:r>
      <w:r w:rsidR="00B07BD0">
        <w:rPr>
          <w:rFonts w:eastAsia="Times New Roman"/>
          <w:lang w:eastAsia="hr-HR"/>
        </w:rPr>
        <w:t>6.</w:t>
      </w:r>
      <w:r w:rsidR="005926EB">
        <w:rPr>
          <w:rFonts w:eastAsia="Times New Roman"/>
          <w:lang w:eastAsia="hr-HR"/>
        </w:rPr>
        <w:t xml:space="preserve"> </w:t>
      </w:r>
      <w:r w:rsidR="004C72F2" w:rsidRPr="00D90565">
        <w:rPr>
          <w:rFonts w:eastAsia="Times New Roman"/>
          <w:lang w:eastAsia="hr-HR"/>
        </w:rPr>
        <w:t xml:space="preserve">sjednici održanoj </w:t>
      </w:r>
      <w:r w:rsidR="00BB5491">
        <w:rPr>
          <w:rFonts w:eastAsia="Times New Roman"/>
          <w:lang w:eastAsia="hr-HR"/>
        </w:rPr>
        <w:t>dana</w:t>
      </w:r>
      <w:r w:rsidR="00B07BD0">
        <w:rPr>
          <w:rFonts w:eastAsia="Times New Roman"/>
          <w:lang w:eastAsia="hr-HR"/>
        </w:rPr>
        <w:t xml:space="preserve"> 19.12.2025. </w:t>
      </w:r>
      <w:r w:rsidR="00A96A80" w:rsidRPr="001348FA">
        <w:rPr>
          <w:rFonts w:eastAsia="Times New Roman"/>
          <w:lang w:eastAsia="hr-HR"/>
        </w:rPr>
        <w:t xml:space="preserve">godine, donosi      </w:t>
      </w:r>
    </w:p>
    <w:p w14:paraId="4B0200D3" w14:textId="77777777" w:rsidR="00A96A80" w:rsidRPr="001348FA" w:rsidRDefault="00A96A80" w:rsidP="00A96A80">
      <w:pPr>
        <w:spacing w:after="0" w:line="240" w:lineRule="auto"/>
        <w:jc w:val="center"/>
        <w:rPr>
          <w:rFonts w:eastAsia="Times New Roman"/>
          <w:lang w:eastAsia="hr-HR"/>
        </w:rPr>
      </w:pPr>
    </w:p>
    <w:p w14:paraId="30C89AC4" w14:textId="77777777" w:rsidR="00F730FE" w:rsidRDefault="00BB5491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 xml:space="preserve">Program 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mjera poticanja </w:t>
      </w:r>
      <w:r w:rsidR="003A07A9" w:rsidRPr="00B93937">
        <w:rPr>
          <w:rFonts w:eastAsia="Times New Roman"/>
          <w:b/>
          <w:sz w:val="26"/>
          <w:szCs w:val="26"/>
          <w:lang w:eastAsia="hr-HR"/>
        </w:rPr>
        <w:t>razvoja malog gospodarstva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 </w:t>
      </w:r>
    </w:p>
    <w:p w14:paraId="153E451D" w14:textId="06F4E5E0" w:rsidR="00A96A80" w:rsidRPr="00B93937" w:rsidRDefault="00A96A80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 xml:space="preserve">na području </w:t>
      </w:r>
      <w:r w:rsidR="005926EB">
        <w:rPr>
          <w:rFonts w:eastAsia="Times New Roman"/>
          <w:b/>
          <w:sz w:val="26"/>
          <w:szCs w:val="26"/>
          <w:lang w:eastAsia="hr-HR"/>
        </w:rPr>
        <w:t>G</w:t>
      </w:r>
      <w:r w:rsidRPr="00B93937">
        <w:rPr>
          <w:rFonts w:eastAsia="Times New Roman"/>
          <w:b/>
          <w:sz w:val="26"/>
          <w:szCs w:val="26"/>
          <w:lang w:eastAsia="hr-HR"/>
        </w:rPr>
        <w:t>rada Lepoglave</w:t>
      </w:r>
      <w:r w:rsidR="00AE2D02" w:rsidRPr="00B93937">
        <w:rPr>
          <w:rFonts w:eastAsia="Times New Roman"/>
          <w:b/>
          <w:sz w:val="26"/>
          <w:szCs w:val="26"/>
          <w:lang w:eastAsia="hr-HR"/>
        </w:rPr>
        <w:t xml:space="preserve"> za 202</w:t>
      </w:r>
      <w:r w:rsidR="00F730FE">
        <w:rPr>
          <w:rFonts w:eastAsia="Times New Roman"/>
          <w:b/>
          <w:sz w:val="26"/>
          <w:szCs w:val="26"/>
          <w:lang w:eastAsia="hr-HR"/>
        </w:rPr>
        <w:t>6</w:t>
      </w:r>
      <w:r w:rsidR="00846ECB" w:rsidRPr="00B93937">
        <w:rPr>
          <w:rFonts w:eastAsia="Times New Roman"/>
          <w:b/>
          <w:sz w:val="26"/>
          <w:szCs w:val="26"/>
          <w:lang w:eastAsia="hr-HR"/>
        </w:rPr>
        <w:t>. godinu</w:t>
      </w:r>
    </w:p>
    <w:p w14:paraId="10EE29C0" w14:textId="77777777" w:rsidR="00F320B7" w:rsidRPr="001348FA" w:rsidRDefault="00F320B7" w:rsidP="00A96A80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65A726A" w14:textId="77777777" w:rsidR="00BB5491" w:rsidRDefault="00BB5491" w:rsidP="006423B4">
      <w:pPr>
        <w:spacing w:after="0" w:line="240" w:lineRule="auto"/>
        <w:rPr>
          <w:rFonts w:eastAsia="Times New Roman"/>
          <w:b/>
          <w:lang w:eastAsia="hr-HR"/>
        </w:rPr>
      </w:pPr>
    </w:p>
    <w:p w14:paraId="1BC477C7" w14:textId="0BE2EAB1" w:rsidR="00F320B7" w:rsidRPr="00BB5491" w:rsidRDefault="00BB5491" w:rsidP="002A6B16">
      <w:pPr>
        <w:spacing w:line="240" w:lineRule="auto"/>
        <w:rPr>
          <w:rFonts w:eastAsia="Times New Roman"/>
          <w:b/>
          <w:lang w:eastAsia="hr-HR"/>
        </w:rPr>
      </w:pPr>
      <w:r w:rsidRPr="00BB5491">
        <w:rPr>
          <w:rFonts w:eastAsia="Times New Roman"/>
          <w:b/>
          <w:lang w:eastAsia="hr-HR"/>
        </w:rPr>
        <w:t>I.</w:t>
      </w:r>
      <w:r>
        <w:rPr>
          <w:rFonts w:eastAsia="Times New Roman"/>
          <w:b/>
          <w:lang w:eastAsia="hr-HR"/>
        </w:rPr>
        <w:t xml:space="preserve"> </w:t>
      </w:r>
      <w:r w:rsidR="006423B4" w:rsidRPr="00BB5491">
        <w:rPr>
          <w:rFonts w:eastAsia="Times New Roman"/>
          <w:b/>
          <w:lang w:eastAsia="hr-HR"/>
        </w:rPr>
        <w:t>OSNOVNE ODREDBE</w:t>
      </w:r>
    </w:p>
    <w:p w14:paraId="6FA46720" w14:textId="61B07DB4" w:rsidR="00B0117B" w:rsidRPr="001348F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</w:t>
      </w:r>
      <w:r w:rsidR="00B0117B" w:rsidRPr="001348FA">
        <w:rPr>
          <w:rFonts w:eastAsia="Times New Roman"/>
          <w:lang w:eastAsia="hr-HR"/>
        </w:rPr>
        <w:t xml:space="preserve">rogramom mjera poticanja razvoja malog </w:t>
      </w:r>
      <w:r w:rsidR="001C5FFE">
        <w:rPr>
          <w:rFonts w:eastAsia="Times New Roman"/>
          <w:lang w:eastAsia="hr-HR"/>
        </w:rPr>
        <w:t xml:space="preserve">gospodarstva </w:t>
      </w:r>
      <w:r w:rsidR="00B0117B" w:rsidRPr="001348FA">
        <w:rPr>
          <w:rFonts w:eastAsia="Times New Roman"/>
          <w:lang w:eastAsia="hr-HR"/>
        </w:rPr>
        <w:t xml:space="preserve">na </w:t>
      </w:r>
      <w:r w:rsidR="00FD1080">
        <w:rPr>
          <w:rFonts w:eastAsia="Times New Roman"/>
          <w:lang w:eastAsia="hr-HR"/>
        </w:rPr>
        <w:t>području grada Lepoglave za 202</w:t>
      </w:r>
      <w:r w:rsidR="00F730FE">
        <w:rPr>
          <w:rFonts w:eastAsia="Times New Roman"/>
          <w:lang w:eastAsia="hr-HR"/>
        </w:rPr>
        <w:t>6</w:t>
      </w:r>
      <w:r w:rsidR="00B0117B" w:rsidRPr="001348FA">
        <w:rPr>
          <w:rFonts w:eastAsia="Times New Roman"/>
          <w:lang w:eastAsia="hr-HR"/>
        </w:rPr>
        <w:t>. godinu (u daljnjem tekstu: Program) utvrđuje se cilj Programa, vrste potpora, uvjeti za dodjelu potpora, korisnici i nositelji za provedbu mjera te sredstva za realizaciju mjera.</w:t>
      </w:r>
    </w:p>
    <w:p w14:paraId="4D0A4B5F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11537E1" w14:textId="09C7B227" w:rsidR="00A933A6" w:rsidRPr="001348FA" w:rsidRDefault="00A933A6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Ciljevi ovog Programa su jačanje konkurentnog nastupa poduzetnika na </w:t>
      </w:r>
      <w:r w:rsidR="00881ACC" w:rsidRPr="001348FA">
        <w:rPr>
          <w:rFonts w:eastAsia="Times New Roman"/>
          <w:lang w:eastAsia="hr-HR"/>
        </w:rPr>
        <w:t xml:space="preserve">tržištu, </w:t>
      </w:r>
      <w:r w:rsidRPr="007E40C1">
        <w:rPr>
          <w:rFonts w:eastAsia="Times New Roman"/>
          <w:lang w:eastAsia="hr-HR"/>
        </w:rPr>
        <w:t>poticanje na korištenje sredstava iz EU fondova za projekte koji promiču gospodarski razvoj,</w:t>
      </w:r>
      <w:r w:rsidRPr="001348FA">
        <w:rPr>
          <w:rFonts w:eastAsia="Times New Roman"/>
          <w:lang w:eastAsia="hr-HR"/>
        </w:rPr>
        <w:t xml:space="preserve"> </w:t>
      </w:r>
      <w:r w:rsidR="00881ACC" w:rsidRPr="001348FA">
        <w:rPr>
          <w:rFonts w:eastAsia="Times New Roman"/>
          <w:lang w:eastAsia="hr-HR"/>
        </w:rPr>
        <w:t xml:space="preserve">jačanje pozicije gospodarskih subjekata na tržištu, </w:t>
      </w:r>
      <w:r w:rsidRPr="001348FA">
        <w:rPr>
          <w:rFonts w:eastAsia="Times New Roman"/>
          <w:lang w:eastAsia="hr-HR"/>
        </w:rPr>
        <w:t>poticanje zapošljavanja, razvoj poduzetničke infrastrukture i podizanje razine poduzetničke kulture.</w:t>
      </w:r>
    </w:p>
    <w:p w14:paraId="075270B9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96F1142" w14:textId="0586FF06" w:rsidR="00F70BA7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Potpore iz ovog Programa smatraju se državnim potporama male vrijednosti i na njih se odnose sva pravila sadržana u Uredbi Komisije (EU) broj </w:t>
      </w:r>
      <w:r w:rsidR="00F70BA7">
        <w:rPr>
          <w:rFonts w:eastAsia="Times New Roman"/>
          <w:lang w:eastAsia="hr-HR"/>
        </w:rPr>
        <w:t xml:space="preserve">2023/2831 od 13. prosinca 2023. godine o primjeni članaka 107. i 108. Ugovora o funkcioniranju Europske unije na de </w:t>
      </w:r>
      <w:proofErr w:type="spellStart"/>
      <w:r w:rsidR="00F70BA7">
        <w:rPr>
          <w:rFonts w:eastAsia="Times New Roman"/>
          <w:lang w:eastAsia="hr-HR"/>
        </w:rPr>
        <w:t>minimis</w:t>
      </w:r>
      <w:proofErr w:type="spellEnd"/>
      <w:r w:rsidR="00F70BA7">
        <w:rPr>
          <w:rFonts w:eastAsia="Times New Roman"/>
          <w:lang w:eastAsia="hr-HR"/>
        </w:rPr>
        <w:t xml:space="preserve"> potpore</w:t>
      </w:r>
    </w:p>
    <w:p w14:paraId="099461B9" w14:textId="77777777" w:rsidR="00F70BA7" w:rsidRDefault="00F70BA7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FFC7AA" w14:textId="15828F33" w:rsidR="0023672B" w:rsidRDefault="00F730FE" w:rsidP="00B0117B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</w:t>
      </w:r>
      <w:r w:rsidR="0023672B" w:rsidRPr="001348FA">
        <w:rPr>
          <w:rFonts w:eastAsia="Times New Roman"/>
          <w:lang w:eastAsia="hr-HR"/>
        </w:rPr>
        <w:t xml:space="preserve">pravni odjel </w:t>
      </w:r>
      <w:r>
        <w:rPr>
          <w:rFonts w:eastAsia="Times New Roman"/>
          <w:lang w:eastAsia="hr-HR"/>
        </w:rPr>
        <w:t xml:space="preserve">za imovinsko – pravne poslove i gospodarstvo Grada Lepoglave </w:t>
      </w:r>
      <w:r w:rsidR="0023672B" w:rsidRPr="001348FA">
        <w:rPr>
          <w:rFonts w:eastAsia="Times New Roman"/>
          <w:lang w:eastAsia="hr-HR"/>
        </w:rPr>
        <w:t>vodi evidenciju dodijeljenih po</w:t>
      </w:r>
      <w:r w:rsidR="00597EF2" w:rsidRPr="001348FA">
        <w:rPr>
          <w:rFonts w:eastAsia="Times New Roman"/>
          <w:lang w:eastAsia="hr-HR"/>
        </w:rPr>
        <w:t>tpo</w:t>
      </w:r>
      <w:r w:rsidR="0023672B" w:rsidRPr="001348FA">
        <w:rPr>
          <w:rFonts w:eastAsia="Times New Roman"/>
          <w:lang w:eastAsia="hr-HR"/>
        </w:rPr>
        <w:t xml:space="preserve">ra po </w:t>
      </w:r>
      <w:r w:rsidR="00597EF2" w:rsidRPr="001348FA">
        <w:rPr>
          <w:rFonts w:eastAsia="Times New Roman"/>
          <w:lang w:eastAsia="hr-HR"/>
        </w:rPr>
        <w:t>korisnicima, vrstama potpora i namjenama za koje s</w:t>
      </w:r>
      <w:r w:rsidR="0023672B" w:rsidRPr="001348FA">
        <w:rPr>
          <w:rFonts w:eastAsia="Times New Roman"/>
          <w:lang w:eastAsia="hr-HR"/>
        </w:rPr>
        <w:t>u</w:t>
      </w:r>
      <w:r w:rsidR="00597EF2" w:rsidRPr="001348FA">
        <w:rPr>
          <w:rFonts w:eastAsia="Times New Roman"/>
          <w:lang w:eastAsia="hr-HR"/>
        </w:rPr>
        <w:t xml:space="preserve"> potpore odob</w:t>
      </w:r>
      <w:r w:rsidR="0023672B" w:rsidRPr="001348FA">
        <w:rPr>
          <w:rFonts w:eastAsia="Times New Roman"/>
          <w:lang w:eastAsia="hr-HR"/>
        </w:rPr>
        <w:t>rene.</w:t>
      </w:r>
      <w:r w:rsidR="00A734D5" w:rsidRPr="001348FA">
        <w:rPr>
          <w:rFonts w:eastAsia="Times New Roman"/>
          <w:lang w:eastAsia="hr-HR"/>
        </w:rPr>
        <w:t xml:space="preserve"> O dodijeljenoj potpori </w:t>
      </w:r>
      <w:r w:rsidR="00597EF2" w:rsidRPr="001348FA">
        <w:rPr>
          <w:rFonts w:eastAsia="Times New Roman"/>
          <w:lang w:eastAsia="hr-HR"/>
        </w:rPr>
        <w:t>male vrijednosti se izvješćuje Ministarstvo financija sukladno Zakonu o državnim potporama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novine'</w:t>
      </w:r>
      <w:r w:rsidR="00BB5491">
        <w:rPr>
          <w:rFonts w:eastAsia="Times New Roman"/>
          <w:lang w:eastAsia="hr-HR"/>
        </w:rPr>
        <w:t xml:space="preserve">“ </w:t>
      </w:r>
      <w:r w:rsidR="00597EF2" w:rsidRPr="001348FA">
        <w:rPr>
          <w:rFonts w:eastAsia="Times New Roman"/>
          <w:lang w:eastAsia="hr-HR"/>
        </w:rPr>
        <w:t>br. 47/14</w:t>
      </w:r>
      <w:r w:rsidR="00791609">
        <w:rPr>
          <w:rFonts w:eastAsia="Times New Roman"/>
          <w:lang w:eastAsia="hr-HR"/>
        </w:rPr>
        <w:t xml:space="preserve"> i 69/17</w:t>
      </w:r>
      <w:r w:rsidR="00597EF2" w:rsidRPr="001348FA">
        <w:rPr>
          <w:rFonts w:eastAsia="Times New Roman"/>
          <w:lang w:eastAsia="hr-HR"/>
        </w:rPr>
        <w:t xml:space="preserve">) i </w:t>
      </w:r>
      <w:r w:rsidR="0048427C">
        <w:rPr>
          <w:rFonts w:eastAsia="Times New Roman"/>
          <w:lang w:eastAsia="hr-HR"/>
        </w:rPr>
        <w:t>Pravilniku o dostavi prijedloga državnih potpora, podataka o državnim potporama i potporama male vrijednosti te registru državnih potpora i potpora male vrijednosti</w:t>
      </w:r>
      <w:r w:rsidR="00597EF2" w:rsidRPr="001348FA">
        <w:rPr>
          <w:rFonts w:eastAsia="Times New Roman"/>
          <w:lang w:eastAsia="hr-HR"/>
        </w:rPr>
        <w:t xml:space="preserve">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48427C">
        <w:rPr>
          <w:rFonts w:eastAsia="Times New Roman"/>
          <w:lang w:eastAsia="hr-HR"/>
        </w:rPr>
        <w:t xml:space="preserve"> broj</w:t>
      </w:r>
      <w:r w:rsidR="00597EF2" w:rsidRPr="001348FA">
        <w:rPr>
          <w:rFonts w:eastAsia="Times New Roman"/>
          <w:lang w:eastAsia="hr-HR"/>
        </w:rPr>
        <w:t xml:space="preserve"> </w:t>
      </w:r>
      <w:r w:rsidR="0048427C">
        <w:rPr>
          <w:rFonts w:eastAsia="Times New Roman"/>
          <w:lang w:eastAsia="hr-HR"/>
        </w:rPr>
        <w:t>125/17</w:t>
      </w:r>
      <w:r w:rsidR="00597EF2" w:rsidRPr="001348FA">
        <w:rPr>
          <w:rFonts w:eastAsia="Times New Roman"/>
          <w:lang w:eastAsia="hr-HR"/>
        </w:rPr>
        <w:t>).</w:t>
      </w:r>
    </w:p>
    <w:p w14:paraId="2293766A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6A0C42" w14:textId="50F12BC2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F730FE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 xml:space="preserve">. godinu za potrebe financiranja Programa osigurano je </w:t>
      </w:r>
      <w:r w:rsidR="00EF02E4">
        <w:rPr>
          <w:rFonts w:eastAsia="Times New Roman"/>
          <w:lang w:eastAsia="hr-HR"/>
        </w:rPr>
        <w:t xml:space="preserve">ukupno </w:t>
      </w:r>
      <w:r w:rsidR="00F730FE">
        <w:rPr>
          <w:rFonts w:eastAsia="Times New Roman"/>
          <w:lang w:eastAsia="hr-HR"/>
        </w:rPr>
        <w:t>80</w:t>
      </w:r>
      <w:r>
        <w:rPr>
          <w:rFonts w:eastAsia="Times New Roman"/>
          <w:lang w:eastAsia="hr-HR"/>
        </w:rPr>
        <w:t>.000</w:t>
      </w:r>
      <w:r w:rsidR="00EF02E4">
        <w:rPr>
          <w:rFonts w:eastAsia="Times New Roman"/>
          <w:lang w:eastAsia="hr-HR"/>
        </w:rPr>
        <w:t>,00</w:t>
      </w:r>
      <w:r w:rsidR="0048427C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 xml:space="preserve">. </w:t>
      </w:r>
    </w:p>
    <w:p w14:paraId="51B8C399" w14:textId="77777777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67B1C7" w14:textId="30DF7178" w:rsidR="006423B4" w:rsidRPr="001348FA" w:rsidRDefault="00E01ADE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6423B4" w:rsidRPr="001348FA">
        <w:rPr>
          <w:rFonts w:eastAsia="Times New Roman"/>
          <w:b/>
          <w:lang w:eastAsia="hr-HR"/>
        </w:rPr>
        <w:t>. NOSITELJI PROGRAMA</w:t>
      </w:r>
    </w:p>
    <w:p w14:paraId="321C07F8" w14:textId="67DA3805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 provedbe ovog Programa je Grad Lepoglava,</w:t>
      </w:r>
      <w:r w:rsidR="00237205" w:rsidRPr="001348FA">
        <w:rPr>
          <w:rFonts w:eastAsia="Times New Roman"/>
          <w:lang w:eastAsia="hr-HR"/>
        </w:rPr>
        <w:t xml:space="preserve"> </w:t>
      </w:r>
      <w:r w:rsidR="0048427C">
        <w:rPr>
          <w:rFonts w:eastAsia="Times New Roman"/>
          <w:lang w:eastAsia="hr-HR"/>
        </w:rPr>
        <w:t>Upravni odjel za imovinsko – pravne poslove i gospodarstvo</w:t>
      </w:r>
      <w:r w:rsidR="00DD2137">
        <w:rPr>
          <w:rFonts w:eastAsia="Times New Roman"/>
          <w:lang w:eastAsia="hr-HR"/>
        </w:rPr>
        <w:t xml:space="preserve"> Grada Lepoglave</w:t>
      </w:r>
      <w:r w:rsidRPr="001348FA">
        <w:rPr>
          <w:rFonts w:eastAsia="Times New Roman"/>
          <w:lang w:eastAsia="hr-HR"/>
        </w:rPr>
        <w:t xml:space="preserve"> </w:t>
      </w:r>
      <w:r w:rsidR="00646383" w:rsidRPr="001348FA">
        <w:rPr>
          <w:rFonts w:eastAsia="Times New Roman"/>
          <w:lang w:eastAsia="hr-HR"/>
        </w:rPr>
        <w:t xml:space="preserve">i </w:t>
      </w:r>
      <w:r w:rsidRPr="001348FA">
        <w:rPr>
          <w:rFonts w:eastAsia="Times New Roman"/>
          <w:lang w:eastAsia="hr-HR"/>
        </w:rPr>
        <w:t xml:space="preserve">Turističko kulturno informativni centar </w:t>
      </w:r>
      <w:r w:rsidR="00935969">
        <w:rPr>
          <w:rFonts w:eastAsia="Times New Roman"/>
          <w:lang w:eastAsia="hr-HR"/>
        </w:rPr>
        <w:t xml:space="preserve">- </w:t>
      </w:r>
      <w:r w:rsidR="00E00D15" w:rsidRPr="001348FA">
        <w:rPr>
          <w:rFonts w:eastAsia="Times New Roman"/>
          <w:lang w:eastAsia="hr-HR"/>
        </w:rPr>
        <w:t xml:space="preserve">TKIC d.o.o. </w:t>
      </w:r>
      <w:r w:rsidRPr="001348FA">
        <w:rPr>
          <w:rFonts w:eastAsia="Times New Roman"/>
          <w:lang w:eastAsia="hr-HR"/>
        </w:rPr>
        <w:t>kojemu se sukladno članku 21. Zakon</w:t>
      </w:r>
      <w:r w:rsidR="00AF161F" w:rsidRPr="001348FA">
        <w:rPr>
          <w:rFonts w:eastAsia="Times New Roman"/>
          <w:lang w:eastAsia="hr-HR"/>
        </w:rPr>
        <w:t>a</w:t>
      </w:r>
      <w:r w:rsidRPr="001348FA">
        <w:rPr>
          <w:rFonts w:eastAsia="Times New Roman"/>
          <w:lang w:eastAsia="hr-HR"/>
        </w:rPr>
        <w:t xml:space="preserve"> o poticanju razvoja malog gospodarstva mogu povjeriti poslovi poticanja i razvoja malog gospodarstva.</w:t>
      </w:r>
    </w:p>
    <w:p w14:paraId="5805CC87" w14:textId="77777777" w:rsidR="00205DAD" w:rsidRDefault="00205DAD" w:rsidP="002A6B16">
      <w:pPr>
        <w:spacing w:line="240" w:lineRule="auto"/>
        <w:jc w:val="both"/>
        <w:rPr>
          <w:rFonts w:eastAsia="Times New Roman"/>
          <w:b/>
          <w:lang w:eastAsia="hr-HR"/>
        </w:rPr>
      </w:pPr>
    </w:p>
    <w:p w14:paraId="21F7C31C" w14:textId="77777777" w:rsidR="00DD7AF1" w:rsidRDefault="00DD7AF1" w:rsidP="002A6B16">
      <w:pPr>
        <w:spacing w:line="240" w:lineRule="auto"/>
        <w:jc w:val="both"/>
        <w:rPr>
          <w:rFonts w:eastAsia="Times New Roman"/>
          <w:b/>
          <w:lang w:eastAsia="hr-HR"/>
        </w:rPr>
      </w:pPr>
    </w:p>
    <w:p w14:paraId="535A44B8" w14:textId="1EB1ADD0" w:rsidR="006423B4" w:rsidRPr="001348FA" w:rsidRDefault="00FE1342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III</w:t>
      </w:r>
      <w:r w:rsidR="006423B4" w:rsidRPr="001348FA">
        <w:rPr>
          <w:rFonts w:eastAsia="Times New Roman"/>
          <w:b/>
          <w:lang w:eastAsia="hr-HR"/>
        </w:rPr>
        <w:t>. MJERE</w:t>
      </w:r>
    </w:p>
    <w:p w14:paraId="490B2853" w14:textId="7696684E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 Lepoglava će u cilju poticanja poduzetništva, temeljem planiranih sredstava</w:t>
      </w:r>
      <w:r w:rsidR="0091415F">
        <w:rPr>
          <w:rFonts w:eastAsia="Times New Roman"/>
          <w:lang w:eastAsia="hr-HR"/>
        </w:rPr>
        <w:t xml:space="preserve"> u P</w:t>
      </w:r>
      <w:r w:rsidR="00165618">
        <w:rPr>
          <w:rFonts w:eastAsia="Times New Roman"/>
          <w:lang w:eastAsia="hr-HR"/>
        </w:rPr>
        <w:t xml:space="preserve">roračunu Grada </w:t>
      </w:r>
      <w:r w:rsidR="00D8443C">
        <w:rPr>
          <w:rFonts w:eastAsia="Times New Roman"/>
          <w:lang w:eastAsia="hr-HR"/>
        </w:rPr>
        <w:t>Lepoglave za 202</w:t>
      </w:r>
      <w:r w:rsidR="00205DAD">
        <w:rPr>
          <w:rFonts w:eastAsia="Times New Roman"/>
          <w:lang w:eastAsia="hr-HR"/>
        </w:rPr>
        <w:t>6</w:t>
      </w:r>
      <w:r w:rsidR="0043709D" w:rsidRPr="001348FA">
        <w:rPr>
          <w:rFonts w:eastAsia="Times New Roman"/>
          <w:lang w:eastAsia="hr-HR"/>
        </w:rPr>
        <w:t>. godinu dav</w:t>
      </w:r>
      <w:r w:rsidR="00FE1342">
        <w:rPr>
          <w:rFonts w:eastAsia="Times New Roman"/>
          <w:lang w:eastAsia="hr-HR"/>
        </w:rPr>
        <w:t>ati potpore za sljedeće mjere:</w:t>
      </w:r>
    </w:p>
    <w:p w14:paraId="36063635" w14:textId="77777777" w:rsidR="0043709D" w:rsidRPr="001348FA" w:rsidRDefault="0043709D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5A637A" w14:textId="4A40EF53" w:rsidR="00FE1342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 xml:space="preserve">1. </w:t>
      </w:r>
      <w:r w:rsidR="00205DAD">
        <w:rPr>
          <w:rFonts w:eastAsia="Times New Roman"/>
          <w:b/>
          <w:lang w:eastAsia="hr-HR"/>
        </w:rPr>
        <w:t>P</w:t>
      </w:r>
      <w:r w:rsidR="00205DAD" w:rsidRPr="001348FA">
        <w:rPr>
          <w:rFonts w:eastAsia="Times New Roman"/>
          <w:b/>
          <w:lang w:eastAsia="hr-HR"/>
        </w:rPr>
        <w:t xml:space="preserve">otpore </w:t>
      </w:r>
      <w:r w:rsidR="00205DAD" w:rsidRPr="00B37D7B">
        <w:rPr>
          <w:rFonts w:eastAsia="Times New Roman"/>
          <w:b/>
          <w:lang w:eastAsia="hr-HR"/>
        </w:rPr>
        <w:t>mikro subjektima malog gospodarstva</w:t>
      </w:r>
      <w:r w:rsidR="00BB5491" w:rsidRPr="007E40C1">
        <w:rPr>
          <w:rFonts w:eastAsia="Times New Roman"/>
          <w:b/>
          <w:lang w:eastAsia="hr-HR"/>
        </w:rPr>
        <w:t xml:space="preserve">                        </w:t>
      </w:r>
      <w:r w:rsidR="0048427C">
        <w:rPr>
          <w:rFonts w:eastAsia="Times New Roman"/>
          <w:b/>
          <w:lang w:eastAsia="hr-HR"/>
        </w:rPr>
        <w:t xml:space="preserve">                               4</w:t>
      </w:r>
      <w:r w:rsidR="00BB5491" w:rsidRPr="007E40C1">
        <w:rPr>
          <w:rFonts w:eastAsia="Times New Roman"/>
          <w:b/>
          <w:lang w:eastAsia="hr-HR"/>
        </w:rPr>
        <w:t>0.000</w:t>
      </w:r>
      <w:r w:rsidR="00EF02E4">
        <w:rPr>
          <w:rFonts w:eastAsia="Times New Roman"/>
          <w:b/>
          <w:lang w:eastAsia="hr-HR"/>
        </w:rPr>
        <w:t>,00</w:t>
      </w:r>
      <w:r w:rsidR="00DC7D29" w:rsidRPr="007E40C1">
        <w:rPr>
          <w:rFonts w:eastAsia="Times New Roman"/>
          <w:b/>
          <w:lang w:eastAsia="hr-HR"/>
        </w:rPr>
        <w:t xml:space="preserve"> </w:t>
      </w:r>
      <w:r w:rsidR="0048427C">
        <w:rPr>
          <w:rFonts w:eastAsia="Times New Roman"/>
          <w:b/>
          <w:lang w:eastAsia="hr-HR"/>
        </w:rPr>
        <w:t>EURA</w:t>
      </w:r>
    </w:p>
    <w:p w14:paraId="51A6F917" w14:textId="77777777" w:rsidR="00B37D7B" w:rsidRPr="007E40C1" w:rsidRDefault="00B37D7B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</w:p>
    <w:p w14:paraId="0DAEC2EC" w14:textId="4F6EC293" w:rsidR="00F55649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>2</w:t>
      </w:r>
      <w:r w:rsidR="00E00D15" w:rsidRPr="007E40C1">
        <w:rPr>
          <w:rFonts w:eastAsia="Times New Roman"/>
          <w:b/>
          <w:lang w:eastAsia="hr-HR"/>
        </w:rPr>
        <w:t xml:space="preserve">. </w:t>
      </w:r>
      <w:r w:rsidR="00205DAD">
        <w:rPr>
          <w:rFonts w:eastAsia="Times New Roman"/>
          <w:b/>
          <w:lang w:eastAsia="hr-HR"/>
        </w:rPr>
        <w:t xml:space="preserve">Poduzetnički inkubator                                       </w:t>
      </w:r>
      <w:r w:rsidR="00BB5491" w:rsidRPr="007E40C1">
        <w:rPr>
          <w:rFonts w:eastAsia="Times New Roman"/>
          <w:b/>
          <w:lang w:eastAsia="hr-HR"/>
        </w:rPr>
        <w:t xml:space="preserve">                            </w:t>
      </w:r>
      <w:r w:rsidR="0048427C">
        <w:rPr>
          <w:rFonts w:eastAsia="Times New Roman"/>
          <w:b/>
          <w:lang w:eastAsia="hr-HR"/>
        </w:rPr>
        <w:t xml:space="preserve">                              40</w:t>
      </w:r>
      <w:r w:rsidR="00BB5491" w:rsidRPr="007E40C1">
        <w:rPr>
          <w:rFonts w:eastAsia="Times New Roman"/>
          <w:b/>
          <w:lang w:eastAsia="hr-HR"/>
        </w:rPr>
        <w:t>.000</w:t>
      </w:r>
      <w:r w:rsidR="00EF02E4">
        <w:rPr>
          <w:rFonts w:eastAsia="Times New Roman"/>
          <w:b/>
          <w:lang w:eastAsia="hr-HR"/>
        </w:rPr>
        <w:t>,00</w:t>
      </w:r>
      <w:r w:rsidR="0048427C">
        <w:rPr>
          <w:rFonts w:eastAsia="Times New Roman"/>
          <w:b/>
          <w:lang w:eastAsia="hr-HR"/>
        </w:rPr>
        <w:t xml:space="preserve"> EURA</w:t>
      </w:r>
    </w:p>
    <w:p w14:paraId="047889DE" w14:textId="77777777" w:rsidR="00A6524A" w:rsidRPr="001348FA" w:rsidRDefault="00A6524A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14:paraId="1F4DAA9F" w14:textId="77777777" w:rsidR="00F55649" w:rsidRPr="001348FA" w:rsidRDefault="007D298C" w:rsidP="004A357D">
      <w:pPr>
        <w:spacing w:after="0" w:line="240" w:lineRule="auto"/>
        <w:ind w:left="284" w:hanging="284"/>
        <w:jc w:val="both"/>
        <w:rPr>
          <w:rFonts w:eastAsia="Times New Roman"/>
          <w:b/>
          <w:color w:val="FF0000"/>
          <w:lang w:eastAsia="hr-HR"/>
        </w:rPr>
      </w:pPr>
      <w:r w:rsidRPr="001348FA">
        <w:rPr>
          <w:rFonts w:eastAsia="Times New Roman"/>
          <w:b/>
          <w:color w:val="FF0000"/>
          <w:lang w:eastAsia="hr-HR"/>
        </w:rPr>
        <w:t xml:space="preserve">      </w:t>
      </w:r>
    </w:p>
    <w:p w14:paraId="1167740E" w14:textId="45B6535E" w:rsidR="004A2AB4" w:rsidRPr="00B37D7B" w:rsidRDefault="00FE1342" w:rsidP="002A6B16">
      <w:pPr>
        <w:spacing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37D7B">
        <w:rPr>
          <w:rFonts w:eastAsia="Times New Roman"/>
          <w:b/>
          <w:lang w:eastAsia="hr-HR"/>
        </w:rPr>
        <w:t>IV.</w:t>
      </w:r>
      <w:r w:rsidR="004A2AB4">
        <w:rPr>
          <w:rFonts w:eastAsia="Times New Roman"/>
          <w:b/>
          <w:lang w:eastAsia="hr-HR"/>
        </w:rPr>
        <w:t xml:space="preserve"> OPIS </w:t>
      </w:r>
      <w:r w:rsidR="00205DAD">
        <w:rPr>
          <w:rFonts w:eastAsia="Times New Roman"/>
          <w:b/>
          <w:lang w:eastAsia="hr-HR"/>
        </w:rPr>
        <w:t>MJERA</w:t>
      </w:r>
    </w:p>
    <w:p w14:paraId="63B86317" w14:textId="77777777" w:rsidR="00EF02E4" w:rsidRDefault="00881ACC" w:rsidP="00EF02E4">
      <w:pPr>
        <w:spacing w:before="24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 xml:space="preserve">1. </w:t>
      </w:r>
      <w:r w:rsidR="004A2AB4">
        <w:rPr>
          <w:rFonts w:eastAsia="Times New Roman"/>
          <w:b/>
          <w:lang w:eastAsia="hr-HR"/>
        </w:rPr>
        <w:t>P</w:t>
      </w:r>
      <w:r w:rsidR="004A2AB4" w:rsidRPr="001348FA">
        <w:rPr>
          <w:rFonts w:eastAsia="Times New Roman"/>
          <w:b/>
          <w:lang w:eastAsia="hr-HR"/>
        </w:rPr>
        <w:t xml:space="preserve">otpore </w:t>
      </w:r>
      <w:r w:rsidR="004A2AB4" w:rsidRPr="00B37D7B">
        <w:rPr>
          <w:rFonts w:eastAsia="Times New Roman"/>
          <w:b/>
          <w:lang w:eastAsia="hr-HR"/>
        </w:rPr>
        <w:t>mikro subjektima malog gospodarstva</w:t>
      </w:r>
    </w:p>
    <w:p w14:paraId="44B3D52F" w14:textId="39ABCDF4" w:rsidR="00757A63" w:rsidRPr="00B442BA" w:rsidRDefault="004A2AB4" w:rsidP="00EF02E4">
      <w:pPr>
        <w:spacing w:before="24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48427C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 xml:space="preserve">. godinu u okviru ove mjere </w:t>
      </w:r>
      <w:r w:rsidR="002A6B16">
        <w:rPr>
          <w:rFonts w:eastAsia="Times New Roman"/>
          <w:lang w:eastAsia="hr-HR"/>
        </w:rPr>
        <w:t>osiguran</w:t>
      </w:r>
      <w:r>
        <w:rPr>
          <w:rFonts w:eastAsia="Times New Roman"/>
          <w:lang w:eastAsia="hr-HR"/>
        </w:rPr>
        <w:t xml:space="preserve"> je iznos od </w:t>
      </w:r>
      <w:r w:rsidR="0048427C" w:rsidRPr="0048427C">
        <w:rPr>
          <w:rFonts w:eastAsia="Times New Roman"/>
          <w:b/>
          <w:lang w:eastAsia="hr-HR"/>
        </w:rPr>
        <w:t>4</w:t>
      </w:r>
      <w:r w:rsidR="00BB5491" w:rsidRPr="00EF02E4">
        <w:rPr>
          <w:rFonts w:eastAsia="Times New Roman"/>
          <w:b/>
          <w:bCs/>
          <w:lang w:eastAsia="hr-HR"/>
        </w:rPr>
        <w:t>0.000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="0048427C">
        <w:rPr>
          <w:rFonts w:eastAsia="Times New Roman"/>
          <w:b/>
          <w:bCs/>
          <w:lang w:eastAsia="hr-HR"/>
        </w:rPr>
        <w:t xml:space="preserve"> EURA</w:t>
      </w:r>
    </w:p>
    <w:p w14:paraId="2FAC9B34" w14:textId="0880ABE1" w:rsidR="004A357D" w:rsidRPr="001348FA" w:rsidRDefault="00757A63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</w:t>
      </w:r>
      <w:r w:rsidR="004A2AB4">
        <w:rPr>
          <w:rFonts w:eastAsia="Times New Roman"/>
          <w:lang w:eastAsia="hr-HR"/>
        </w:rPr>
        <w:t>rihvatljivi troškovi</w:t>
      </w:r>
      <w:r w:rsidRPr="001348FA">
        <w:rPr>
          <w:rFonts w:eastAsia="Times New Roman"/>
          <w:lang w:eastAsia="hr-HR"/>
        </w:rPr>
        <w:t xml:space="preserve">: </w:t>
      </w:r>
    </w:p>
    <w:p w14:paraId="0BCAF887" w14:textId="1F2D50C0" w:rsidR="009362AF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362AF" w:rsidRPr="001348FA">
        <w:rPr>
          <w:rFonts w:eastAsia="Times New Roman"/>
          <w:lang w:eastAsia="hr-HR"/>
        </w:rPr>
        <w:t xml:space="preserve"> </w:t>
      </w:r>
      <w:r w:rsidR="00AC0D20" w:rsidRPr="001348FA">
        <w:rPr>
          <w:rFonts w:eastAsia="Times New Roman"/>
          <w:lang w:eastAsia="hr-HR"/>
        </w:rPr>
        <w:t xml:space="preserve">novih </w:t>
      </w:r>
      <w:r w:rsidR="009362AF" w:rsidRPr="001348FA">
        <w:rPr>
          <w:rFonts w:eastAsia="Times New Roman"/>
          <w:lang w:eastAsia="hr-HR"/>
        </w:rPr>
        <w:t>strojeva,</w:t>
      </w:r>
      <w:r w:rsidR="00F009E5" w:rsidRPr="001348FA">
        <w:rPr>
          <w:rFonts w:eastAsia="Times New Roman"/>
          <w:lang w:eastAsia="hr-HR"/>
        </w:rPr>
        <w:t xml:space="preserve"> </w:t>
      </w:r>
      <w:r w:rsidR="009362AF" w:rsidRPr="001348FA">
        <w:rPr>
          <w:rFonts w:eastAsia="Times New Roman"/>
          <w:lang w:eastAsia="hr-HR"/>
        </w:rPr>
        <w:t>alata</w:t>
      </w:r>
      <w:r w:rsidR="00BB5491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opreme</w:t>
      </w:r>
      <w:r w:rsidR="00BB5491">
        <w:rPr>
          <w:rFonts w:eastAsia="Times New Roman"/>
          <w:lang w:eastAsia="hr-HR"/>
        </w:rPr>
        <w:t>,</w:t>
      </w:r>
      <w:r w:rsidR="00757A63" w:rsidRPr="001348FA">
        <w:rPr>
          <w:rFonts w:eastAsia="Times New Roman"/>
          <w:lang w:eastAsia="hr-HR"/>
        </w:rPr>
        <w:t xml:space="preserve"> </w:t>
      </w:r>
    </w:p>
    <w:p w14:paraId="04AD1655" w14:textId="411C1818" w:rsidR="00AF197C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AF197C" w:rsidRPr="001348FA">
        <w:rPr>
          <w:rFonts w:eastAsia="Times New Roman"/>
          <w:lang w:eastAsia="hr-HR"/>
        </w:rPr>
        <w:t xml:space="preserve"> vozila za obavljanje</w:t>
      </w:r>
      <w:r w:rsidR="007B7BC3">
        <w:rPr>
          <w:rFonts w:eastAsia="Times New Roman"/>
          <w:lang w:eastAsia="hr-HR"/>
        </w:rPr>
        <w:t xml:space="preserve"> primarne</w:t>
      </w:r>
      <w:r w:rsidR="00AF197C" w:rsidRPr="001348FA">
        <w:rPr>
          <w:rFonts w:eastAsia="Times New Roman"/>
          <w:lang w:eastAsia="hr-HR"/>
        </w:rPr>
        <w:t xml:space="preserve"> registrirane djelatnosti</w:t>
      </w:r>
      <w:r w:rsidR="004A2AB4">
        <w:rPr>
          <w:rFonts w:eastAsia="Times New Roman"/>
          <w:lang w:eastAsia="hr-HR"/>
        </w:rPr>
        <w:t>,</w:t>
      </w:r>
    </w:p>
    <w:p w14:paraId="7F3E72B2" w14:textId="25C02245" w:rsidR="009A072D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A072D" w:rsidRPr="001348FA">
        <w:rPr>
          <w:rFonts w:eastAsia="Times New Roman"/>
          <w:lang w:eastAsia="hr-HR"/>
        </w:rPr>
        <w:t xml:space="preserve"> informatičke opreme</w:t>
      </w:r>
      <w:r w:rsidR="004A2AB4">
        <w:rPr>
          <w:rFonts w:eastAsia="Times New Roman"/>
          <w:lang w:eastAsia="hr-HR"/>
        </w:rPr>
        <w:t>,</w:t>
      </w:r>
    </w:p>
    <w:p w14:paraId="19C3233B" w14:textId="4F3D7206" w:rsidR="009362AF" w:rsidRPr="00DB084C" w:rsidRDefault="007B7BC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DB084C">
        <w:rPr>
          <w:rFonts w:eastAsia="Times New Roman"/>
          <w:lang w:eastAsia="hr-HR"/>
        </w:rPr>
        <w:t>kupnja opreme i namještaja za uređenje</w:t>
      </w:r>
      <w:r w:rsidR="00757A63" w:rsidRPr="00DB084C">
        <w:rPr>
          <w:rFonts w:eastAsia="Times New Roman"/>
          <w:lang w:eastAsia="hr-HR"/>
        </w:rPr>
        <w:t xml:space="preserve"> poslovnog </w:t>
      </w:r>
      <w:r w:rsidR="000D7C9E" w:rsidRPr="00DB084C">
        <w:rPr>
          <w:rFonts w:eastAsia="Times New Roman"/>
          <w:lang w:eastAsia="hr-HR"/>
        </w:rPr>
        <w:t>prostora</w:t>
      </w:r>
      <w:r w:rsidR="004A2AB4">
        <w:rPr>
          <w:rFonts w:eastAsia="Times New Roman"/>
          <w:lang w:eastAsia="hr-HR"/>
        </w:rPr>
        <w:t>,</w:t>
      </w:r>
      <w:r w:rsidRPr="00DB084C">
        <w:rPr>
          <w:rFonts w:eastAsia="Times New Roman"/>
          <w:lang w:eastAsia="hr-HR"/>
        </w:rPr>
        <w:t xml:space="preserve"> </w:t>
      </w:r>
    </w:p>
    <w:p w14:paraId="6E2B5EFB" w14:textId="57D00CC6" w:rsidR="009362AF" w:rsidRPr="001348FA" w:rsidRDefault="009362AF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certificiranje sustava</w:t>
      </w:r>
      <w:r w:rsidR="004A2AB4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proizvoda</w:t>
      </w:r>
      <w:r w:rsidR="004A2AB4">
        <w:rPr>
          <w:rFonts w:eastAsia="Times New Roman"/>
          <w:lang w:eastAsia="hr-HR"/>
        </w:rPr>
        <w:t>,</w:t>
      </w:r>
    </w:p>
    <w:p w14:paraId="10E7A724" w14:textId="3BF91740" w:rsidR="009362AF" w:rsidRDefault="00757A6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troškov</w:t>
      </w:r>
      <w:r w:rsidR="004A2AB4">
        <w:rPr>
          <w:rFonts w:eastAsia="Times New Roman"/>
          <w:lang w:eastAsia="hr-HR"/>
        </w:rPr>
        <w:t>i</w:t>
      </w:r>
      <w:r w:rsidRPr="001348FA">
        <w:rPr>
          <w:rFonts w:eastAsia="Times New Roman"/>
          <w:lang w:eastAsia="hr-HR"/>
        </w:rPr>
        <w:t xml:space="preserve"> stjecanja prava u</w:t>
      </w:r>
      <w:r w:rsidR="009362AF" w:rsidRPr="001348FA">
        <w:rPr>
          <w:rFonts w:eastAsia="Times New Roman"/>
          <w:lang w:eastAsia="hr-HR"/>
        </w:rPr>
        <w:t>porabe znaka Hrvatska kvaliteta, Izvorno hrvatsko, ISO,</w:t>
      </w:r>
      <w:r w:rsidRPr="001348FA">
        <w:rPr>
          <w:rFonts w:eastAsia="Times New Roman"/>
          <w:lang w:eastAsia="hr-HR"/>
        </w:rPr>
        <w:t xml:space="preserve"> HACCP i drugih znakova izvo</w:t>
      </w:r>
      <w:r w:rsidR="000D7C9E" w:rsidRPr="001348FA">
        <w:rPr>
          <w:rFonts w:eastAsia="Times New Roman"/>
          <w:lang w:eastAsia="hr-HR"/>
        </w:rPr>
        <w:t>rnosti i zemljopisnog porijekla</w:t>
      </w:r>
      <w:r w:rsidR="004A2AB4">
        <w:rPr>
          <w:rFonts w:eastAsia="Times New Roman"/>
          <w:lang w:eastAsia="hr-HR"/>
        </w:rPr>
        <w:t>.</w:t>
      </w:r>
    </w:p>
    <w:p w14:paraId="45486BAA" w14:textId="77777777" w:rsidR="006E1687" w:rsidRDefault="006E1687" w:rsidP="006E168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646E42" w14:textId="566E50BA" w:rsidR="006E1687" w:rsidRPr="009462C4" w:rsidRDefault="006E1687" w:rsidP="004A2AB4">
      <w:pPr>
        <w:spacing w:after="0" w:line="240" w:lineRule="auto"/>
        <w:jc w:val="both"/>
        <w:rPr>
          <w:rFonts w:eastAsia="Times New Roman"/>
          <w:u w:val="single"/>
          <w:lang w:eastAsia="hr-HR"/>
        </w:rPr>
      </w:pPr>
      <w:r w:rsidRPr="004A2AB4">
        <w:rPr>
          <w:rFonts w:eastAsia="Times New Roman"/>
          <w:u w:val="single"/>
          <w:lang w:eastAsia="hr-HR"/>
        </w:rPr>
        <w:t>Potrošni materijal nije prihvatljiv trošak.</w:t>
      </w:r>
      <w:r w:rsidR="00DB084C" w:rsidRPr="004A2AB4">
        <w:rPr>
          <w:rFonts w:eastAsia="Times New Roman"/>
          <w:u w:val="single"/>
          <w:lang w:eastAsia="hr-HR"/>
        </w:rPr>
        <w:t xml:space="preserve"> </w:t>
      </w:r>
      <w:r w:rsidR="00DB084C" w:rsidRPr="009462C4">
        <w:rPr>
          <w:rFonts w:eastAsia="Times New Roman"/>
          <w:u w:val="single"/>
          <w:lang w:eastAsia="hr-HR"/>
        </w:rPr>
        <w:t xml:space="preserve">Svi kupljeni strojevi, vozila, alati, oprema i mehanizacija </w:t>
      </w:r>
      <w:r w:rsidR="004A2AB4">
        <w:rPr>
          <w:rFonts w:eastAsia="Times New Roman"/>
          <w:u w:val="single"/>
          <w:lang w:eastAsia="hr-HR"/>
        </w:rPr>
        <w:t xml:space="preserve">moraju biti u funkciji korištenja. </w:t>
      </w:r>
    </w:p>
    <w:p w14:paraId="2203CF8B" w14:textId="77777777" w:rsidR="00AF197C" w:rsidRPr="001348FA" w:rsidRDefault="00AF197C" w:rsidP="00AF197C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073DDB92" w14:textId="47EC0811" w:rsidR="009A072D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Potpora se odobrava u visini do 50% prihvatljivih troškova, a maksim</w:t>
      </w:r>
      <w:r w:rsidR="00AF197C" w:rsidRPr="001348FA">
        <w:rPr>
          <w:rFonts w:eastAsia="Times New Roman"/>
          <w:lang w:eastAsia="hr-HR"/>
        </w:rPr>
        <w:t xml:space="preserve">alni iznos sredstava pojedinačne potpore </w:t>
      </w:r>
      <w:r w:rsidRPr="001348FA">
        <w:rPr>
          <w:rFonts w:eastAsia="Times New Roman"/>
          <w:lang w:eastAsia="hr-HR"/>
        </w:rPr>
        <w:t xml:space="preserve">iznosi najviše </w:t>
      </w:r>
      <w:r w:rsidR="00DC7D29">
        <w:rPr>
          <w:rFonts w:eastAsia="Times New Roman"/>
          <w:lang w:eastAsia="hr-HR"/>
        </w:rPr>
        <w:t>2.000</w:t>
      </w:r>
      <w:r w:rsidR="00EF02E4">
        <w:rPr>
          <w:rFonts w:eastAsia="Times New Roman"/>
          <w:lang w:eastAsia="hr-HR"/>
        </w:rPr>
        <w:t>,00</w:t>
      </w:r>
      <w:r w:rsidR="0048427C">
        <w:rPr>
          <w:rFonts w:eastAsia="Times New Roman"/>
          <w:lang w:eastAsia="hr-HR"/>
        </w:rPr>
        <w:t xml:space="preserve"> EURA</w:t>
      </w:r>
      <w:r w:rsidR="00035390">
        <w:rPr>
          <w:rFonts w:eastAsia="Times New Roman"/>
          <w:lang w:eastAsia="hr-HR"/>
        </w:rPr>
        <w:t>.</w:t>
      </w:r>
    </w:p>
    <w:p w14:paraId="6B1D1BDF" w14:textId="77777777" w:rsidR="00757A63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color w:val="FF0000"/>
          <w:lang w:eastAsia="hr-HR"/>
        </w:rPr>
      </w:pPr>
      <w:r w:rsidRPr="001348FA">
        <w:rPr>
          <w:rFonts w:eastAsia="Times New Roman"/>
          <w:color w:val="FF0000"/>
          <w:lang w:eastAsia="hr-HR"/>
        </w:rPr>
        <w:t xml:space="preserve"> </w:t>
      </w:r>
    </w:p>
    <w:p w14:paraId="56C31DD1" w14:textId="5DFC133C" w:rsidR="009A072D" w:rsidRPr="001348FA" w:rsidRDefault="009A072D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Poduzetnicima koji se bave trgovinom i točenjem pića, potpora se odobrava u visini do 50% prihvatljivih troškova, a maksimalni iznos sredstava </w:t>
      </w:r>
      <w:r w:rsidR="00AF197C" w:rsidRPr="001348FA">
        <w:rPr>
          <w:rFonts w:eastAsia="Times New Roman"/>
          <w:lang w:eastAsia="hr-HR"/>
        </w:rPr>
        <w:t xml:space="preserve">pojedinačne </w:t>
      </w:r>
      <w:r w:rsidRPr="001348FA">
        <w:rPr>
          <w:rFonts w:eastAsia="Times New Roman"/>
          <w:lang w:eastAsia="hr-HR"/>
        </w:rPr>
        <w:t xml:space="preserve">potpore iznosi najviše </w:t>
      </w:r>
      <w:r w:rsidR="00DC7D29">
        <w:rPr>
          <w:rFonts w:eastAsia="Times New Roman"/>
          <w:lang w:eastAsia="hr-HR"/>
        </w:rPr>
        <w:t>700</w:t>
      </w:r>
      <w:r w:rsidR="00EF02E4">
        <w:rPr>
          <w:rFonts w:eastAsia="Times New Roman"/>
          <w:lang w:eastAsia="hr-HR"/>
        </w:rPr>
        <w:t>,00</w:t>
      </w:r>
      <w:r w:rsidR="00DC7D29">
        <w:rPr>
          <w:rFonts w:eastAsia="Times New Roman"/>
          <w:lang w:eastAsia="hr-HR"/>
        </w:rPr>
        <w:t xml:space="preserve"> </w:t>
      </w:r>
      <w:r w:rsidR="0048427C">
        <w:rPr>
          <w:rFonts w:eastAsia="Times New Roman"/>
          <w:lang w:eastAsia="hr-HR"/>
        </w:rPr>
        <w:t>EURA</w:t>
      </w:r>
      <w:r w:rsidR="00035390">
        <w:rPr>
          <w:rFonts w:eastAsia="Times New Roman"/>
          <w:lang w:eastAsia="hr-HR"/>
        </w:rPr>
        <w:t>.</w:t>
      </w:r>
    </w:p>
    <w:p w14:paraId="165BB2AB" w14:textId="77777777" w:rsidR="009A072D" w:rsidRPr="001348FA" w:rsidRDefault="009A072D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6E2187F" w14:textId="499F439C" w:rsidR="00757A63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Nositelj: Grad Lepoglava, </w:t>
      </w:r>
      <w:r w:rsidR="0048427C">
        <w:rPr>
          <w:rFonts w:eastAsia="Times New Roman"/>
          <w:lang w:eastAsia="hr-HR"/>
        </w:rPr>
        <w:t>Upravni odjel za imovinsko-pravne poslove i gospodarstvo</w:t>
      </w:r>
      <w:r w:rsidRPr="001348FA">
        <w:rPr>
          <w:rFonts w:eastAsia="Times New Roman"/>
          <w:lang w:eastAsia="hr-HR"/>
        </w:rPr>
        <w:t xml:space="preserve"> Grada Lepoglave</w:t>
      </w:r>
      <w:r w:rsidR="00BF1F48">
        <w:rPr>
          <w:rFonts w:eastAsia="Times New Roman"/>
          <w:lang w:eastAsia="hr-HR"/>
        </w:rPr>
        <w:t>.</w:t>
      </w:r>
    </w:p>
    <w:p w14:paraId="3AD299D4" w14:textId="77777777" w:rsidR="001348FA" w:rsidRP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D63061" w14:textId="77777777" w:rsidR="001D329F" w:rsidRPr="001348FA" w:rsidRDefault="001D329F" w:rsidP="005434CD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F0AED14" w14:textId="7A1A1BA9" w:rsidR="00BC5792" w:rsidRPr="001348FA" w:rsidRDefault="00DD21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2</w:t>
      </w:r>
      <w:r w:rsidR="009462C4">
        <w:rPr>
          <w:rFonts w:eastAsia="Times New Roman"/>
          <w:b/>
          <w:lang w:eastAsia="hr-HR"/>
        </w:rPr>
        <w:t xml:space="preserve">. </w:t>
      </w:r>
      <w:r w:rsidR="00935969">
        <w:rPr>
          <w:rFonts w:eastAsia="Times New Roman"/>
          <w:b/>
          <w:lang w:eastAsia="hr-HR"/>
        </w:rPr>
        <w:t>P</w:t>
      </w:r>
      <w:r w:rsidR="00EC0383">
        <w:rPr>
          <w:rFonts w:eastAsia="Times New Roman"/>
          <w:b/>
          <w:lang w:eastAsia="hr-HR"/>
        </w:rPr>
        <w:t>oduzetničk</w:t>
      </w:r>
      <w:r w:rsidR="00935969">
        <w:rPr>
          <w:rFonts w:eastAsia="Times New Roman"/>
          <w:b/>
          <w:lang w:eastAsia="hr-HR"/>
        </w:rPr>
        <w:t>i</w:t>
      </w:r>
      <w:r w:rsidR="00EC0383">
        <w:rPr>
          <w:rFonts w:eastAsia="Times New Roman"/>
          <w:b/>
          <w:lang w:eastAsia="hr-HR"/>
        </w:rPr>
        <w:t xml:space="preserve"> inkubator</w:t>
      </w:r>
    </w:p>
    <w:p w14:paraId="0135EB11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68B7E275" w14:textId="449A21BC" w:rsidR="002A6B16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EC0383"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 xml:space="preserve">. godinu u okviru ove mjere osiguran je iznos od </w:t>
      </w:r>
      <w:r w:rsidRPr="00EF02E4">
        <w:rPr>
          <w:rFonts w:eastAsia="Times New Roman"/>
          <w:b/>
          <w:bCs/>
          <w:lang w:eastAsia="hr-HR"/>
        </w:rPr>
        <w:t>4</w:t>
      </w:r>
      <w:r w:rsidR="0048427C">
        <w:rPr>
          <w:rFonts w:eastAsia="Times New Roman"/>
          <w:b/>
          <w:bCs/>
          <w:lang w:eastAsia="hr-HR"/>
        </w:rPr>
        <w:t>0</w:t>
      </w:r>
      <w:r w:rsidRPr="00EF02E4">
        <w:rPr>
          <w:rFonts w:eastAsia="Times New Roman"/>
          <w:b/>
          <w:bCs/>
          <w:lang w:eastAsia="hr-HR"/>
        </w:rPr>
        <w:t>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Pr="00EF02E4">
        <w:rPr>
          <w:rFonts w:eastAsia="Times New Roman"/>
          <w:b/>
          <w:bCs/>
          <w:lang w:eastAsia="hr-HR"/>
        </w:rPr>
        <w:t xml:space="preserve"> €</w:t>
      </w:r>
      <w:r w:rsidR="00EF02E4">
        <w:rPr>
          <w:rFonts w:eastAsia="Times New Roman"/>
          <w:lang w:eastAsia="hr-HR"/>
        </w:rPr>
        <w:t>.</w:t>
      </w:r>
    </w:p>
    <w:p w14:paraId="680D1318" w14:textId="77777777" w:rsidR="00EC0383" w:rsidRDefault="00EC0383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8A26BD7" w14:textId="61574B35" w:rsidR="00EC0383" w:rsidRPr="00EF02E4" w:rsidRDefault="00EC0383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Ova mjera se osniva radi pružanja podrške </w:t>
      </w:r>
      <w:r w:rsidR="00935969">
        <w:rPr>
          <w:rFonts w:eastAsia="Times New Roman"/>
          <w:lang w:eastAsia="hr-HR"/>
        </w:rPr>
        <w:t xml:space="preserve">uspješnom razvoju poduzetništva kroz poslovne usluge i resurse za poduzetnike, uključujući poslovne (radne) prostore po povoljnijim uvjetima za poduzetnike početnike. </w:t>
      </w:r>
    </w:p>
    <w:p w14:paraId="4DBECBEF" w14:textId="77777777" w:rsidR="002A6B16" w:rsidRPr="00B442B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837B15A" w14:textId="30244434" w:rsidR="005870D9" w:rsidRPr="004A2AB4" w:rsidRDefault="00935969" w:rsidP="002A6B16">
      <w:pPr>
        <w:spacing w:after="0"/>
        <w:jc w:val="both"/>
        <w:rPr>
          <w:lang w:eastAsia="hr-HR"/>
        </w:rPr>
      </w:pPr>
      <w:r>
        <w:rPr>
          <w:lang w:eastAsia="hr-HR"/>
        </w:rPr>
        <w:t xml:space="preserve">Prihvatljive </w:t>
      </w:r>
      <w:r w:rsidR="00205DAD">
        <w:rPr>
          <w:lang w:eastAsia="hr-HR"/>
        </w:rPr>
        <w:t>aktivnosti</w:t>
      </w:r>
      <w:r w:rsidR="004A2AB4" w:rsidRPr="004A2AB4">
        <w:rPr>
          <w:lang w:eastAsia="hr-HR"/>
        </w:rPr>
        <w:t>:</w:t>
      </w:r>
    </w:p>
    <w:p w14:paraId="2733AA72" w14:textId="60513879" w:rsidR="00935969" w:rsidRDefault="00935969" w:rsidP="00205DAD">
      <w:pPr>
        <w:numPr>
          <w:ilvl w:val="0"/>
          <w:numId w:val="2"/>
        </w:numPr>
        <w:spacing w:line="252" w:lineRule="auto"/>
        <w:ind w:hanging="153"/>
        <w:contextualSpacing/>
        <w:jc w:val="both"/>
        <w:rPr>
          <w:rFonts w:eastAsia="Times New Roman"/>
        </w:rPr>
      </w:pPr>
      <w:r>
        <w:rPr>
          <w:rFonts w:eastAsia="Times New Roman"/>
        </w:rPr>
        <w:t>Infrastrukturna podrška – radni prostori za start-</w:t>
      </w:r>
      <w:proofErr w:type="spellStart"/>
      <w:r>
        <w:rPr>
          <w:rFonts w:eastAsia="Times New Roman"/>
        </w:rPr>
        <w:t>upove</w:t>
      </w:r>
      <w:proofErr w:type="spellEnd"/>
      <w:r>
        <w:rPr>
          <w:rFonts w:eastAsia="Times New Roman"/>
        </w:rPr>
        <w:t>, korištenje zajedničke opreme uz mogućnost povlaštenog najma ili besplatnog pristupa određenim resursima,</w:t>
      </w:r>
      <w:r w:rsidR="00205DAD">
        <w:rPr>
          <w:rFonts w:eastAsia="Times New Roman"/>
        </w:rPr>
        <w:t xml:space="preserve"> time da poduzetnik podmiruje povlašteni trošak, a preostali dio Grad Lepoglava,</w:t>
      </w:r>
    </w:p>
    <w:p w14:paraId="14748ABF" w14:textId="001F0D5A" w:rsidR="00935969" w:rsidRDefault="00935969" w:rsidP="00205DAD">
      <w:pPr>
        <w:numPr>
          <w:ilvl w:val="0"/>
          <w:numId w:val="2"/>
        </w:numPr>
        <w:spacing w:line="252" w:lineRule="auto"/>
        <w:ind w:hanging="153"/>
        <w:contextualSpacing/>
        <w:jc w:val="both"/>
        <w:rPr>
          <w:rFonts w:eastAsia="Times New Roman"/>
        </w:rPr>
      </w:pPr>
      <w:r>
        <w:rPr>
          <w:rFonts w:eastAsia="Times New Roman"/>
        </w:rPr>
        <w:t>Financijska / projektna potpora – kroz pristup lokalnim i EU fondovima za početni kapital: direktnom potporom ili posredovanjem prema fondovima, posredovanje u dobivanju sredstava i pripremi dokumentacije,</w:t>
      </w:r>
      <w:r w:rsidR="00205DAD">
        <w:rPr>
          <w:rFonts w:eastAsia="Times New Roman"/>
        </w:rPr>
        <w:t xml:space="preserve"> time da cjelokupni trošak usluge za poduzetnika podmiruje Grad Lepoglava,</w:t>
      </w:r>
    </w:p>
    <w:p w14:paraId="268EFCE0" w14:textId="0414A1FA" w:rsidR="00935969" w:rsidRDefault="00935969" w:rsidP="00205DAD">
      <w:pPr>
        <w:numPr>
          <w:ilvl w:val="0"/>
          <w:numId w:val="2"/>
        </w:numPr>
        <w:spacing w:line="252" w:lineRule="auto"/>
        <w:ind w:hanging="15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Savjetodavna podrška – pomoć u računovodstvenim poslovima i aktivnostima usmjerenima na marketing: kroz savjetovanje i radionice, </w:t>
      </w:r>
      <w:r w:rsidR="00205DAD">
        <w:rPr>
          <w:rFonts w:eastAsia="Times New Roman"/>
        </w:rPr>
        <w:t>time da cjelokupni trošak navedene usluge podmiruje Grad Lepoglava,</w:t>
      </w:r>
    </w:p>
    <w:p w14:paraId="5C43EA13" w14:textId="3904CFFB" w:rsidR="00086C97" w:rsidRPr="00205DAD" w:rsidRDefault="00935969" w:rsidP="00205DAD">
      <w:pPr>
        <w:numPr>
          <w:ilvl w:val="0"/>
          <w:numId w:val="2"/>
        </w:numPr>
        <w:spacing w:line="252" w:lineRule="auto"/>
        <w:ind w:hanging="153"/>
        <w:contextualSpacing/>
        <w:jc w:val="both"/>
        <w:rPr>
          <w:rFonts w:eastAsia="Times New Roman"/>
        </w:rPr>
      </w:pPr>
      <w:r>
        <w:rPr>
          <w:rFonts w:eastAsia="Times New Roman"/>
        </w:rPr>
        <w:t>Mreže i umrežavanje – umrežavanje s drugim poduzetnicima i invest</w:t>
      </w:r>
      <w:r w:rsidR="00205DAD">
        <w:rPr>
          <w:rFonts w:eastAsia="Times New Roman"/>
        </w:rPr>
        <w:t>itorima</w:t>
      </w:r>
      <w:r w:rsidR="00DD7AF1">
        <w:rPr>
          <w:rFonts w:eastAsia="Times New Roman"/>
        </w:rPr>
        <w:t xml:space="preserve"> </w:t>
      </w:r>
      <w:r w:rsidR="00205DAD">
        <w:rPr>
          <w:rFonts w:eastAsia="Times New Roman"/>
        </w:rPr>
        <w:t xml:space="preserve">- organizirani događaji, </w:t>
      </w:r>
      <w:r w:rsidR="00086C97" w:rsidRPr="00205DAD">
        <w:rPr>
          <w:rFonts w:eastAsia="Times New Roman"/>
        </w:rPr>
        <w:t>povezivanje sa nadležnim komorama, institucijama, investicijskim i razvojnim bankama</w:t>
      </w:r>
      <w:r w:rsidR="00EC46F0" w:rsidRPr="00205DAD">
        <w:rPr>
          <w:rFonts w:eastAsia="Times New Roman"/>
        </w:rPr>
        <w:t>,</w:t>
      </w:r>
      <w:r w:rsidR="00205DAD">
        <w:rPr>
          <w:rFonts w:eastAsia="Times New Roman"/>
        </w:rPr>
        <w:t xml:space="preserve"> time da cjelokupni trošak navedene usluge podmiruje Grad Lepoglava.</w:t>
      </w:r>
    </w:p>
    <w:p w14:paraId="242DCCF7" w14:textId="77777777" w:rsidR="00086C97" w:rsidRPr="001348FA" w:rsidRDefault="00086C97" w:rsidP="00205DAD">
      <w:pPr>
        <w:jc w:val="both"/>
        <w:rPr>
          <w:lang w:eastAsia="hr-HR"/>
        </w:rPr>
      </w:pPr>
    </w:p>
    <w:p w14:paraId="219CDAE4" w14:textId="35D706AA" w:rsidR="00227220" w:rsidRDefault="00227220" w:rsidP="00BC5792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Nositelj: Turističko kulturno informativni centar </w:t>
      </w:r>
      <w:r w:rsidR="00205DAD">
        <w:rPr>
          <w:rFonts w:eastAsia="Times New Roman"/>
          <w:lang w:eastAsia="hr-HR"/>
        </w:rPr>
        <w:t xml:space="preserve">- </w:t>
      </w:r>
      <w:r w:rsidRPr="001348FA">
        <w:rPr>
          <w:rFonts w:eastAsia="Times New Roman"/>
          <w:lang w:eastAsia="hr-HR"/>
        </w:rPr>
        <w:t>TKIC d.o.o.</w:t>
      </w:r>
    </w:p>
    <w:p w14:paraId="424FD88A" w14:textId="77777777" w:rsidR="00205DAD" w:rsidRDefault="00205DAD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3F53F1" w14:textId="087DAA95" w:rsidR="007E40C1" w:rsidRPr="001348FA" w:rsidRDefault="00205DAD" w:rsidP="00BC5792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Nositelj će odlukom propisati način provedbe aktivnosti za poduzetnike početnike s područja Grada Lepoglave temeljem kojeg će se izvršavati prihvatljive aktivnosti, u roku od tri mjeseca od stupanja na snagu ovog Programa.</w:t>
      </w:r>
    </w:p>
    <w:p w14:paraId="198620DE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A7956D" w14:textId="77777777" w:rsidR="00094A8A" w:rsidRPr="001348FA" w:rsidRDefault="00094A8A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BE178A" w14:textId="77777777" w:rsidR="001E6C15" w:rsidRPr="001348FA" w:rsidRDefault="006E3932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>V. PROVEDBA MJERA I UVJETI DODJELE SREDSTAVA</w:t>
      </w:r>
    </w:p>
    <w:p w14:paraId="7899E1FF" w14:textId="77777777" w:rsidR="00A734D5" w:rsidRPr="001348FA" w:rsidRDefault="00A734D5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E6D36E0" w14:textId="25620DB3" w:rsidR="00AA1778" w:rsidRPr="001348FA" w:rsidRDefault="00DD2137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 provedbu M</w:t>
      </w:r>
      <w:r w:rsidR="006E3932" w:rsidRPr="001348FA">
        <w:rPr>
          <w:rFonts w:eastAsia="Times New Roman"/>
          <w:lang w:eastAsia="hr-HR"/>
        </w:rPr>
        <w:t>jere 1. iz ovog Programa</w:t>
      </w:r>
      <w:r w:rsidR="00025A19" w:rsidRPr="001348FA">
        <w:rPr>
          <w:rFonts w:eastAsia="Times New Roman"/>
          <w:lang w:eastAsia="hr-HR"/>
        </w:rPr>
        <w:t xml:space="preserve"> </w:t>
      </w:r>
      <w:r w:rsidR="00A2532C" w:rsidRPr="001348FA">
        <w:rPr>
          <w:rFonts w:eastAsia="Times New Roman"/>
          <w:lang w:eastAsia="hr-HR"/>
        </w:rPr>
        <w:t>Grad</w:t>
      </w:r>
      <w:r w:rsidR="00AA1778" w:rsidRPr="001348FA">
        <w:rPr>
          <w:rFonts w:eastAsia="Times New Roman"/>
          <w:lang w:eastAsia="hr-HR"/>
        </w:rPr>
        <w:t xml:space="preserve"> Lepoglava raspisuje Javi poziv kojim će se definirati način i postupak dodjele potpora kao i </w:t>
      </w:r>
      <w:r w:rsidR="00CD3DE1" w:rsidRPr="001348FA">
        <w:rPr>
          <w:rFonts w:eastAsia="Times New Roman"/>
          <w:lang w:eastAsia="hr-HR"/>
        </w:rPr>
        <w:t xml:space="preserve">sva </w:t>
      </w:r>
      <w:r w:rsidR="00AA1778" w:rsidRPr="001348FA">
        <w:rPr>
          <w:rFonts w:eastAsia="Times New Roman"/>
          <w:lang w:eastAsia="hr-HR"/>
        </w:rPr>
        <w:t>potrebna dokumentacija.</w:t>
      </w:r>
    </w:p>
    <w:p w14:paraId="487BA4E1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EDEFFB2" w14:textId="08D5DB81" w:rsidR="00260540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Javni poziv će se objaviti na </w:t>
      </w:r>
      <w:r w:rsidR="00EF02E4">
        <w:rPr>
          <w:rFonts w:eastAsia="Times New Roman"/>
          <w:lang w:eastAsia="hr-HR"/>
        </w:rPr>
        <w:t xml:space="preserve">oglasnoj ploči i </w:t>
      </w:r>
      <w:r w:rsidRPr="001348FA">
        <w:rPr>
          <w:rFonts w:eastAsia="Times New Roman"/>
          <w:lang w:eastAsia="hr-HR"/>
        </w:rPr>
        <w:t xml:space="preserve">službenoj </w:t>
      </w:r>
      <w:r w:rsidR="00DD7AF1">
        <w:rPr>
          <w:rFonts w:eastAsia="Times New Roman"/>
          <w:lang w:eastAsia="hr-HR"/>
        </w:rPr>
        <w:t xml:space="preserve">mrežnoj </w:t>
      </w:r>
      <w:r w:rsidRPr="001348FA">
        <w:rPr>
          <w:rFonts w:eastAsia="Times New Roman"/>
          <w:lang w:eastAsia="hr-HR"/>
        </w:rPr>
        <w:t xml:space="preserve">stranici Grada Lepoglave </w:t>
      </w:r>
      <w:hyperlink r:id="rId11" w:history="1">
        <w:r w:rsidRPr="001348FA">
          <w:rPr>
            <w:rStyle w:val="Hiperveza"/>
            <w:rFonts w:eastAsia="Times New Roman"/>
            <w:lang w:eastAsia="hr-HR"/>
          </w:rPr>
          <w:t>www.lepoglava.hr</w:t>
        </w:r>
      </w:hyperlink>
      <w:r w:rsidR="00EF02E4">
        <w:rPr>
          <w:rFonts w:eastAsia="Times New Roman"/>
          <w:lang w:eastAsia="hr-HR"/>
        </w:rPr>
        <w:t>.</w:t>
      </w:r>
    </w:p>
    <w:p w14:paraId="69E40E8D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044514" w14:textId="5710A059" w:rsidR="00A2532C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Zahtjevi za </w:t>
      </w:r>
      <w:r w:rsidR="00CC3C8D" w:rsidRPr="001348FA">
        <w:rPr>
          <w:rFonts w:eastAsia="Times New Roman"/>
          <w:lang w:eastAsia="hr-HR"/>
        </w:rPr>
        <w:t xml:space="preserve">dodjelu </w:t>
      </w:r>
      <w:r w:rsidRPr="001348FA">
        <w:rPr>
          <w:rFonts w:eastAsia="Times New Roman"/>
          <w:lang w:eastAsia="hr-HR"/>
        </w:rPr>
        <w:t xml:space="preserve">potpore se dostavljaju na posebnom obrascu uz pripadajuću dokumentaciju, a rješavaju se po redoslijedu zaprimanja i do iskorištenja sredstava planiranih </w:t>
      </w:r>
      <w:r w:rsidR="0023672B" w:rsidRPr="001348FA">
        <w:rPr>
          <w:rFonts w:eastAsia="Times New Roman"/>
          <w:lang w:eastAsia="hr-HR"/>
        </w:rPr>
        <w:t xml:space="preserve">za tu namjenu </w:t>
      </w:r>
      <w:r w:rsidRPr="001348FA">
        <w:rPr>
          <w:rFonts w:eastAsia="Times New Roman"/>
          <w:lang w:eastAsia="hr-HR"/>
        </w:rPr>
        <w:t>u P</w:t>
      </w:r>
      <w:r w:rsidR="00CD3DE1" w:rsidRPr="001348FA">
        <w:rPr>
          <w:rFonts w:eastAsia="Times New Roman"/>
          <w:lang w:eastAsia="hr-HR"/>
        </w:rPr>
        <w:t>roračunu Grada Lepoglave z</w:t>
      </w:r>
      <w:r w:rsidR="00D8443C">
        <w:rPr>
          <w:rFonts w:eastAsia="Times New Roman"/>
          <w:lang w:eastAsia="hr-HR"/>
        </w:rPr>
        <w:t>a 202</w:t>
      </w:r>
      <w:r w:rsidR="00EC0383">
        <w:rPr>
          <w:rFonts w:eastAsia="Times New Roman"/>
          <w:lang w:eastAsia="hr-HR"/>
        </w:rPr>
        <w:t>6</w:t>
      </w:r>
      <w:r w:rsidRPr="001348FA">
        <w:rPr>
          <w:rFonts w:eastAsia="Times New Roman"/>
          <w:lang w:eastAsia="hr-HR"/>
        </w:rPr>
        <w:t>. godinu.</w:t>
      </w:r>
    </w:p>
    <w:p w14:paraId="1E2099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ADADC04" w14:textId="551483C8" w:rsidR="00604434" w:rsidRPr="001348FA" w:rsidRDefault="00CC3C8D" w:rsidP="00EC46F0">
      <w:pPr>
        <w:spacing w:after="0" w:line="240" w:lineRule="auto"/>
        <w:jc w:val="both"/>
        <w:rPr>
          <w:rFonts w:eastAsia="Calibri"/>
        </w:rPr>
      </w:pPr>
      <w:r w:rsidRPr="001348FA">
        <w:rPr>
          <w:rFonts w:eastAsia="Calibri"/>
        </w:rPr>
        <w:t>Podnositelj zahtjeva</w:t>
      </w:r>
      <w:r w:rsidR="00F4759A" w:rsidRPr="001348FA">
        <w:rPr>
          <w:rFonts w:eastAsia="Calibri"/>
        </w:rPr>
        <w:t xml:space="preserve"> prijavi za dodjelu potpore prilaže i Izjavu s podacima o svim </w:t>
      </w:r>
      <w:r w:rsidR="00441A42">
        <w:rPr>
          <w:rFonts w:eastAsia="Calibri"/>
        </w:rPr>
        <w:t>primljenim</w:t>
      </w:r>
      <w:r w:rsidR="00F4759A" w:rsidRPr="001348FA">
        <w:rPr>
          <w:rFonts w:eastAsia="Calibri"/>
        </w:rPr>
        <w:t xml:space="preserve"> potporama male vrijednosti u </w:t>
      </w:r>
      <w:r w:rsidR="00DD7AF1">
        <w:rPr>
          <w:rFonts w:eastAsia="Calibri"/>
        </w:rPr>
        <w:t>tijekom bilo kojeg trogodišnjeg razdoblja</w:t>
      </w:r>
      <w:r w:rsidR="00F4759A" w:rsidRPr="001348FA">
        <w:rPr>
          <w:rFonts w:eastAsia="Calibri"/>
        </w:rPr>
        <w:t>.</w:t>
      </w:r>
      <w:r w:rsidR="00E439F2" w:rsidRPr="001348FA">
        <w:rPr>
          <w:rFonts w:eastAsia="Calibri"/>
        </w:rPr>
        <w:t xml:space="preserve">     </w:t>
      </w:r>
    </w:p>
    <w:p w14:paraId="74290AFE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193777CC" w14:textId="61A1F52E" w:rsidR="00240D39" w:rsidRPr="001348FA" w:rsidRDefault="00604434" w:rsidP="00EC46F0">
      <w:pPr>
        <w:spacing w:after="0" w:line="240" w:lineRule="auto"/>
        <w:jc w:val="both"/>
        <w:rPr>
          <w:rFonts w:eastAsia="Calibri"/>
        </w:rPr>
      </w:pPr>
      <w:r w:rsidRPr="003107C6">
        <w:rPr>
          <w:rFonts w:eastAsia="Calibri"/>
        </w:rPr>
        <w:t xml:space="preserve">Prihvatljivi </w:t>
      </w:r>
      <w:r w:rsidR="0029596C" w:rsidRPr="003107C6">
        <w:rPr>
          <w:rFonts w:eastAsia="Calibri"/>
        </w:rPr>
        <w:t xml:space="preserve">su </w:t>
      </w:r>
      <w:r w:rsidR="00AA1778" w:rsidRPr="003107C6">
        <w:rPr>
          <w:rFonts w:eastAsia="Calibri"/>
        </w:rPr>
        <w:t xml:space="preserve">računi </w:t>
      </w:r>
      <w:r w:rsidR="00341955" w:rsidRPr="003B424D">
        <w:rPr>
          <w:rFonts w:eastAsia="Calibri"/>
        </w:rPr>
        <w:t xml:space="preserve">izdani </w:t>
      </w:r>
      <w:r w:rsidR="009A3453" w:rsidRPr="003B424D">
        <w:rPr>
          <w:rFonts w:eastAsia="Calibri"/>
        </w:rPr>
        <w:t xml:space="preserve">u razdoblju od </w:t>
      </w:r>
      <w:r w:rsidR="00EC0383">
        <w:rPr>
          <w:rFonts w:eastAsia="Calibri"/>
        </w:rPr>
        <w:t>18. listopada</w:t>
      </w:r>
      <w:r w:rsidR="008104B7" w:rsidRPr="003B424D">
        <w:rPr>
          <w:rFonts w:eastAsia="Calibri"/>
        </w:rPr>
        <w:t xml:space="preserve"> 202</w:t>
      </w:r>
      <w:r w:rsidR="00EC0383">
        <w:rPr>
          <w:rFonts w:eastAsia="Calibri"/>
        </w:rPr>
        <w:t>5</w:t>
      </w:r>
      <w:r w:rsidR="009A3453" w:rsidRPr="003B424D">
        <w:rPr>
          <w:rFonts w:eastAsia="Calibri"/>
        </w:rPr>
        <w:t>. godine i tijekom</w:t>
      </w:r>
      <w:r w:rsidR="00341955" w:rsidRPr="003B424D">
        <w:rPr>
          <w:rFonts w:eastAsia="Calibri"/>
        </w:rPr>
        <w:t xml:space="preserve"> 2</w:t>
      </w:r>
      <w:r w:rsidR="00240D39" w:rsidRPr="003B424D">
        <w:rPr>
          <w:rFonts w:eastAsia="Calibri"/>
        </w:rPr>
        <w:t>0</w:t>
      </w:r>
      <w:r w:rsidR="008104B7" w:rsidRPr="003B424D">
        <w:rPr>
          <w:rFonts w:eastAsia="Calibri"/>
        </w:rPr>
        <w:t>2</w:t>
      </w:r>
      <w:r w:rsidR="00EC0383">
        <w:rPr>
          <w:rFonts w:eastAsia="Calibri"/>
        </w:rPr>
        <w:t>6</w:t>
      </w:r>
      <w:r w:rsidR="00797E29" w:rsidRPr="003B424D">
        <w:rPr>
          <w:rFonts w:eastAsia="Calibri"/>
        </w:rPr>
        <w:t>. godine</w:t>
      </w:r>
      <w:r w:rsidR="00AA1778" w:rsidRPr="003B424D">
        <w:rPr>
          <w:rFonts w:eastAsia="Calibri"/>
        </w:rPr>
        <w:t>.</w:t>
      </w:r>
      <w:r w:rsidRPr="003B424D">
        <w:rPr>
          <w:rFonts w:eastAsia="Calibri"/>
        </w:rPr>
        <w:t xml:space="preserve"> </w:t>
      </w:r>
      <w:r w:rsidRPr="003107C6">
        <w:rPr>
          <w:rFonts w:eastAsia="Calibri"/>
        </w:rPr>
        <w:t xml:space="preserve">Trošak </w:t>
      </w:r>
      <w:r w:rsidRPr="001348FA">
        <w:rPr>
          <w:rFonts w:eastAsia="Calibri"/>
        </w:rPr>
        <w:t>poreza na dodanu vrijednost nije prihvatljiv kod odobrenja potpore za obveznike koji su u sustavu PDV-a na dan donoš</w:t>
      </w:r>
      <w:r w:rsidR="00A734D5" w:rsidRPr="001348FA">
        <w:rPr>
          <w:rFonts w:eastAsia="Calibri"/>
        </w:rPr>
        <w:t>enja Odluke o dodjeli</w:t>
      </w:r>
      <w:r w:rsidRPr="001348FA">
        <w:rPr>
          <w:rFonts w:eastAsia="Calibri"/>
        </w:rPr>
        <w:t xml:space="preserve"> potpore.</w:t>
      </w:r>
      <w:r w:rsidR="00670FD2" w:rsidRPr="001348FA">
        <w:rPr>
          <w:rFonts w:eastAsia="Calibri"/>
        </w:rPr>
        <w:t xml:space="preserve"> </w:t>
      </w:r>
    </w:p>
    <w:p w14:paraId="0324F360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F8F0001" w14:textId="54DB0969" w:rsidR="001C6FE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Korisnik može ostvariti pravo na potporu samo </w:t>
      </w:r>
      <w:r w:rsidR="00EC0383">
        <w:rPr>
          <w:rFonts w:eastAsia="Calibri"/>
        </w:rPr>
        <w:t>jednom</w:t>
      </w:r>
      <w:r>
        <w:rPr>
          <w:rFonts w:eastAsia="Calibri"/>
        </w:rPr>
        <w:t xml:space="preserve"> </w:t>
      </w:r>
      <w:r w:rsidR="00EF02E4">
        <w:rPr>
          <w:rFonts w:eastAsia="Calibri"/>
        </w:rPr>
        <w:t>tijekom</w:t>
      </w:r>
      <w:r>
        <w:rPr>
          <w:rFonts w:eastAsia="Calibri"/>
        </w:rPr>
        <w:t xml:space="preserve"> 202</w:t>
      </w:r>
      <w:r w:rsidR="00EC0383">
        <w:rPr>
          <w:rFonts w:eastAsia="Calibri"/>
        </w:rPr>
        <w:t>6</w:t>
      </w:r>
      <w:r>
        <w:rPr>
          <w:rFonts w:eastAsia="Calibri"/>
        </w:rPr>
        <w:t xml:space="preserve">. godine, </w:t>
      </w:r>
      <w:r w:rsidR="00EC0383">
        <w:rPr>
          <w:rFonts w:eastAsia="Calibri"/>
        </w:rPr>
        <w:t>ako</w:t>
      </w:r>
      <w:r>
        <w:rPr>
          <w:rFonts w:eastAsia="Calibri"/>
        </w:rPr>
        <w:t xml:space="preserve"> za istu namjenu nije primio potporu iz drugih izvora.</w:t>
      </w:r>
    </w:p>
    <w:p w14:paraId="315B1B3C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C00225E" w14:textId="08D302E4" w:rsidR="00CC3C8D" w:rsidRPr="001348FA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Korisnik</w:t>
      </w:r>
      <w:r w:rsidR="00F90B90" w:rsidRPr="001348FA">
        <w:rPr>
          <w:rFonts w:eastAsia="Calibri"/>
        </w:rPr>
        <w:t xml:space="preserve"> ne smije imati </w:t>
      </w:r>
      <w:r w:rsidR="00DD7AF1">
        <w:rPr>
          <w:rFonts w:eastAsia="Calibri"/>
        </w:rPr>
        <w:t xml:space="preserve">dospjelog </w:t>
      </w:r>
      <w:r w:rsidR="00F90B90" w:rsidRPr="001348FA">
        <w:rPr>
          <w:rFonts w:eastAsia="Calibri"/>
        </w:rPr>
        <w:t>dugovanja ni po kojoj osnovi prema G</w:t>
      </w:r>
      <w:r w:rsidR="009462C4">
        <w:rPr>
          <w:rFonts w:eastAsia="Calibri"/>
        </w:rPr>
        <w:t>radu Lepoglavi i Republici Hrvatskoj.</w:t>
      </w:r>
      <w:r w:rsidR="00E439F2" w:rsidRPr="001348FA">
        <w:rPr>
          <w:rFonts w:eastAsia="Calibri"/>
        </w:rPr>
        <w:t xml:space="preserve">                                                                                                                                   </w:t>
      </w:r>
    </w:p>
    <w:p w14:paraId="2BFBF5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1E53E49" w14:textId="55C0D539" w:rsidR="00CB6EF9" w:rsidRPr="00CB6EF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Gradonačelnik Grada Lepoglave će Odlukom imenovati Povjerenstvo za provedbu Javnog poziva. Povjerenstvo </w:t>
      </w:r>
      <w:r w:rsidR="00441A42">
        <w:rPr>
          <w:rFonts w:eastAsia="Calibri"/>
        </w:rPr>
        <w:t>ć</w:t>
      </w:r>
      <w:r>
        <w:rPr>
          <w:rFonts w:eastAsia="Calibri"/>
        </w:rPr>
        <w:t xml:space="preserve">e </w:t>
      </w:r>
      <w:r w:rsidR="00441A42">
        <w:rPr>
          <w:rFonts w:eastAsia="Calibri"/>
        </w:rPr>
        <w:t>po obradi prijav</w:t>
      </w:r>
      <w:r w:rsidR="00EC0383">
        <w:rPr>
          <w:rFonts w:eastAsia="Calibri"/>
        </w:rPr>
        <w:t>a</w:t>
      </w:r>
      <w:r w:rsidR="00441A42">
        <w:rPr>
          <w:rFonts w:eastAsia="Calibri"/>
        </w:rPr>
        <w:t xml:space="preserve">, </w:t>
      </w:r>
      <w:r w:rsidR="00EC0383">
        <w:rPr>
          <w:rFonts w:eastAsia="Calibri"/>
        </w:rPr>
        <w:t>gradonačelniku dostaviti</w:t>
      </w:r>
      <w:r w:rsidR="00441A42">
        <w:rPr>
          <w:rFonts w:eastAsia="Calibri"/>
        </w:rPr>
        <w:t xml:space="preserve"> </w:t>
      </w:r>
      <w:r w:rsidR="00EC0383">
        <w:rPr>
          <w:rFonts w:eastAsia="Calibri"/>
        </w:rPr>
        <w:t xml:space="preserve">prijedlog </w:t>
      </w:r>
      <w:r w:rsidR="00441A42">
        <w:rPr>
          <w:rFonts w:eastAsia="Calibri"/>
        </w:rPr>
        <w:t>Odluk</w:t>
      </w:r>
      <w:r w:rsidR="00EC0383">
        <w:rPr>
          <w:rFonts w:eastAsia="Calibri"/>
        </w:rPr>
        <w:t>e</w:t>
      </w:r>
      <w:r w:rsidR="002A6B16">
        <w:rPr>
          <w:rFonts w:eastAsia="Calibri"/>
        </w:rPr>
        <w:t xml:space="preserve"> o dodjeli potpore male vrijednosti</w:t>
      </w:r>
      <w:r w:rsidR="00EC0383">
        <w:rPr>
          <w:rFonts w:eastAsia="Calibri"/>
        </w:rPr>
        <w:t>, temeljem kojeg gradonačelnik Grada Lepoglave donosi Odluku o dodjeli potpora male vrijednosti</w:t>
      </w:r>
      <w:r w:rsidR="002A6B16">
        <w:rPr>
          <w:rFonts w:eastAsia="Calibri"/>
        </w:rPr>
        <w:t xml:space="preserve">, </w:t>
      </w:r>
      <w:r w:rsidR="00EC0383">
        <w:rPr>
          <w:rFonts w:eastAsia="Calibri"/>
        </w:rPr>
        <w:t>te se</w:t>
      </w:r>
      <w:r w:rsidR="002A6B16">
        <w:rPr>
          <w:rFonts w:eastAsia="Calibri"/>
        </w:rPr>
        <w:t xml:space="preserve"> sa korisni</w:t>
      </w:r>
      <w:r w:rsidR="00EC0383">
        <w:rPr>
          <w:rFonts w:eastAsia="Calibri"/>
        </w:rPr>
        <w:t>cima</w:t>
      </w:r>
      <w:r w:rsidR="002A6B16">
        <w:rPr>
          <w:rFonts w:eastAsia="Calibri"/>
        </w:rPr>
        <w:t xml:space="preserve"> </w:t>
      </w:r>
      <w:r w:rsidR="00DD7AF1">
        <w:rPr>
          <w:rFonts w:eastAsia="Calibri"/>
        </w:rPr>
        <w:t>skla</w:t>
      </w:r>
      <w:r w:rsidR="00EC0383">
        <w:rPr>
          <w:rFonts w:eastAsia="Calibri"/>
        </w:rPr>
        <w:t>pa</w:t>
      </w:r>
      <w:r w:rsidR="002A6B16">
        <w:rPr>
          <w:rFonts w:eastAsia="Calibri"/>
        </w:rPr>
        <w:t xml:space="preserve"> Ugovor o dodjeli sredstava </w:t>
      </w:r>
      <w:r w:rsidR="00441A42">
        <w:rPr>
          <w:rFonts w:eastAsia="Calibri"/>
        </w:rPr>
        <w:t xml:space="preserve"> </w:t>
      </w:r>
      <w:r w:rsidR="002A6B16">
        <w:rPr>
          <w:rFonts w:eastAsia="Calibri"/>
        </w:rPr>
        <w:t xml:space="preserve">i </w:t>
      </w:r>
      <w:r w:rsidR="00CB6EF9" w:rsidRPr="00CB6EF9">
        <w:rPr>
          <w:rFonts w:eastAsia="Calibri"/>
        </w:rPr>
        <w:t>od tog trenutka se potpora smatra dodijeljenom bez obzira na datum isplate potpore.</w:t>
      </w:r>
    </w:p>
    <w:p w14:paraId="2FDD295F" w14:textId="77777777" w:rsidR="002A6B16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3697B7" w14:textId="4AE0D24E" w:rsidR="00240D39" w:rsidRPr="001348FA" w:rsidRDefault="00240D39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U slučaju da </w:t>
      </w:r>
      <w:r w:rsidR="002A6B16">
        <w:rPr>
          <w:rFonts w:eastAsia="Times New Roman"/>
          <w:lang w:eastAsia="hr-HR"/>
        </w:rPr>
        <w:t>korisni</w:t>
      </w:r>
      <w:r w:rsidRPr="001348FA">
        <w:rPr>
          <w:rFonts w:eastAsia="Times New Roman"/>
          <w:lang w:eastAsia="hr-HR"/>
        </w:rPr>
        <w:t xml:space="preserve">k stekne pravo na potporu u trenutku kada po </w:t>
      </w:r>
      <w:r w:rsidR="00EF02E4">
        <w:rPr>
          <w:rFonts w:eastAsia="Times New Roman"/>
          <w:lang w:eastAsia="hr-HR"/>
        </w:rPr>
        <w:t>J</w:t>
      </w:r>
      <w:r w:rsidRPr="001348FA">
        <w:rPr>
          <w:rFonts w:eastAsia="Times New Roman"/>
          <w:lang w:eastAsia="hr-HR"/>
        </w:rPr>
        <w:t xml:space="preserve">avnom pozivu preostane manji iznos sredstava od pripadajućeg iznosa potpore, </w:t>
      </w:r>
      <w:r w:rsidR="002A6B16">
        <w:rPr>
          <w:rFonts w:eastAsia="Times New Roman"/>
          <w:lang w:eastAsia="hr-HR"/>
        </w:rPr>
        <w:t>bit će mu dodijeljena</w:t>
      </w:r>
      <w:r w:rsidRPr="001348FA">
        <w:rPr>
          <w:rFonts w:eastAsia="Times New Roman"/>
          <w:lang w:eastAsia="hr-HR"/>
        </w:rPr>
        <w:t xml:space="preserve"> potpora u visini preostalog iznosa</w:t>
      </w:r>
      <w:r w:rsidR="005926EB">
        <w:rPr>
          <w:rFonts w:eastAsia="Times New Roman"/>
          <w:lang w:eastAsia="hr-HR"/>
        </w:rPr>
        <w:t xml:space="preserve"> uz prethodnu suglasnost korisnika.</w:t>
      </w:r>
    </w:p>
    <w:p w14:paraId="0B6722F9" w14:textId="77777777" w:rsidR="00240D39" w:rsidRPr="001348FA" w:rsidRDefault="00240D39" w:rsidP="00EC46F0">
      <w:pPr>
        <w:spacing w:after="0" w:line="240" w:lineRule="auto"/>
        <w:ind w:firstLine="708"/>
        <w:jc w:val="both"/>
        <w:rPr>
          <w:rFonts w:eastAsia="Calibri"/>
        </w:rPr>
      </w:pPr>
    </w:p>
    <w:p w14:paraId="0EB5559E" w14:textId="50A14C31" w:rsidR="00240D39" w:rsidRPr="001348FA" w:rsidRDefault="00165618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 provedbu </w:t>
      </w:r>
      <w:r w:rsidR="002A6B16">
        <w:rPr>
          <w:rFonts w:eastAsia="Times New Roman"/>
          <w:lang w:eastAsia="hr-HR"/>
        </w:rPr>
        <w:t>M</w:t>
      </w:r>
      <w:r>
        <w:rPr>
          <w:rFonts w:eastAsia="Times New Roman"/>
          <w:lang w:eastAsia="hr-HR"/>
        </w:rPr>
        <w:t>jere 2</w:t>
      </w:r>
      <w:r w:rsidR="00240D39" w:rsidRPr="001348FA">
        <w:rPr>
          <w:rFonts w:eastAsia="Times New Roman"/>
          <w:lang w:eastAsia="hr-HR"/>
        </w:rPr>
        <w:t xml:space="preserve">. iz ovog Programa Grad Lepoglava ovlašćuje Turističko kulturno informativni centar </w:t>
      </w:r>
      <w:r w:rsidR="00EC0383">
        <w:rPr>
          <w:rFonts w:eastAsia="Times New Roman"/>
          <w:lang w:eastAsia="hr-HR"/>
        </w:rPr>
        <w:t xml:space="preserve">- </w:t>
      </w:r>
      <w:r w:rsidR="00240D39" w:rsidRPr="001348FA">
        <w:rPr>
          <w:rFonts w:eastAsia="Times New Roman"/>
          <w:lang w:eastAsia="hr-HR"/>
        </w:rPr>
        <w:t>TKIC d.o.o.</w:t>
      </w:r>
      <w:r w:rsidR="00DD7AF1">
        <w:rPr>
          <w:rFonts w:eastAsia="Times New Roman"/>
          <w:lang w:eastAsia="hr-HR"/>
        </w:rPr>
        <w:t xml:space="preserve"> uz donošenje odluke kojom će se propisati način provedbe aktivnosti za poduzetnike početnike s područja Grada Lepoglave temeljem kojeg će se izvršavati prihvatljive aktivnosti, u roku od tri mjeseca od stupanja na snagu ovog Programa </w:t>
      </w:r>
    </w:p>
    <w:p w14:paraId="5DA259DA" w14:textId="77777777" w:rsidR="00240D39" w:rsidRDefault="00240D39" w:rsidP="00240D39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</w:p>
    <w:p w14:paraId="119F9DDC" w14:textId="77777777" w:rsidR="002A6B16" w:rsidRPr="001348FA" w:rsidRDefault="002A6B16" w:rsidP="00240D3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30102C4" w14:textId="77777777" w:rsidR="00685D33" w:rsidRPr="001348FA" w:rsidRDefault="00685D33" w:rsidP="00685D33">
      <w:pPr>
        <w:spacing w:after="240" w:line="240" w:lineRule="auto"/>
        <w:jc w:val="both"/>
        <w:rPr>
          <w:rFonts w:eastAsia="Calibri"/>
          <w:b/>
        </w:rPr>
      </w:pPr>
      <w:r w:rsidRPr="001348FA">
        <w:rPr>
          <w:rFonts w:eastAsia="Calibri"/>
          <w:b/>
        </w:rPr>
        <w:t>VI. ZAVRŠNE ODREDBE</w:t>
      </w:r>
    </w:p>
    <w:p w14:paraId="58D3C5DC" w14:textId="344D199E" w:rsidR="00305E0A" w:rsidRPr="001348FA" w:rsidRDefault="00492FAC" w:rsidP="00685D33">
      <w:pPr>
        <w:spacing w:after="240" w:line="240" w:lineRule="auto"/>
        <w:jc w:val="both"/>
        <w:rPr>
          <w:rFonts w:eastAsia="Calibri"/>
        </w:rPr>
      </w:pPr>
      <w:r w:rsidRPr="001348FA">
        <w:rPr>
          <w:rFonts w:eastAsia="Calibri"/>
        </w:rPr>
        <w:t>Sukladno Zakonu o pravu na pristup informacijama Grad Lepoglava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kao tijelo javne vlasti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obvezno je radi upoznavanja javnosti </w:t>
      </w:r>
      <w:r w:rsidR="00720D05" w:rsidRPr="001348FA">
        <w:rPr>
          <w:rFonts w:eastAsia="Calibri"/>
        </w:rPr>
        <w:t>omogućiti pristup informacijama</w:t>
      </w:r>
      <w:r w:rsidRPr="001348FA">
        <w:rPr>
          <w:rFonts w:eastAsia="Calibri"/>
        </w:rPr>
        <w:t xml:space="preserve"> o svom radu pravodobnom objavom na inter</w:t>
      </w:r>
      <w:r w:rsidR="00720D05" w:rsidRPr="001348FA">
        <w:rPr>
          <w:rFonts w:eastAsia="Calibri"/>
        </w:rPr>
        <w:t>netskim stranicama</w:t>
      </w:r>
      <w:r w:rsidR="00EF02E4">
        <w:rPr>
          <w:rFonts w:eastAsia="Calibri"/>
        </w:rPr>
        <w:t>.</w:t>
      </w:r>
      <w:r w:rsidR="00305E0A" w:rsidRPr="001348FA">
        <w:rPr>
          <w:rFonts w:eastAsia="Calibri"/>
        </w:rPr>
        <w:t xml:space="preserve"> Slijedom navedenog, smatrat će se da je poduzetnik, podnošenjem zahtjeva za potporu koji sadrži njegove osobne podatke dao privolu za njihovu obradu i korištenje za javnu objavu, a u svrhu zbog koje su prikupljeni.</w:t>
      </w:r>
    </w:p>
    <w:p w14:paraId="3475590E" w14:textId="63F85D4C" w:rsidR="002A6B16" w:rsidRPr="00FD6B9C" w:rsidRDefault="002A6B16" w:rsidP="002A6B16">
      <w:pPr>
        <w:spacing w:line="240" w:lineRule="atLeast"/>
        <w:jc w:val="both"/>
      </w:pPr>
      <w:r w:rsidRPr="00FD6B9C">
        <w:t xml:space="preserve">Ovaj Program </w:t>
      </w:r>
      <w:r>
        <w:t>stupa na snagu 01.01.202</w:t>
      </w:r>
      <w:r w:rsidR="004348EA">
        <w:t>6</w:t>
      </w:r>
      <w:r>
        <w:t xml:space="preserve">. godine, a objavit će se u </w:t>
      </w:r>
      <w:r w:rsidRPr="00FD6B9C">
        <w:t>Službenom vjesniku Varaždinske županije</w:t>
      </w:r>
      <w:r>
        <w:t>.</w:t>
      </w:r>
    </w:p>
    <w:p w14:paraId="3CF420D8" w14:textId="77777777" w:rsidR="00D71A09" w:rsidRPr="001348FA" w:rsidRDefault="00D71A0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9CD89B" w14:textId="77777777" w:rsidR="00881ACC" w:rsidRPr="002A6B16" w:rsidRDefault="00220002" w:rsidP="00220002">
      <w:pPr>
        <w:spacing w:after="0" w:line="240" w:lineRule="auto"/>
        <w:jc w:val="right"/>
        <w:rPr>
          <w:rFonts w:eastAsia="Times New Roman"/>
          <w:bCs/>
          <w:lang w:eastAsia="hr-HR"/>
        </w:rPr>
      </w:pPr>
      <w:r w:rsidRPr="002A6B16">
        <w:rPr>
          <w:rFonts w:eastAsia="Times New Roman"/>
          <w:bCs/>
          <w:lang w:eastAsia="hr-HR"/>
        </w:rPr>
        <w:t>PREDSJE</w:t>
      </w:r>
      <w:r w:rsidR="00E12969" w:rsidRPr="002A6B16">
        <w:rPr>
          <w:rFonts w:eastAsia="Times New Roman"/>
          <w:bCs/>
          <w:lang w:eastAsia="hr-HR"/>
        </w:rPr>
        <w:t>D</w:t>
      </w:r>
      <w:r w:rsidRPr="002A6B16">
        <w:rPr>
          <w:rFonts w:eastAsia="Times New Roman"/>
          <w:bCs/>
          <w:lang w:eastAsia="hr-HR"/>
        </w:rPr>
        <w:t>NIK GRADSKOG VIJEĆA</w:t>
      </w:r>
    </w:p>
    <w:p w14:paraId="1FB75D9E" w14:textId="23B33E9C" w:rsidR="00D02922" w:rsidRPr="001348FA" w:rsidRDefault="002A6B16" w:rsidP="0022722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  <w:t xml:space="preserve">      Robert </w:t>
      </w:r>
      <w:proofErr w:type="spellStart"/>
      <w:r>
        <w:rPr>
          <w:rFonts w:eastAsia="Times New Roman"/>
          <w:bCs/>
          <w:lang w:eastAsia="hr-HR"/>
        </w:rPr>
        <w:t>Dukarić</w:t>
      </w:r>
      <w:proofErr w:type="spellEnd"/>
      <w:r w:rsidR="003F4602">
        <w:rPr>
          <w:rFonts w:eastAsia="Times New Roman"/>
          <w:bCs/>
          <w:lang w:eastAsia="hr-HR"/>
        </w:rPr>
        <w:t xml:space="preserve">, </w:t>
      </w:r>
      <w:proofErr w:type="spellStart"/>
      <w:r w:rsidR="003F4602">
        <w:rPr>
          <w:rFonts w:eastAsia="Times New Roman"/>
          <w:bCs/>
          <w:lang w:eastAsia="hr-HR"/>
        </w:rPr>
        <w:t>spec</w:t>
      </w:r>
      <w:proofErr w:type="spellEnd"/>
      <w:r w:rsidR="003F4602">
        <w:rPr>
          <w:rFonts w:eastAsia="Times New Roman"/>
          <w:bCs/>
          <w:lang w:eastAsia="hr-HR"/>
        </w:rPr>
        <w:t xml:space="preserve">. </w:t>
      </w:r>
      <w:proofErr w:type="spellStart"/>
      <w:r w:rsidR="003F4602">
        <w:rPr>
          <w:rFonts w:eastAsia="Times New Roman"/>
          <w:bCs/>
          <w:lang w:eastAsia="hr-HR"/>
        </w:rPr>
        <w:t>oec</w:t>
      </w:r>
      <w:proofErr w:type="spellEnd"/>
      <w:r w:rsidR="003F4602">
        <w:rPr>
          <w:rFonts w:eastAsia="Times New Roman"/>
          <w:bCs/>
          <w:lang w:eastAsia="hr-HR"/>
        </w:rPr>
        <w:t>.</w:t>
      </w:r>
    </w:p>
    <w:sectPr w:rsidR="00D02922" w:rsidRPr="001348FA" w:rsidSect="00DD7AF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BF06" w14:textId="77777777" w:rsidR="004F6904" w:rsidRDefault="004F6904" w:rsidP="00AD7DAB">
      <w:pPr>
        <w:spacing w:after="0" w:line="240" w:lineRule="auto"/>
      </w:pPr>
      <w:r>
        <w:separator/>
      </w:r>
    </w:p>
  </w:endnote>
  <w:endnote w:type="continuationSeparator" w:id="0">
    <w:p w14:paraId="183F8FFE" w14:textId="77777777" w:rsidR="004F6904" w:rsidRDefault="004F6904" w:rsidP="00AD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1587" w14:textId="77777777" w:rsidR="004F6904" w:rsidRDefault="004F6904" w:rsidP="00AD7DAB">
      <w:pPr>
        <w:spacing w:after="0" w:line="240" w:lineRule="auto"/>
      </w:pPr>
      <w:r>
        <w:separator/>
      </w:r>
    </w:p>
  </w:footnote>
  <w:footnote w:type="continuationSeparator" w:id="0">
    <w:p w14:paraId="52A455C3" w14:textId="77777777" w:rsidR="004F6904" w:rsidRDefault="004F6904" w:rsidP="00AD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17B6E"/>
    <w:multiLevelType w:val="hybridMultilevel"/>
    <w:tmpl w:val="C2887B84"/>
    <w:lvl w:ilvl="0" w:tplc="307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01824">
    <w:abstractNumId w:val="0"/>
  </w:num>
  <w:num w:numId="2" w16cid:durableId="856314683">
    <w:abstractNumId w:val="0"/>
  </w:num>
  <w:num w:numId="3" w16cid:durableId="534197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80"/>
    <w:rsid w:val="000013E5"/>
    <w:rsid w:val="000241B3"/>
    <w:rsid w:val="000247C2"/>
    <w:rsid w:val="00025A19"/>
    <w:rsid w:val="0003439E"/>
    <w:rsid w:val="00035390"/>
    <w:rsid w:val="00044B21"/>
    <w:rsid w:val="0007485B"/>
    <w:rsid w:val="00084998"/>
    <w:rsid w:val="00086C97"/>
    <w:rsid w:val="00094A8A"/>
    <w:rsid w:val="000A1EF6"/>
    <w:rsid w:val="000B4994"/>
    <w:rsid w:val="000D0F6C"/>
    <w:rsid w:val="000D7C9E"/>
    <w:rsid w:val="00104054"/>
    <w:rsid w:val="00121292"/>
    <w:rsid w:val="00132015"/>
    <w:rsid w:val="001348FA"/>
    <w:rsid w:val="00153145"/>
    <w:rsid w:val="00165618"/>
    <w:rsid w:val="00170C21"/>
    <w:rsid w:val="001A0167"/>
    <w:rsid w:val="001B75A1"/>
    <w:rsid w:val="001C5FFE"/>
    <w:rsid w:val="001C6FE9"/>
    <w:rsid w:val="001D329F"/>
    <w:rsid w:val="001E6C15"/>
    <w:rsid w:val="001F2B29"/>
    <w:rsid w:val="001F4F84"/>
    <w:rsid w:val="00205DAD"/>
    <w:rsid w:val="002170DB"/>
    <w:rsid w:val="00220002"/>
    <w:rsid w:val="002216B7"/>
    <w:rsid w:val="00227220"/>
    <w:rsid w:val="002350B7"/>
    <w:rsid w:val="0023672B"/>
    <w:rsid w:val="00237205"/>
    <w:rsid w:val="00240D39"/>
    <w:rsid w:val="002457EB"/>
    <w:rsid w:val="00246561"/>
    <w:rsid w:val="00247ABA"/>
    <w:rsid w:val="00255DD5"/>
    <w:rsid w:val="00260540"/>
    <w:rsid w:val="00280D1A"/>
    <w:rsid w:val="0028181A"/>
    <w:rsid w:val="00293992"/>
    <w:rsid w:val="0029596C"/>
    <w:rsid w:val="002A6B16"/>
    <w:rsid w:val="002B0E0B"/>
    <w:rsid w:val="002C007F"/>
    <w:rsid w:val="002D0C1E"/>
    <w:rsid w:val="00305E0A"/>
    <w:rsid w:val="003107C6"/>
    <w:rsid w:val="00331661"/>
    <w:rsid w:val="0034162D"/>
    <w:rsid w:val="00341955"/>
    <w:rsid w:val="00366240"/>
    <w:rsid w:val="003869E8"/>
    <w:rsid w:val="00397C14"/>
    <w:rsid w:val="003A0696"/>
    <w:rsid w:val="003A07A9"/>
    <w:rsid w:val="003A5611"/>
    <w:rsid w:val="003B26CD"/>
    <w:rsid w:val="003B424D"/>
    <w:rsid w:val="003E05A3"/>
    <w:rsid w:val="003E1DE2"/>
    <w:rsid w:val="003F0B2D"/>
    <w:rsid w:val="003F4602"/>
    <w:rsid w:val="003F6933"/>
    <w:rsid w:val="00402D63"/>
    <w:rsid w:val="00422F48"/>
    <w:rsid w:val="0043205E"/>
    <w:rsid w:val="004348EA"/>
    <w:rsid w:val="0043709D"/>
    <w:rsid w:val="00441A42"/>
    <w:rsid w:val="004433B2"/>
    <w:rsid w:val="00444386"/>
    <w:rsid w:val="00470C7D"/>
    <w:rsid w:val="0048427C"/>
    <w:rsid w:val="00492FAC"/>
    <w:rsid w:val="004A2AB4"/>
    <w:rsid w:val="004A357D"/>
    <w:rsid w:val="004C5ED7"/>
    <w:rsid w:val="004C72F2"/>
    <w:rsid w:val="004E275E"/>
    <w:rsid w:val="004F2C2F"/>
    <w:rsid w:val="004F6904"/>
    <w:rsid w:val="004F6EF4"/>
    <w:rsid w:val="005072F3"/>
    <w:rsid w:val="0052068A"/>
    <w:rsid w:val="00520D39"/>
    <w:rsid w:val="00532352"/>
    <w:rsid w:val="00536561"/>
    <w:rsid w:val="005434CD"/>
    <w:rsid w:val="0054379F"/>
    <w:rsid w:val="00543FE1"/>
    <w:rsid w:val="00550F01"/>
    <w:rsid w:val="00553408"/>
    <w:rsid w:val="005536E2"/>
    <w:rsid w:val="0058597E"/>
    <w:rsid w:val="0058615F"/>
    <w:rsid w:val="005870D9"/>
    <w:rsid w:val="005926EB"/>
    <w:rsid w:val="00597EF2"/>
    <w:rsid w:val="005B1F0B"/>
    <w:rsid w:val="005D7277"/>
    <w:rsid w:val="005F621F"/>
    <w:rsid w:val="005F78D5"/>
    <w:rsid w:val="00604434"/>
    <w:rsid w:val="006423B4"/>
    <w:rsid w:val="00646383"/>
    <w:rsid w:val="00670FD2"/>
    <w:rsid w:val="00685D33"/>
    <w:rsid w:val="006861CC"/>
    <w:rsid w:val="006C1556"/>
    <w:rsid w:val="006D414E"/>
    <w:rsid w:val="006D4D1B"/>
    <w:rsid w:val="006E1687"/>
    <w:rsid w:val="006E3932"/>
    <w:rsid w:val="00720D05"/>
    <w:rsid w:val="00746E42"/>
    <w:rsid w:val="00757A63"/>
    <w:rsid w:val="00774E4F"/>
    <w:rsid w:val="00781D60"/>
    <w:rsid w:val="00783911"/>
    <w:rsid w:val="00791609"/>
    <w:rsid w:val="00797E29"/>
    <w:rsid w:val="007A0D99"/>
    <w:rsid w:val="007B7BC3"/>
    <w:rsid w:val="007C6E11"/>
    <w:rsid w:val="007D298C"/>
    <w:rsid w:val="007E2740"/>
    <w:rsid w:val="007E40C1"/>
    <w:rsid w:val="007E4341"/>
    <w:rsid w:val="007F3BE1"/>
    <w:rsid w:val="007F6206"/>
    <w:rsid w:val="008027A5"/>
    <w:rsid w:val="008104B7"/>
    <w:rsid w:val="00814E2A"/>
    <w:rsid w:val="00815FB1"/>
    <w:rsid w:val="00821B2F"/>
    <w:rsid w:val="008460D6"/>
    <w:rsid w:val="00846ECB"/>
    <w:rsid w:val="00864E85"/>
    <w:rsid w:val="00872CE9"/>
    <w:rsid w:val="0087593B"/>
    <w:rsid w:val="00880094"/>
    <w:rsid w:val="00881ACC"/>
    <w:rsid w:val="008F0F07"/>
    <w:rsid w:val="008F6F06"/>
    <w:rsid w:val="008F7173"/>
    <w:rsid w:val="00901437"/>
    <w:rsid w:val="0091415F"/>
    <w:rsid w:val="0092667A"/>
    <w:rsid w:val="00935969"/>
    <w:rsid w:val="009362AF"/>
    <w:rsid w:val="009372C1"/>
    <w:rsid w:val="00937AFD"/>
    <w:rsid w:val="009462C4"/>
    <w:rsid w:val="009572F4"/>
    <w:rsid w:val="00962975"/>
    <w:rsid w:val="00986593"/>
    <w:rsid w:val="0099051B"/>
    <w:rsid w:val="009A072D"/>
    <w:rsid w:val="009A3453"/>
    <w:rsid w:val="009B4555"/>
    <w:rsid w:val="009B593E"/>
    <w:rsid w:val="009E3ADA"/>
    <w:rsid w:val="009F1560"/>
    <w:rsid w:val="009F682A"/>
    <w:rsid w:val="00A01AA5"/>
    <w:rsid w:val="00A065C8"/>
    <w:rsid w:val="00A22E68"/>
    <w:rsid w:val="00A2532C"/>
    <w:rsid w:val="00A31CC2"/>
    <w:rsid w:val="00A53897"/>
    <w:rsid w:val="00A61F83"/>
    <w:rsid w:val="00A6524A"/>
    <w:rsid w:val="00A734D5"/>
    <w:rsid w:val="00A933A6"/>
    <w:rsid w:val="00A96A80"/>
    <w:rsid w:val="00AA1778"/>
    <w:rsid w:val="00AA22F1"/>
    <w:rsid w:val="00AA377D"/>
    <w:rsid w:val="00AA5BBE"/>
    <w:rsid w:val="00AC0D20"/>
    <w:rsid w:val="00AD7DAB"/>
    <w:rsid w:val="00AE2D02"/>
    <w:rsid w:val="00AE7066"/>
    <w:rsid w:val="00AF161F"/>
    <w:rsid w:val="00AF197C"/>
    <w:rsid w:val="00B0117B"/>
    <w:rsid w:val="00B07BD0"/>
    <w:rsid w:val="00B1532C"/>
    <w:rsid w:val="00B306AF"/>
    <w:rsid w:val="00B33F13"/>
    <w:rsid w:val="00B379EE"/>
    <w:rsid w:val="00B37D7B"/>
    <w:rsid w:val="00B442BA"/>
    <w:rsid w:val="00B651C5"/>
    <w:rsid w:val="00B653FB"/>
    <w:rsid w:val="00B93937"/>
    <w:rsid w:val="00B93C7E"/>
    <w:rsid w:val="00B9603C"/>
    <w:rsid w:val="00BB5491"/>
    <w:rsid w:val="00BB6A71"/>
    <w:rsid w:val="00BC5792"/>
    <w:rsid w:val="00BD7734"/>
    <w:rsid w:val="00BF1F48"/>
    <w:rsid w:val="00C05519"/>
    <w:rsid w:val="00C05D22"/>
    <w:rsid w:val="00C156E7"/>
    <w:rsid w:val="00C7560D"/>
    <w:rsid w:val="00CB23E7"/>
    <w:rsid w:val="00CB6EF9"/>
    <w:rsid w:val="00CC3C8D"/>
    <w:rsid w:val="00CD3DE1"/>
    <w:rsid w:val="00CE5321"/>
    <w:rsid w:val="00CE6A86"/>
    <w:rsid w:val="00D02922"/>
    <w:rsid w:val="00D271A3"/>
    <w:rsid w:val="00D45FD6"/>
    <w:rsid w:val="00D70A87"/>
    <w:rsid w:val="00D71A09"/>
    <w:rsid w:val="00D764BA"/>
    <w:rsid w:val="00D8443C"/>
    <w:rsid w:val="00D86547"/>
    <w:rsid w:val="00D90565"/>
    <w:rsid w:val="00D908D2"/>
    <w:rsid w:val="00DB084C"/>
    <w:rsid w:val="00DC3E56"/>
    <w:rsid w:val="00DC7D29"/>
    <w:rsid w:val="00DD2137"/>
    <w:rsid w:val="00DD7AF1"/>
    <w:rsid w:val="00DF1C74"/>
    <w:rsid w:val="00E00D15"/>
    <w:rsid w:val="00E01ADE"/>
    <w:rsid w:val="00E07314"/>
    <w:rsid w:val="00E12969"/>
    <w:rsid w:val="00E40853"/>
    <w:rsid w:val="00E439F2"/>
    <w:rsid w:val="00E46361"/>
    <w:rsid w:val="00E54B76"/>
    <w:rsid w:val="00E763F9"/>
    <w:rsid w:val="00E777FC"/>
    <w:rsid w:val="00E8582C"/>
    <w:rsid w:val="00E9771F"/>
    <w:rsid w:val="00EC0383"/>
    <w:rsid w:val="00EC16C4"/>
    <w:rsid w:val="00EC46F0"/>
    <w:rsid w:val="00EF02E4"/>
    <w:rsid w:val="00EF1CA4"/>
    <w:rsid w:val="00F009E5"/>
    <w:rsid w:val="00F0492D"/>
    <w:rsid w:val="00F2772B"/>
    <w:rsid w:val="00F320B7"/>
    <w:rsid w:val="00F4759A"/>
    <w:rsid w:val="00F5254D"/>
    <w:rsid w:val="00F55649"/>
    <w:rsid w:val="00F62979"/>
    <w:rsid w:val="00F70BA7"/>
    <w:rsid w:val="00F730FE"/>
    <w:rsid w:val="00F90573"/>
    <w:rsid w:val="00F90B90"/>
    <w:rsid w:val="00F922C9"/>
    <w:rsid w:val="00FD108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F3A"/>
  <w15:chartTrackingRefBased/>
  <w15:docId w15:val="{342335FA-6197-47E0-AA65-AAA2136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nhideWhenUsed/>
    <w:qFormat/>
    <w:rsid w:val="00A96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96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DAB"/>
  </w:style>
  <w:style w:type="paragraph" w:styleId="Podnoje">
    <w:name w:val="footer"/>
    <w:basedOn w:val="Normal"/>
    <w:link w:val="PodnojeChar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D7DAB"/>
  </w:style>
  <w:style w:type="character" w:styleId="Hiperveza">
    <w:name w:val="Hyperlink"/>
    <w:basedOn w:val="Zadanifontodlomka"/>
    <w:unhideWhenUsed/>
    <w:rsid w:val="00A2532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4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62A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A5B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5B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5BB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5B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5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8643C-DEB4-4151-BA44-7EB63D5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</cp:revision>
  <cp:lastPrinted>2025-12-12T18:13:00Z</cp:lastPrinted>
  <dcterms:created xsi:type="dcterms:W3CDTF">2025-12-12T12:02:00Z</dcterms:created>
  <dcterms:modified xsi:type="dcterms:W3CDTF">2025-12-22T07:30:00Z</dcterms:modified>
</cp:coreProperties>
</file>