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60B" w:rsidRDefault="00C36976" w:rsidP="00C36976">
      <w:pPr>
        <w:pStyle w:val="Style6"/>
        <w:widowControl/>
        <w:spacing w:line="293" w:lineRule="exact"/>
        <w:jc w:val="center"/>
        <w:rPr>
          <w:rStyle w:val="FontStyle16"/>
          <w:rFonts w:ascii="Arial" w:hAnsi="Arial" w:cs="Arial"/>
        </w:rPr>
      </w:pPr>
      <w:r w:rsidRPr="00303085">
        <w:rPr>
          <w:rStyle w:val="FontStyle16"/>
          <w:rFonts w:ascii="Arial" w:hAnsi="Arial" w:cs="Arial"/>
        </w:rPr>
        <w:t xml:space="preserve">OBRAZAC </w:t>
      </w:r>
      <w:r w:rsidR="007C460B" w:rsidRPr="00303085">
        <w:rPr>
          <w:rStyle w:val="FontStyle16"/>
          <w:rFonts w:ascii="Arial" w:hAnsi="Arial" w:cs="Arial"/>
        </w:rPr>
        <w:t>O OCJENI O POTREBI STRATEŠKE PROCJENE UTJECAJA NA OKOLIŠ</w:t>
      </w:r>
    </w:p>
    <w:p w:rsidR="007C460B" w:rsidRDefault="007C460B" w:rsidP="008D51B8">
      <w:pPr>
        <w:pStyle w:val="Style7"/>
        <w:widowControl/>
        <w:numPr>
          <w:ilvl w:val="0"/>
          <w:numId w:val="12"/>
        </w:numPr>
        <w:spacing w:before="86"/>
        <w:jc w:val="both"/>
        <w:rPr>
          <w:rStyle w:val="FontStyle15"/>
          <w:rFonts w:ascii="Arial" w:hAnsi="Arial" w:cs="Arial"/>
        </w:rPr>
      </w:pPr>
      <w:r w:rsidRPr="00303085">
        <w:rPr>
          <w:rStyle w:val="FontStyle15"/>
          <w:rFonts w:ascii="Arial" w:hAnsi="Arial" w:cs="Arial"/>
        </w:rPr>
        <w:t>Opći podaci o strategiji, planu ili programu (SPP)</w:t>
      </w:r>
    </w:p>
    <w:p w:rsidR="007C460B" w:rsidRPr="00303085" w:rsidRDefault="007C460B">
      <w:pPr>
        <w:widowControl/>
        <w:spacing w:after="10" w:line="1" w:lineRule="exact"/>
        <w:rPr>
          <w:rFonts w:ascii="Arial" w:hAnsi="Arial" w:cs="Arial"/>
          <w:sz w:val="20"/>
          <w:szCs w:val="20"/>
        </w:rPr>
      </w:pPr>
    </w:p>
    <w:tbl>
      <w:tblPr>
        <w:tblW w:w="10300" w:type="dxa"/>
        <w:tblInd w:w="40" w:type="dxa"/>
        <w:tblLayout w:type="fixed"/>
        <w:tblCellMar>
          <w:left w:w="40" w:type="dxa"/>
          <w:right w:w="40" w:type="dxa"/>
        </w:tblCellMar>
        <w:tblLook w:val="0000" w:firstRow="0" w:lastRow="0" w:firstColumn="0" w:lastColumn="0" w:noHBand="0" w:noVBand="0"/>
      </w:tblPr>
      <w:tblGrid>
        <w:gridCol w:w="426"/>
        <w:gridCol w:w="141"/>
        <w:gridCol w:w="3119"/>
        <w:gridCol w:w="5905"/>
        <w:gridCol w:w="192"/>
        <w:gridCol w:w="517"/>
      </w:tblGrid>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A.1.</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Naziv SPP</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3E2E40" w:rsidRPr="00544C0C" w:rsidRDefault="003E2E40" w:rsidP="003E2E40">
            <w:pPr>
              <w:pStyle w:val="Style8"/>
              <w:widowControl/>
              <w:jc w:val="center"/>
              <w:rPr>
                <w:rFonts w:ascii="Arial" w:hAnsi="Arial" w:cs="Arial"/>
                <w:b/>
                <w:i/>
                <w:sz w:val="20"/>
                <w:szCs w:val="20"/>
              </w:rPr>
            </w:pPr>
            <w:r w:rsidRPr="00544C0C">
              <w:rPr>
                <w:rFonts w:ascii="Arial" w:hAnsi="Arial" w:cs="Arial"/>
                <w:b/>
                <w:i/>
                <w:sz w:val="20"/>
                <w:szCs w:val="20"/>
              </w:rPr>
              <w:t>PLAN GOSPODARENJA OTPADOM NA PODRUČJU GRADA LEPOGLAVE ZA RAZDOBLJE OD 2017. DO 2022. GODINE</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A.2.</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Nadležno tijelo za izradu SPP</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C36976" w:rsidRPr="00544C0C" w:rsidRDefault="003E2E40" w:rsidP="000B5902">
            <w:pPr>
              <w:pStyle w:val="Style8"/>
              <w:widowControl/>
              <w:jc w:val="center"/>
              <w:rPr>
                <w:rFonts w:ascii="Arial" w:hAnsi="Arial" w:cs="Arial"/>
                <w:b/>
                <w:i/>
                <w:sz w:val="20"/>
                <w:szCs w:val="20"/>
              </w:rPr>
            </w:pPr>
            <w:r w:rsidRPr="00544C0C">
              <w:rPr>
                <w:rFonts w:ascii="Arial" w:hAnsi="Arial" w:cs="Arial"/>
                <w:b/>
                <w:i/>
                <w:sz w:val="20"/>
                <w:szCs w:val="20"/>
              </w:rPr>
              <w:t>JEDINSTVENI UPRAVNI ODJEL GRADA LEPOGLAVE</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A.3.</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Naziv predstavničkog tijela koje donosi SPP</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C36976" w:rsidRPr="00544C0C" w:rsidRDefault="003E2E40" w:rsidP="000B5902">
            <w:pPr>
              <w:pStyle w:val="Style10"/>
              <w:widowControl/>
              <w:spacing w:line="240" w:lineRule="auto"/>
              <w:ind w:left="682"/>
              <w:rPr>
                <w:rStyle w:val="FontStyle14"/>
                <w:rFonts w:ascii="Arial" w:hAnsi="Arial" w:cs="Arial"/>
                <w:b/>
                <w:i/>
                <w:sz w:val="20"/>
                <w:szCs w:val="20"/>
              </w:rPr>
            </w:pPr>
            <w:r w:rsidRPr="00544C0C">
              <w:rPr>
                <w:rStyle w:val="FontStyle14"/>
                <w:rFonts w:ascii="Arial" w:hAnsi="Arial" w:cs="Arial"/>
                <w:b/>
                <w:i/>
                <w:sz w:val="20"/>
                <w:szCs w:val="20"/>
              </w:rPr>
              <w:t>GRADSKO VIJEĆE GRADA LEPOGLAVE</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A.4.</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Obuhvat SPP-a</w:t>
            </w:r>
          </w:p>
        </w:tc>
        <w:tc>
          <w:tcPr>
            <w:tcW w:w="6614" w:type="dxa"/>
            <w:gridSpan w:val="3"/>
            <w:tcBorders>
              <w:top w:val="single" w:sz="6" w:space="0" w:color="auto"/>
              <w:left w:val="single" w:sz="6" w:space="0" w:color="auto"/>
              <w:bottom w:val="single" w:sz="6" w:space="0" w:color="auto"/>
              <w:right w:val="single" w:sz="6" w:space="0" w:color="auto"/>
            </w:tcBorders>
          </w:tcPr>
          <w:p w:rsidR="00C36976" w:rsidRPr="00544C0C" w:rsidRDefault="003E2E40" w:rsidP="003E2E40">
            <w:pPr>
              <w:pStyle w:val="Style10"/>
              <w:widowControl/>
              <w:spacing w:line="240" w:lineRule="auto"/>
              <w:ind w:left="123"/>
              <w:rPr>
                <w:rStyle w:val="FontStyle14"/>
                <w:rFonts w:ascii="Arial" w:hAnsi="Arial" w:cs="Arial"/>
                <w:b/>
                <w:i/>
                <w:sz w:val="20"/>
                <w:szCs w:val="20"/>
              </w:rPr>
            </w:pPr>
            <w:r w:rsidRPr="00544C0C">
              <w:rPr>
                <w:rStyle w:val="FontStyle14"/>
                <w:rFonts w:ascii="Arial" w:hAnsi="Arial" w:cs="Arial"/>
                <w:b/>
                <w:i/>
                <w:sz w:val="20"/>
                <w:szCs w:val="20"/>
              </w:rPr>
              <w:t>PODRUČJE GRADA LEPOGLAVE</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A.5.</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E2E40">
              <w:rPr>
                <w:rStyle w:val="FontStyle16"/>
                <w:rFonts w:ascii="Arial" w:hAnsi="Arial" w:cs="Arial"/>
              </w:rPr>
              <w:t>Područje SPP-a</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C36976" w:rsidRPr="00544C0C" w:rsidRDefault="003E2E40" w:rsidP="00254F6C">
            <w:pPr>
              <w:pStyle w:val="Style10"/>
              <w:widowControl/>
              <w:spacing w:line="240" w:lineRule="auto"/>
              <w:ind w:left="123"/>
              <w:rPr>
                <w:rStyle w:val="FontStyle14"/>
                <w:rFonts w:ascii="Arial" w:hAnsi="Arial" w:cs="Arial"/>
                <w:b/>
                <w:i/>
                <w:sz w:val="20"/>
                <w:szCs w:val="20"/>
              </w:rPr>
            </w:pPr>
            <w:r w:rsidRPr="00544C0C">
              <w:rPr>
                <w:rStyle w:val="FontStyle14"/>
                <w:rFonts w:ascii="Arial" w:hAnsi="Arial" w:cs="Arial"/>
                <w:b/>
                <w:i/>
                <w:sz w:val="20"/>
                <w:szCs w:val="20"/>
              </w:rPr>
              <w:t>GOSPODARENJ</w:t>
            </w:r>
            <w:r w:rsidR="00254F6C" w:rsidRPr="00544C0C">
              <w:rPr>
                <w:rStyle w:val="FontStyle14"/>
                <w:rFonts w:ascii="Arial" w:hAnsi="Arial" w:cs="Arial"/>
                <w:b/>
                <w:i/>
                <w:sz w:val="20"/>
                <w:szCs w:val="20"/>
              </w:rPr>
              <w:t>E</w:t>
            </w:r>
            <w:r w:rsidRPr="00544C0C">
              <w:rPr>
                <w:rStyle w:val="FontStyle14"/>
                <w:rFonts w:ascii="Arial" w:hAnsi="Arial" w:cs="Arial"/>
                <w:b/>
                <w:i/>
                <w:sz w:val="20"/>
                <w:szCs w:val="20"/>
              </w:rPr>
              <w:t xml:space="preserve"> OTPADOM</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ind w:left="10" w:hanging="10"/>
              <w:rPr>
                <w:rStyle w:val="FontStyle16"/>
                <w:rFonts w:ascii="Arial" w:hAnsi="Arial" w:cs="Arial"/>
              </w:rPr>
            </w:pPr>
            <w:r w:rsidRPr="00303085">
              <w:rPr>
                <w:rStyle w:val="FontStyle16"/>
                <w:rFonts w:ascii="Arial" w:hAnsi="Arial" w:cs="Arial"/>
              </w:rPr>
              <w:t>A.6.</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ind w:left="10" w:hanging="10"/>
              <w:rPr>
                <w:rStyle w:val="FontStyle16"/>
                <w:rFonts w:ascii="Arial" w:hAnsi="Arial" w:cs="Arial"/>
              </w:rPr>
            </w:pPr>
            <w:r w:rsidRPr="00303085">
              <w:rPr>
                <w:rStyle w:val="FontStyle16"/>
                <w:rFonts w:ascii="Arial" w:hAnsi="Arial" w:cs="Arial"/>
              </w:rPr>
              <w:t>Vrsta dokumenta: novi SPP ili izmjene i dopune SPP</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C36976" w:rsidRPr="00544C0C" w:rsidRDefault="003E2E40" w:rsidP="003E2E40">
            <w:pPr>
              <w:pStyle w:val="Style10"/>
              <w:widowControl/>
              <w:spacing w:line="240" w:lineRule="auto"/>
              <w:ind w:left="123"/>
              <w:rPr>
                <w:rStyle w:val="FontStyle14"/>
                <w:rFonts w:ascii="Arial" w:hAnsi="Arial" w:cs="Arial"/>
                <w:b/>
                <w:i/>
                <w:sz w:val="20"/>
                <w:szCs w:val="20"/>
              </w:rPr>
            </w:pPr>
            <w:r w:rsidRPr="00544C0C">
              <w:rPr>
                <w:rStyle w:val="FontStyle14"/>
                <w:rFonts w:ascii="Arial" w:hAnsi="Arial" w:cs="Arial"/>
                <w:b/>
                <w:i/>
                <w:sz w:val="20"/>
                <w:szCs w:val="20"/>
              </w:rPr>
              <w:t xml:space="preserve">NOVI </w:t>
            </w:r>
          </w:p>
          <w:p w:rsidR="003E2E40" w:rsidRPr="00544C0C" w:rsidRDefault="003E2E40" w:rsidP="003E2E40">
            <w:pPr>
              <w:pStyle w:val="Style10"/>
              <w:widowControl/>
              <w:spacing w:line="240" w:lineRule="auto"/>
              <w:ind w:left="123"/>
              <w:rPr>
                <w:rStyle w:val="FontStyle14"/>
                <w:rFonts w:ascii="Arial" w:hAnsi="Arial" w:cs="Arial"/>
                <w:b/>
                <w:i/>
                <w:sz w:val="20"/>
                <w:szCs w:val="20"/>
              </w:rPr>
            </w:pPr>
            <w:r w:rsidRPr="00544C0C">
              <w:rPr>
                <w:rStyle w:val="FontStyle14"/>
                <w:rFonts w:ascii="Arial" w:hAnsi="Arial" w:cs="Arial"/>
                <w:b/>
                <w:i/>
                <w:sz w:val="20"/>
                <w:szCs w:val="20"/>
              </w:rPr>
              <w:t>PLAN GOSPODARENJA OTPADOM</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A.7.</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Pravni okvir za donošenje SPP</w:t>
            </w:r>
          </w:p>
        </w:tc>
        <w:tc>
          <w:tcPr>
            <w:tcW w:w="6614" w:type="dxa"/>
            <w:gridSpan w:val="3"/>
            <w:tcBorders>
              <w:top w:val="single" w:sz="6" w:space="0" w:color="auto"/>
              <w:left w:val="single" w:sz="6" w:space="0" w:color="auto"/>
              <w:bottom w:val="single" w:sz="6" w:space="0" w:color="auto"/>
              <w:right w:val="single" w:sz="6" w:space="0" w:color="auto"/>
            </w:tcBorders>
          </w:tcPr>
          <w:p w:rsidR="00C36976" w:rsidRPr="00544C0C" w:rsidRDefault="003E2E40" w:rsidP="003E2E40">
            <w:pPr>
              <w:pStyle w:val="Style10"/>
              <w:widowControl/>
              <w:spacing w:line="240" w:lineRule="auto"/>
              <w:ind w:left="123"/>
              <w:rPr>
                <w:rStyle w:val="FontStyle14"/>
                <w:rFonts w:ascii="Arial" w:hAnsi="Arial" w:cs="Arial"/>
                <w:b/>
                <w:i/>
                <w:sz w:val="20"/>
                <w:szCs w:val="20"/>
              </w:rPr>
            </w:pPr>
            <w:r w:rsidRPr="00544C0C">
              <w:rPr>
                <w:rStyle w:val="FontStyle14"/>
                <w:rFonts w:ascii="Arial" w:hAnsi="Arial" w:cs="Arial"/>
                <w:b/>
                <w:i/>
                <w:sz w:val="20"/>
                <w:szCs w:val="20"/>
              </w:rPr>
              <w:t>ODREDBA ČLANKA 21. ZAKONA O ODRŽIVOM GOSPODARENJU OTPADOM („NARODNE NOVINE“ BROJ 94/13)</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ind w:left="19" w:hanging="19"/>
              <w:rPr>
                <w:rStyle w:val="FontStyle16"/>
                <w:rFonts w:ascii="Arial" w:hAnsi="Arial" w:cs="Arial"/>
              </w:rPr>
            </w:pPr>
            <w:r w:rsidRPr="00303085">
              <w:rPr>
                <w:rStyle w:val="FontStyle16"/>
                <w:rFonts w:ascii="Arial" w:hAnsi="Arial" w:cs="Arial"/>
              </w:rPr>
              <w:t>A.8.</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ind w:left="19" w:hanging="19"/>
              <w:rPr>
                <w:rStyle w:val="FontStyle16"/>
                <w:rFonts w:ascii="Arial" w:hAnsi="Arial" w:cs="Arial"/>
              </w:rPr>
            </w:pPr>
            <w:r w:rsidRPr="00303085">
              <w:rPr>
                <w:rStyle w:val="FontStyle16"/>
                <w:rFonts w:ascii="Arial" w:hAnsi="Arial" w:cs="Arial"/>
              </w:rPr>
              <w:t>Da li SPP predstavlja okvir za financiranje iz sredstava Europske unije?</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381CFB" w:rsidRPr="00544C0C" w:rsidRDefault="005E7BB5" w:rsidP="005E7BB5">
            <w:pPr>
              <w:pStyle w:val="Style10"/>
              <w:widowControl/>
              <w:spacing w:line="240" w:lineRule="auto"/>
              <w:ind w:left="123"/>
              <w:rPr>
                <w:rStyle w:val="FontStyle14"/>
                <w:rFonts w:ascii="Arial" w:hAnsi="Arial" w:cs="Arial"/>
                <w:b/>
                <w:i/>
                <w:sz w:val="20"/>
                <w:szCs w:val="20"/>
              </w:rPr>
            </w:pPr>
            <w:r>
              <w:rPr>
                <w:rStyle w:val="FontStyle14"/>
                <w:rFonts w:ascii="Arial" w:hAnsi="Arial" w:cs="Arial"/>
                <w:b/>
                <w:i/>
                <w:sz w:val="20"/>
                <w:szCs w:val="20"/>
              </w:rPr>
              <w:t>NE</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ind w:left="5" w:hanging="5"/>
              <w:rPr>
                <w:rStyle w:val="FontStyle16"/>
                <w:rFonts w:ascii="Arial" w:hAnsi="Arial" w:cs="Arial"/>
              </w:rPr>
            </w:pPr>
            <w:r w:rsidRPr="00303085">
              <w:rPr>
                <w:rStyle w:val="FontStyle16"/>
                <w:rFonts w:ascii="Arial" w:hAnsi="Arial" w:cs="Arial"/>
              </w:rPr>
              <w:t>A.9.</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ind w:left="5" w:hanging="5"/>
              <w:rPr>
                <w:rStyle w:val="FontStyle16"/>
                <w:rFonts w:ascii="Arial" w:hAnsi="Arial" w:cs="Arial"/>
              </w:rPr>
            </w:pPr>
            <w:r w:rsidRPr="00303085">
              <w:rPr>
                <w:rStyle w:val="FontStyle16"/>
                <w:rFonts w:ascii="Arial" w:hAnsi="Arial" w:cs="Arial"/>
              </w:rPr>
              <w:t>Da li postoji obveza provedbe    strateške procjene prema Zakonu?</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A24A5A" w:rsidRPr="00544C0C" w:rsidRDefault="000970C9" w:rsidP="003E2E40">
            <w:pPr>
              <w:pStyle w:val="Style10"/>
              <w:widowControl/>
              <w:spacing w:line="240" w:lineRule="auto"/>
              <w:ind w:left="123"/>
              <w:rPr>
                <w:rStyle w:val="FontStyle14"/>
                <w:rFonts w:ascii="Arial" w:hAnsi="Arial" w:cs="Arial"/>
                <w:b/>
                <w:i/>
                <w:sz w:val="20"/>
                <w:szCs w:val="20"/>
              </w:rPr>
            </w:pPr>
            <w:r w:rsidRPr="00544C0C">
              <w:rPr>
                <w:rStyle w:val="FontStyle14"/>
                <w:rFonts w:ascii="Arial" w:hAnsi="Arial" w:cs="Arial"/>
                <w:b/>
                <w:i/>
                <w:sz w:val="20"/>
                <w:szCs w:val="20"/>
              </w:rPr>
              <w:t>NE</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A.10.</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spacing w:line="240" w:lineRule="auto"/>
              <w:rPr>
                <w:rStyle w:val="FontStyle16"/>
                <w:rFonts w:ascii="Arial" w:hAnsi="Arial" w:cs="Arial"/>
              </w:rPr>
            </w:pPr>
            <w:r w:rsidRPr="00303085">
              <w:rPr>
                <w:rStyle w:val="FontStyle16"/>
                <w:rFonts w:ascii="Arial" w:hAnsi="Arial" w:cs="Arial"/>
              </w:rPr>
              <w:t>Navedite SPP višeg reda ili sektorski SPP</w:t>
            </w:r>
          </w:p>
        </w:tc>
        <w:tc>
          <w:tcPr>
            <w:tcW w:w="6614" w:type="dxa"/>
            <w:gridSpan w:val="3"/>
            <w:tcBorders>
              <w:top w:val="single" w:sz="6" w:space="0" w:color="auto"/>
              <w:left w:val="single" w:sz="6" w:space="0" w:color="auto"/>
              <w:bottom w:val="single" w:sz="6" w:space="0" w:color="auto"/>
              <w:right w:val="single" w:sz="6" w:space="0" w:color="auto"/>
            </w:tcBorders>
          </w:tcPr>
          <w:p w:rsidR="00C36976" w:rsidRPr="00544C0C" w:rsidRDefault="000970C9" w:rsidP="003E2E40">
            <w:pPr>
              <w:pStyle w:val="Style10"/>
              <w:widowControl/>
              <w:spacing w:line="240" w:lineRule="auto"/>
              <w:ind w:left="123"/>
              <w:rPr>
                <w:rStyle w:val="FontStyle14"/>
                <w:rFonts w:ascii="Arial" w:hAnsi="Arial" w:cs="Arial"/>
                <w:b/>
                <w:i/>
                <w:sz w:val="20"/>
                <w:szCs w:val="20"/>
              </w:rPr>
            </w:pPr>
            <w:r w:rsidRPr="00544C0C">
              <w:rPr>
                <w:rStyle w:val="FontStyle14"/>
                <w:rFonts w:ascii="Arial" w:hAnsi="Arial" w:cs="Arial"/>
                <w:b/>
                <w:i/>
                <w:sz w:val="20"/>
                <w:szCs w:val="20"/>
              </w:rPr>
              <w:t>PLAN GOSPODARENJA OTPADOM REPUBLIKE HRVATSKE („NARODNE NOVINE“ BROJ 3/17)</w:t>
            </w:r>
          </w:p>
          <w:p w:rsidR="00254F6C" w:rsidRPr="008D51B8" w:rsidRDefault="00254F6C" w:rsidP="00254F6C">
            <w:pPr>
              <w:pStyle w:val="Style10"/>
              <w:widowControl/>
              <w:spacing w:line="240" w:lineRule="auto"/>
              <w:ind w:left="123"/>
              <w:rPr>
                <w:rStyle w:val="FontStyle14"/>
                <w:rFonts w:ascii="Arial" w:hAnsi="Arial" w:cs="Arial"/>
                <w:i/>
                <w:sz w:val="20"/>
                <w:szCs w:val="20"/>
              </w:rPr>
            </w:pPr>
            <w:r w:rsidRPr="00544C0C">
              <w:rPr>
                <w:rStyle w:val="FontStyle14"/>
                <w:rFonts w:ascii="Arial" w:hAnsi="Arial" w:cs="Arial"/>
                <w:b/>
                <w:i/>
                <w:sz w:val="20"/>
                <w:szCs w:val="20"/>
              </w:rPr>
              <w:t xml:space="preserve">Izdana </w:t>
            </w:r>
            <w:r w:rsidRPr="00544C0C">
              <w:rPr>
                <w:rFonts w:ascii="Arial Narrow" w:hAnsi="Arial Narrow"/>
                <w:b/>
                <w:i/>
                <w:sz w:val="22"/>
                <w:szCs w:val="22"/>
              </w:rPr>
              <w:t>suglasnost Upravnog odjela za poljoprivredu i zaštitu okoliša Varaždinske županije da je Plan gospodarenja otpadom Grada Lepoglave izrađen u skladu s odredbama Zakona o održivom gospodarenju otpadom („Narodne novine“ broj 94/13), Plana gospodarenja otpadom Republike Hrvatske („Narodne novine“ broj 5/17), Pravilnika o gospodarenju otpadom („Narodne novine“ broj 23/14, 51/14, 121/15 i 132/15) te ostalih važećih propisa donesenih na temelju Zakona o održivom gospodarenju otpadom</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ind w:left="19" w:hanging="19"/>
              <w:rPr>
                <w:rStyle w:val="FontStyle16"/>
                <w:rFonts w:ascii="Arial" w:hAnsi="Arial" w:cs="Arial"/>
              </w:rPr>
            </w:pPr>
            <w:r w:rsidRPr="00303085">
              <w:rPr>
                <w:rStyle w:val="FontStyle16"/>
                <w:rFonts w:ascii="Arial" w:hAnsi="Arial" w:cs="Arial"/>
              </w:rPr>
              <w:t>A.11.</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ind w:left="19" w:hanging="19"/>
              <w:rPr>
                <w:rStyle w:val="FontStyle16"/>
                <w:rFonts w:ascii="Arial" w:hAnsi="Arial" w:cs="Arial"/>
              </w:rPr>
            </w:pPr>
            <w:r w:rsidRPr="00303085">
              <w:rPr>
                <w:rStyle w:val="FontStyle16"/>
                <w:rFonts w:ascii="Arial" w:hAnsi="Arial" w:cs="Arial"/>
              </w:rPr>
              <w:t>Da li je proveden postupak strateške   procjene za SPP višeg reda, naveden u točki A.10.?</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C36976" w:rsidRPr="00544C0C" w:rsidRDefault="000970C9" w:rsidP="003E2E40">
            <w:pPr>
              <w:pStyle w:val="Style10"/>
              <w:widowControl/>
              <w:spacing w:line="240" w:lineRule="auto"/>
              <w:ind w:left="123"/>
              <w:rPr>
                <w:rStyle w:val="FontStyle14"/>
                <w:rFonts w:ascii="Arial" w:hAnsi="Arial" w:cs="Arial"/>
                <w:b/>
                <w:i/>
                <w:sz w:val="20"/>
                <w:szCs w:val="20"/>
              </w:rPr>
            </w:pPr>
            <w:r w:rsidRPr="00544C0C">
              <w:rPr>
                <w:rStyle w:val="FontStyle14"/>
                <w:rFonts w:ascii="Arial" w:hAnsi="Arial" w:cs="Arial"/>
                <w:b/>
                <w:i/>
                <w:sz w:val="20"/>
                <w:szCs w:val="20"/>
              </w:rPr>
              <w:t>DA</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ind w:left="10" w:hanging="10"/>
              <w:rPr>
                <w:rStyle w:val="FontStyle16"/>
                <w:rFonts w:ascii="Arial" w:hAnsi="Arial" w:cs="Arial"/>
              </w:rPr>
            </w:pPr>
            <w:r w:rsidRPr="00303085">
              <w:rPr>
                <w:rStyle w:val="FontStyle16"/>
                <w:rFonts w:ascii="Arial" w:hAnsi="Arial" w:cs="Arial"/>
              </w:rPr>
              <w:t>A.12.</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ind w:left="10" w:hanging="10"/>
              <w:rPr>
                <w:rStyle w:val="FontStyle16"/>
                <w:rFonts w:ascii="Arial" w:hAnsi="Arial" w:cs="Arial"/>
              </w:rPr>
            </w:pPr>
            <w:r w:rsidRPr="00303085">
              <w:rPr>
                <w:rStyle w:val="FontStyle16"/>
                <w:rFonts w:ascii="Arial" w:hAnsi="Arial" w:cs="Arial"/>
              </w:rPr>
              <w:t>DA li se SPP planiraju nove aktivnosti u odnosu na SPP višeg reda, a za koji  je provedena strateška procjena?</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511D0D" w:rsidRPr="00544C0C" w:rsidRDefault="000970C9" w:rsidP="003E2E40">
            <w:pPr>
              <w:pStyle w:val="Style10"/>
              <w:widowControl/>
              <w:ind w:left="123"/>
              <w:rPr>
                <w:rStyle w:val="FontStyle14"/>
                <w:rFonts w:ascii="Arial" w:hAnsi="Arial" w:cs="Arial"/>
                <w:b/>
                <w:i/>
                <w:sz w:val="20"/>
                <w:szCs w:val="20"/>
              </w:rPr>
            </w:pPr>
            <w:r w:rsidRPr="00544C0C">
              <w:rPr>
                <w:rStyle w:val="FontStyle14"/>
                <w:rFonts w:ascii="Arial" w:hAnsi="Arial" w:cs="Arial"/>
                <w:b/>
                <w:i/>
                <w:sz w:val="20"/>
                <w:szCs w:val="20"/>
              </w:rPr>
              <w:t>NE</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rPr>
                <w:rStyle w:val="FontStyle16"/>
                <w:rFonts w:ascii="Arial" w:hAnsi="Arial" w:cs="Arial"/>
              </w:rPr>
            </w:pPr>
            <w:r w:rsidRPr="00303085">
              <w:rPr>
                <w:rStyle w:val="FontStyle16"/>
                <w:rFonts w:ascii="Arial" w:hAnsi="Arial" w:cs="Arial"/>
              </w:rPr>
              <w:t>A.13.</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27A88">
            <w:pPr>
              <w:pStyle w:val="Style2"/>
              <w:widowControl/>
              <w:rPr>
                <w:rStyle w:val="FontStyle16"/>
                <w:rFonts w:ascii="Arial" w:hAnsi="Arial" w:cs="Arial"/>
              </w:rPr>
            </w:pPr>
            <w:r w:rsidRPr="00303085">
              <w:rPr>
                <w:rStyle w:val="FontStyle16"/>
                <w:rFonts w:ascii="Arial" w:hAnsi="Arial" w:cs="Arial"/>
              </w:rPr>
              <w:t>Navedite razloge donošenja SPP, programska polazišta i ciljeve</w:t>
            </w:r>
          </w:p>
        </w:tc>
        <w:tc>
          <w:tcPr>
            <w:tcW w:w="6614" w:type="dxa"/>
            <w:gridSpan w:val="3"/>
            <w:tcBorders>
              <w:top w:val="single" w:sz="6" w:space="0" w:color="auto"/>
              <w:left w:val="single" w:sz="6" w:space="0" w:color="auto"/>
              <w:bottom w:val="single" w:sz="6" w:space="0" w:color="auto"/>
              <w:right w:val="single" w:sz="6" w:space="0" w:color="auto"/>
            </w:tcBorders>
          </w:tcPr>
          <w:p w:rsidR="000970C9" w:rsidRPr="00544C0C" w:rsidRDefault="000970C9" w:rsidP="000970C9">
            <w:pPr>
              <w:jc w:val="both"/>
              <w:rPr>
                <w:rFonts w:ascii="Arial Narrow" w:hAnsi="Arial Narrow"/>
                <w:b/>
                <w:i/>
                <w:sz w:val="22"/>
                <w:szCs w:val="22"/>
              </w:rPr>
            </w:pPr>
            <w:r w:rsidRPr="00544C0C">
              <w:rPr>
                <w:rStyle w:val="FontStyle14"/>
                <w:rFonts w:ascii="Arial" w:hAnsi="Arial" w:cs="Arial"/>
                <w:b/>
                <w:i/>
                <w:sz w:val="20"/>
                <w:szCs w:val="20"/>
              </w:rPr>
              <w:t xml:space="preserve">- </w:t>
            </w:r>
            <w:r w:rsidRPr="00544C0C">
              <w:rPr>
                <w:rFonts w:ascii="Arial Narrow" w:hAnsi="Arial Narrow"/>
                <w:b/>
                <w:i/>
                <w:sz w:val="22"/>
                <w:szCs w:val="22"/>
              </w:rPr>
              <w:t xml:space="preserve">Razlog za donošenje Plana gospodarenja otpadom Grada Lepoglave proizlazi iz obveze </w:t>
            </w:r>
            <w:r w:rsidR="005E7BB5">
              <w:rPr>
                <w:rFonts w:ascii="Arial Narrow" w:hAnsi="Arial Narrow"/>
                <w:b/>
                <w:i/>
                <w:sz w:val="22"/>
                <w:szCs w:val="22"/>
              </w:rPr>
              <w:t>propisane</w:t>
            </w:r>
            <w:r w:rsidRPr="00544C0C">
              <w:rPr>
                <w:rFonts w:ascii="Arial Narrow" w:hAnsi="Arial Narrow"/>
                <w:b/>
                <w:i/>
                <w:sz w:val="22"/>
                <w:szCs w:val="22"/>
              </w:rPr>
              <w:t xml:space="preserve"> odredbama Zakona o održivom gospodarenju otpadom („Narodne novine“ broj 94/13), uzevši u obzir činjenicu da je prethodni Plan gospodarenja otpadom Grada Lepoglave bio na snazi od 2009. – 2016. godine te je tijekom 2016. godine pokrenut postupak izrade Plana gospodarenja otpadom Grada Lepoglave za razdoblje od 2017. do 2022. godine. </w:t>
            </w:r>
          </w:p>
          <w:p w:rsidR="000970C9" w:rsidRPr="00544C0C" w:rsidRDefault="000970C9" w:rsidP="000970C9">
            <w:pPr>
              <w:jc w:val="both"/>
              <w:rPr>
                <w:rFonts w:ascii="Arial Narrow" w:hAnsi="Arial Narrow"/>
                <w:b/>
                <w:i/>
                <w:sz w:val="22"/>
                <w:szCs w:val="22"/>
              </w:rPr>
            </w:pPr>
            <w:r w:rsidRPr="00544C0C">
              <w:rPr>
                <w:rFonts w:ascii="Arial Narrow" w:hAnsi="Arial Narrow"/>
                <w:b/>
                <w:i/>
                <w:sz w:val="22"/>
                <w:szCs w:val="22"/>
              </w:rPr>
              <w:t>- Programsko polazište je činjenica da se prikupljanje, odvoz i zbrinjavanje otpada trenutno provode na cijelom području grada Lepoglave, u 7 naselja organizirano je odvojeno sakupljanje otpada putem vreća na „kućnom pragu“ (papir, plastika, staklo, metal, tekstil), a na 24 lokacije je organizirano odvojeno prikupljanje otpada putem spremnika na javnim površinama (papir, staklo, plastika, tekstil) te su na području grada Lepoglave definirane lokacije na kojima se provode posebne mjere sprječavanja odbacivanja otpada</w:t>
            </w:r>
          </w:p>
          <w:p w:rsidR="000970C9" w:rsidRPr="00544C0C" w:rsidRDefault="000970C9" w:rsidP="000970C9">
            <w:pPr>
              <w:jc w:val="both"/>
              <w:rPr>
                <w:rFonts w:ascii="Arial Narrow" w:hAnsi="Arial Narrow"/>
                <w:b/>
                <w:i/>
                <w:sz w:val="22"/>
                <w:szCs w:val="22"/>
              </w:rPr>
            </w:pPr>
            <w:r w:rsidRPr="00544C0C">
              <w:rPr>
                <w:rFonts w:ascii="Arial Narrow" w:hAnsi="Arial Narrow"/>
                <w:b/>
                <w:i/>
                <w:sz w:val="22"/>
                <w:szCs w:val="22"/>
              </w:rPr>
              <w:t xml:space="preserve">- Cilj donošenja Plana gospodarenja otpadom Grada Lepoglave je dodatno unaprjeđenje sustava gospodarenja otpadom na cjelokupnom području grada Lepoglave u skladu s relevantnim zakonskim i podzakonskim odredbama, s općim ciljevima u gospodarenju otpadom i to dodatnog smanjenja ukupne količine proizvedenog komunalnog otpada, povećanje količine odvajanja i odvojenog prikupljanja selektivnog otpada i biootpada iz </w:t>
            </w:r>
            <w:r w:rsidRPr="00544C0C">
              <w:rPr>
                <w:rFonts w:ascii="Arial Narrow" w:hAnsi="Arial Narrow"/>
                <w:b/>
                <w:i/>
                <w:sz w:val="22"/>
                <w:szCs w:val="22"/>
              </w:rPr>
              <w:lastRenderedPageBreak/>
              <w:t>miješanog komunalnog otpada, odnosno smanjenje količine otpada za konačno odlaganje uz poseban naglasak na edukaciju stanovništva i unaprjeđenje nadzora nad sustavom gospodarenja otpadom.</w:t>
            </w:r>
          </w:p>
          <w:p w:rsidR="00511D0D" w:rsidRPr="00544C0C" w:rsidRDefault="00511D0D" w:rsidP="000970C9">
            <w:pPr>
              <w:pStyle w:val="Style10"/>
              <w:widowControl/>
              <w:jc w:val="left"/>
              <w:rPr>
                <w:rStyle w:val="FontStyle14"/>
                <w:rFonts w:ascii="Arial" w:hAnsi="Arial" w:cs="Arial"/>
                <w:b/>
                <w:sz w:val="20"/>
                <w:szCs w:val="20"/>
              </w:rPr>
            </w:pPr>
          </w:p>
        </w:tc>
      </w:tr>
      <w:tr w:rsidR="00C36976" w:rsidRPr="00303085" w:rsidTr="002521BE">
        <w:trPr>
          <w:gridAfter w:val="1"/>
          <w:wAfter w:w="517" w:type="dxa"/>
        </w:trPr>
        <w:tc>
          <w:tcPr>
            <w:tcW w:w="426" w:type="dxa"/>
            <w:tcBorders>
              <w:top w:val="single" w:sz="6" w:space="0" w:color="auto"/>
              <w:left w:val="nil"/>
              <w:bottom w:val="single" w:sz="6" w:space="0" w:color="auto"/>
              <w:right w:val="nil"/>
            </w:tcBorders>
          </w:tcPr>
          <w:p w:rsidR="00C36976" w:rsidRPr="00303085" w:rsidRDefault="00C36976" w:rsidP="00D27A88">
            <w:pPr>
              <w:pStyle w:val="Style7"/>
              <w:widowControl/>
              <w:spacing w:before="86"/>
              <w:ind w:left="480"/>
              <w:jc w:val="both"/>
              <w:rPr>
                <w:rStyle w:val="FontStyle15"/>
                <w:rFonts w:ascii="Arial" w:hAnsi="Arial" w:cs="Arial"/>
              </w:rPr>
            </w:pPr>
          </w:p>
        </w:tc>
        <w:tc>
          <w:tcPr>
            <w:tcW w:w="9357" w:type="dxa"/>
            <w:gridSpan w:val="4"/>
            <w:tcBorders>
              <w:top w:val="single" w:sz="6" w:space="0" w:color="auto"/>
              <w:left w:val="nil"/>
              <w:bottom w:val="single" w:sz="6" w:space="0" w:color="auto"/>
              <w:right w:val="nil"/>
            </w:tcBorders>
          </w:tcPr>
          <w:p w:rsidR="00D27A88" w:rsidRDefault="00D27A88" w:rsidP="00D27A88">
            <w:pPr>
              <w:pStyle w:val="Style7"/>
              <w:widowControl/>
              <w:spacing w:before="86"/>
              <w:jc w:val="both"/>
              <w:rPr>
                <w:rStyle w:val="FontStyle15"/>
                <w:rFonts w:ascii="Arial" w:hAnsi="Arial" w:cs="Arial"/>
              </w:rPr>
            </w:pPr>
          </w:p>
          <w:p w:rsidR="008D51B8" w:rsidRPr="002521BE" w:rsidRDefault="00C36976" w:rsidP="002521BE">
            <w:pPr>
              <w:pStyle w:val="Style7"/>
              <w:widowControl/>
              <w:numPr>
                <w:ilvl w:val="0"/>
                <w:numId w:val="12"/>
              </w:numPr>
              <w:spacing w:before="86"/>
              <w:jc w:val="both"/>
              <w:rPr>
                <w:rStyle w:val="FontStyle15"/>
                <w:rFonts w:ascii="Arial" w:hAnsi="Arial" w:cs="Arial"/>
              </w:rPr>
            </w:pPr>
            <w:r w:rsidRPr="00303085">
              <w:rPr>
                <w:rStyle w:val="FontStyle15"/>
                <w:rFonts w:ascii="Arial" w:hAnsi="Arial" w:cs="Arial"/>
              </w:rPr>
              <w:t>Procjena mogućih značajnih utjecaja strategije, plana ili programa (SPP) na okoliš</w:t>
            </w:r>
          </w:p>
        </w:tc>
      </w:tr>
      <w:tr w:rsidR="00C36976"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C36976" w:rsidRPr="00303085" w:rsidRDefault="00D27A88" w:rsidP="00C36976">
            <w:pPr>
              <w:pStyle w:val="Style2"/>
              <w:widowControl/>
              <w:ind w:firstLine="5"/>
              <w:rPr>
                <w:rStyle w:val="FontStyle16"/>
                <w:rFonts w:ascii="Arial" w:hAnsi="Arial" w:cs="Arial"/>
              </w:rPr>
            </w:pPr>
            <w:r w:rsidRPr="00303085">
              <w:rPr>
                <w:rStyle w:val="FontStyle16"/>
                <w:rFonts w:ascii="Arial" w:hAnsi="Arial" w:cs="Arial"/>
              </w:rPr>
              <w:t>B.1.</w:t>
            </w:r>
          </w:p>
        </w:tc>
        <w:tc>
          <w:tcPr>
            <w:tcW w:w="3119" w:type="dxa"/>
            <w:tcBorders>
              <w:top w:val="single" w:sz="6" w:space="0" w:color="auto"/>
              <w:left w:val="single" w:sz="6" w:space="0" w:color="auto"/>
              <w:bottom w:val="single" w:sz="6" w:space="0" w:color="auto"/>
              <w:right w:val="single" w:sz="6" w:space="0" w:color="auto"/>
            </w:tcBorders>
          </w:tcPr>
          <w:p w:rsidR="00C36976" w:rsidRPr="00303085" w:rsidRDefault="00C36976" w:rsidP="00DF014E">
            <w:pPr>
              <w:pStyle w:val="Style2"/>
              <w:widowControl/>
              <w:ind w:firstLine="5"/>
              <w:rPr>
                <w:rStyle w:val="FontStyle16"/>
                <w:rFonts w:ascii="Arial" w:hAnsi="Arial" w:cs="Arial"/>
              </w:rPr>
            </w:pPr>
            <w:r w:rsidRPr="00303085">
              <w:rPr>
                <w:rStyle w:val="FontStyle16"/>
                <w:rFonts w:ascii="Arial" w:hAnsi="Arial" w:cs="Arial"/>
              </w:rPr>
              <w:t xml:space="preserve">Da li SPP predstavlja okvir za provedbu zahvata </w:t>
            </w:r>
            <w:r w:rsidR="00DF014E">
              <w:rPr>
                <w:rStyle w:val="FontStyle16"/>
                <w:rFonts w:ascii="Arial" w:hAnsi="Arial" w:cs="Arial"/>
              </w:rPr>
              <w:t>koji podliježu ocjeni o potrebi procjene utjecaja na okoliš, odnosno procjeni utjecaja na okoliš sukladno propisu kojim se uređuju navedeni postupci?</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CD36BE" w:rsidRPr="00544C0C" w:rsidRDefault="005E7BB5" w:rsidP="00155377">
            <w:pPr>
              <w:pStyle w:val="Style10"/>
              <w:widowControl/>
              <w:ind w:left="102" w:firstLine="21"/>
              <w:rPr>
                <w:rStyle w:val="FontStyle14"/>
                <w:rFonts w:ascii="Arial" w:hAnsi="Arial" w:cs="Arial"/>
                <w:b/>
                <w:sz w:val="20"/>
                <w:szCs w:val="20"/>
              </w:rPr>
            </w:pPr>
            <w:r>
              <w:rPr>
                <w:rStyle w:val="FontStyle14"/>
                <w:rFonts w:ascii="Arial" w:hAnsi="Arial" w:cs="Arial"/>
                <w:b/>
                <w:i/>
                <w:sz w:val="20"/>
                <w:szCs w:val="20"/>
              </w:rPr>
              <w:t>NE</w:t>
            </w:r>
          </w:p>
        </w:tc>
      </w:tr>
      <w:tr w:rsidR="00D27A88"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D27A88" w:rsidRPr="00303085" w:rsidRDefault="00D27A88" w:rsidP="00C36976">
            <w:pPr>
              <w:pStyle w:val="Style2"/>
              <w:widowControl/>
              <w:ind w:firstLine="5"/>
              <w:rPr>
                <w:rStyle w:val="FontStyle16"/>
                <w:rFonts w:ascii="Arial" w:hAnsi="Arial" w:cs="Arial"/>
              </w:rPr>
            </w:pPr>
            <w:r w:rsidRPr="00303085">
              <w:rPr>
                <w:rStyle w:val="FontStyle16"/>
                <w:rFonts w:ascii="Arial" w:hAnsi="Arial" w:cs="Arial"/>
              </w:rPr>
              <w:t>B.2.</w:t>
            </w:r>
          </w:p>
        </w:tc>
        <w:tc>
          <w:tcPr>
            <w:tcW w:w="3119" w:type="dxa"/>
            <w:tcBorders>
              <w:top w:val="single" w:sz="6" w:space="0" w:color="auto"/>
              <w:left w:val="single" w:sz="6" w:space="0" w:color="auto"/>
              <w:bottom w:val="single" w:sz="6" w:space="0" w:color="auto"/>
              <w:right w:val="single" w:sz="6" w:space="0" w:color="auto"/>
            </w:tcBorders>
          </w:tcPr>
          <w:p w:rsidR="00D27A88" w:rsidRPr="00303085" w:rsidRDefault="00D27A88" w:rsidP="00DF014E">
            <w:pPr>
              <w:pStyle w:val="Style2"/>
              <w:widowControl/>
              <w:rPr>
                <w:rStyle w:val="FontStyle16"/>
                <w:rFonts w:ascii="Arial" w:hAnsi="Arial" w:cs="Arial"/>
              </w:rPr>
            </w:pPr>
            <w:r w:rsidRPr="00303085">
              <w:rPr>
                <w:rStyle w:val="FontStyle16"/>
                <w:rFonts w:ascii="Arial" w:hAnsi="Arial" w:cs="Arial"/>
              </w:rPr>
              <w:t xml:space="preserve">Da li SPP predstavlja okvir za razvoj drugih </w:t>
            </w:r>
            <w:r w:rsidR="00DF014E">
              <w:rPr>
                <w:rStyle w:val="FontStyle16"/>
                <w:rFonts w:ascii="Arial" w:hAnsi="Arial" w:cs="Arial"/>
              </w:rPr>
              <w:t>zahvata</w:t>
            </w:r>
            <w:r w:rsidRPr="00303085">
              <w:rPr>
                <w:rStyle w:val="FontStyle16"/>
                <w:rFonts w:ascii="Arial" w:hAnsi="Arial" w:cs="Arial"/>
              </w:rPr>
              <w:t>, osim gore navedenih, koji bi mogli imati značajne utjecaje na okoliš pojedinačno ili kumulativno?</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A24A5A" w:rsidRPr="00544C0C" w:rsidRDefault="00CD36BE" w:rsidP="00A00547">
            <w:pPr>
              <w:pStyle w:val="Style10"/>
              <w:widowControl/>
              <w:spacing w:line="240" w:lineRule="auto"/>
              <w:ind w:left="123"/>
              <w:rPr>
                <w:rStyle w:val="FontStyle14"/>
                <w:rFonts w:ascii="Arial" w:hAnsi="Arial" w:cs="Arial"/>
                <w:b/>
                <w:i/>
                <w:sz w:val="20"/>
                <w:szCs w:val="20"/>
              </w:rPr>
            </w:pPr>
            <w:r w:rsidRPr="00544C0C">
              <w:rPr>
                <w:rStyle w:val="FontStyle14"/>
                <w:rFonts w:ascii="Arial" w:hAnsi="Arial" w:cs="Arial"/>
                <w:b/>
                <w:i/>
                <w:sz w:val="20"/>
                <w:szCs w:val="20"/>
              </w:rPr>
              <w:t>NE</w:t>
            </w:r>
          </w:p>
        </w:tc>
      </w:tr>
      <w:tr w:rsidR="00D27A88"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D27A88" w:rsidRPr="00303085" w:rsidRDefault="00D27A88" w:rsidP="00C36976">
            <w:pPr>
              <w:pStyle w:val="Style2"/>
              <w:widowControl/>
              <w:ind w:firstLine="5"/>
              <w:rPr>
                <w:rStyle w:val="FontStyle16"/>
                <w:rFonts w:ascii="Arial" w:hAnsi="Arial" w:cs="Arial"/>
              </w:rPr>
            </w:pPr>
            <w:r w:rsidRPr="00303085">
              <w:rPr>
                <w:rStyle w:val="FontStyle16"/>
                <w:rFonts w:ascii="Arial" w:hAnsi="Arial" w:cs="Arial"/>
              </w:rPr>
              <w:t>B.3.</w:t>
            </w:r>
          </w:p>
        </w:tc>
        <w:tc>
          <w:tcPr>
            <w:tcW w:w="3119" w:type="dxa"/>
            <w:tcBorders>
              <w:top w:val="single" w:sz="6" w:space="0" w:color="auto"/>
              <w:left w:val="single" w:sz="6" w:space="0" w:color="auto"/>
              <w:bottom w:val="single" w:sz="6" w:space="0" w:color="auto"/>
              <w:right w:val="single" w:sz="6" w:space="0" w:color="auto"/>
            </w:tcBorders>
          </w:tcPr>
          <w:p w:rsidR="00D27A88" w:rsidRPr="00303085" w:rsidRDefault="00D27A88" w:rsidP="007C460B">
            <w:pPr>
              <w:pStyle w:val="Style2"/>
              <w:widowControl/>
              <w:rPr>
                <w:rStyle w:val="FontStyle16"/>
                <w:rFonts w:ascii="Arial" w:hAnsi="Arial" w:cs="Arial"/>
              </w:rPr>
            </w:pPr>
            <w:r w:rsidRPr="00303085">
              <w:rPr>
                <w:rStyle w:val="FontStyle16"/>
                <w:rFonts w:ascii="Arial" w:hAnsi="Arial" w:cs="Arial"/>
              </w:rPr>
              <w:t>Na koji način SPP utječe na ostale relevantne SPP?</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3660B0" w:rsidRPr="00544C0C" w:rsidRDefault="005E7BB5" w:rsidP="00155377">
            <w:pPr>
              <w:pStyle w:val="Style10"/>
              <w:widowControl/>
              <w:spacing w:line="240" w:lineRule="auto"/>
              <w:ind w:left="123"/>
              <w:rPr>
                <w:rStyle w:val="FontStyle14"/>
                <w:rFonts w:ascii="Arial" w:hAnsi="Arial" w:cs="Arial"/>
                <w:b/>
                <w:i/>
                <w:sz w:val="20"/>
                <w:szCs w:val="20"/>
              </w:rPr>
            </w:pPr>
            <w:r>
              <w:rPr>
                <w:rStyle w:val="FontStyle14"/>
                <w:rFonts w:ascii="Arial" w:hAnsi="Arial" w:cs="Arial"/>
                <w:b/>
                <w:i/>
                <w:sz w:val="20"/>
                <w:szCs w:val="20"/>
              </w:rPr>
              <w:t>NE UTJEČE</w:t>
            </w:r>
          </w:p>
          <w:p w:rsidR="003660B0" w:rsidRPr="00544C0C" w:rsidRDefault="003660B0" w:rsidP="00E74600">
            <w:pPr>
              <w:pStyle w:val="Style10"/>
              <w:widowControl/>
              <w:spacing w:line="240" w:lineRule="auto"/>
              <w:jc w:val="left"/>
              <w:rPr>
                <w:rStyle w:val="FontStyle14"/>
                <w:rFonts w:ascii="Arial" w:hAnsi="Arial" w:cs="Arial"/>
                <w:b/>
                <w:sz w:val="20"/>
                <w:szCs w:val="20"/>
              </w:rPr>
            </w:pPr>
          </w:p>
        </w:tc>
      </w:tr>
      <w:tr w:rsidR="00D27A88"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D27A88" w:rsidRPr="00303085" w:rsidRDefault="00D27A88" w:rsidP="00C36976">
            <w:pPr>
              <w:pStyle w:val="Style2"/>
              <w:widowControl/>
              <w:ind w:firstLine="5"/>
              <w:rPr>
                <w:rStyle w:val="FontStyle16"/>
                <w:rFonts w:ascii="Arial" w:hAnsi="Arial" w:cs="Arial"/>
              </w:rPr>
            </w:pPr>
            <w:r w:rsidRPr="00303085">
              <w:rPr>
                <w:rStyle w:val="FontStyle16"/>
                <w:rFonts w:ascii="Arial" w:hAnsi="Arial" w:cs="Arial"/>
              </w:rPr>
              <w:t>B.4.</w:t>
            </w:r>
          </w:p>
        </w:tc>
        <w:tc>
          <w:tcPr>
            <w:tcW w:w="3119" w:type="dxa"/>
            <w:tcBorders>
              <w:top w:val="single" w:sz="6" w:space="0" w:color="auto"/>
              <w:left w:val="single" w:sz="6" w:space="0" w:color="auto"/>
              <w:bottom w:val="single" w:sz="6" w:space="0" w:color="auto"/>
              <w:right w:val="single" w:sz="6" w:space="0" w:color="auto"/>
            </w:tcBorders>
          </w:tcPr>
          <w:p w:rsidR="00D27A88" w:rsidRPr="00303085" w:rsidRDefault="00D27A88" w:rsidP="007C460B">
            <w:pPr>
              <w:pStyle w:val="Style2"/>
              <w:widowControl/>
              <w:rPr>
                <w:rStyle w:val="FontStyle16"/>
                <w:rFonts w:ascii="Arial" w:hAnsi="Arial" w:cs="Arial"/>
              </w:rPr>
            </w:pPr>
            <w:r w:rsidRPr="00303085">
              <w:rPr>
                <w:rStyle w:val="FontStyle16"/>
                <w:rFonts w:ascii="Arial" w:hAnsi="Arial" w:cs="Arial"/>
              </w:rPr>
              <w:t>Navedite vjerojatno značajne utjecaje na okoliš koji mogu nastati provedbom SPP i na koji način će biti uzeti u obzir pri izradi SPP?</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D27A88" w:rsidRPr="00544C0C" w:rsidRDefault="005E7BB5" w:rsidP="00610F7D">
            <w:pPr>
              <w:pStyle w:val="Style10"/>
              <w:widowControl/>
              <w:spacing w:line="240" w:lineRule="auto"/>
              <w:rPr>
                <w:rStyle w:val="FontStyle14"/>
                <w:rFonts w:ascii="Arial" w:hAnsi="Arial" w:cs="Arial"/>
                <w:b/>
                <w:sz w:val="20"/>
                <w:szCs w:val="20"/>
              </w:rPr>
            </w:pPr>
            <w:r>
              <w:rPr>
                <w:rStyle w:val="FontStyle14"/>
                <w:rFonts w:ascii="Arial" w:hAnsi="Arial" w:cs="Arial"/>
                <w:b/>
                <w:i/>
                <w:sz w:val="20"/>
                <w:szCs w:val="20"/>
              </w:rPr>
              <w:t>Neće biti vjerojatno značajnih utjecaja na okoliš</w:t>
            </w:r>
          </w:p>
        </w:tc>
      </w:tr>
      <w:tr w:rsidR="00D27A88"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D27A88" w:rsidRPr="00303085" w:rsidRDefault="00D27A88" w:rsidP="00C36976">
            <w:pPr>
              <w:pStyle w:val="Style2"/>
              <w:widowControl/>
              <w:ind w:firstLine="5"/>
              <w:rPr>
                <w:rStyle w:val="FontStyle16"/>
                <w:rFonts w:ascii="Arial" w:hAnsi="Arial" w:cs="Arial"/>
              </w:rPr>
            </w:pPr>
            <w:r w:rsidRPr="00303085">
              <w:rPr>
                <w:rStyle w:val="FontStyle16"/>
                <w:rFonts w:ascii="Arial" w:hAnsi="Arial" w:cs="Arial"/>
              </w:rPr>
              <w:t>B.5.</w:t>
            </w:r>
          </w:p>
        </w:tc>
        <w:tc>
          <w:tcPr>
            <w:tcW w:w="3119" w:type="dxa"/>
            <w:tcBorders>
              <w:top w:val="single" w:sz="6" w:space="0" w:color="auto"/>
              <w:left w:val="single" w:sz="6" w:space="0" w:color="auto"/>
              <w:bottom w:val="single" w:sz="6" w:space="0" w:color="auto"/>
              <w:right w:val="single" w:sz="6" w:space="0" w:color="auto"/>
            </w:tcBorders>
          </w:tcPr>
          <w:p w:rsidR="00D27A88" w:rsidRPr="00303085" w:rsidRDefault="00D27A88" w:rsidP="007C460B">
            <w:pPr>
              <w:pStyle w:val="Style2"/>
              <w:widowControl/>
              <w:rPr>
                <w:rStyle w:val="FontStyle16"/>
                <w:rFonts w:ascii="Arial" w:hAnsi="Arial" w:cs="Arial"/>
              </w:rPr>
            </w:pPr>
            <w:r w:rsidRPr="00303085">
              <w:rPr>
                <w:rStyle w:val="FontStyle16"/>
                <w:rFonts w:ascii="Arial" w:hAnsi="Arial" w:cs="Arial"/>
              </w:rPr>
              <w:t>Da li je moguć značajni negativan prekogranični utjecaj SPP?</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D27A88" w:rsidRPr="00544C0C" w:rsidRDefault="00155377" w:rsidP="00A24A5A">
            <w:pPr>
              <w:pStyle w:val="Style10"/>
              <w:widowControl/>
              <w:spacing w:line="240" w:lineRule="auto"/>
              <w:ind w:left="123"/>
              <w:rPr>
                <w:rStyle w:val="FontStyle14"/>
                <w:rFonts w:ascii="Arial" w:hAnsi="Arial" w:cs="Arial"/>
                <w:b/>
                <w:i/>
                <w:sz w:val="20"/>
                <w:szCs w:val="20"/>
              </w:rPr>
            </w:pPr>
            <w:r w:rsidRPr="00544C0C">
              <w:rPr>
                <w:rStyle w:val="FontStyle14"/>
                <w:rFonts w:ascii="Arial" w:hAnsi="Arial" w:cs="Arial"/>
                <w:b/>
                <w:i/>
                <w:sz w:val="20"/>
                <w:szCs w:val="20"/>
              </w:rPr>
              <w:t>NE</w:t>
            </w:r>
          </w:p>
          <w:p w:rsidR="00E74600" w:rsidRPr="00544C0C" w:rsidRDefault="00E74600" w:rsidP="00A24A5A">
            <w:pPr>
              <w:pStyle w:val="Style10"/>
              <w:widowControl/>
              <w:spacing w:line="240" w:lineRule="auto"/>
              <w:ind w:left="123"/>
              <w:rPr>
                <w:rStyle w:val="FontStyle14"/>
                <w:rFonts w:ascii="Arial" w:hAnsi="Arial" w:cs="Arial"/>
                <w:b/>
                <w:sz w:val="20"/>
                <w:szCs w:val="20"/>
              </w:rPr>
            </w:pPr>
            <w:r w:rsidRPr="00544C0C">
              <w:rPr>
                <w:rStyle w:val="FontStyle14"/>
                <w:rFonts w:ascii="Arial" w:hAnsi="Arial" w:cs="Arial"/>
                <w:b/>
                <w:i/>
                <w:sz w:val="20"/>
                <w:szCs w:val="20"/>
              </w:rPr>
              <w:t>Ne predviđaju se mjere koje bi imale negativan prekogranični utjecaj</w:t>
            </w:r>
          </w:p>
        </w:tc>
      </w:tr>
      <w:tr w:rsidR="00D27A88" w:rsidRPr="00303085" w:rsidTr="002521BE">
        <w:trPr>
          <w:gridAfter w:val="2"/>
          <w:wAfter w:w="709" w:type="dxa"/>
        </w:trPr>
        <w:tc>
          <w:tcPr>
            <w:tcW w:w="426" w:type="dxa"/>
            <w:tcBorders>
              <w:left w:val="nil"/>
              <w:bottom w:val="single" w:sz="6" w:space="0" w:color="auto"/>
              <w:right w:val="nil"/>
            </w:tcBorders>
          </w:tcPr>
          <w:p w:rsidR="00D27A88" w:rsidRPr="00303085" w:rsidRDefault="00D27A88">
            <w:pPr>
              <w:pStyle w:val="Style9"/>
              <w:widowControl/>
              <w:ind w:left="370"/>
              <w:rPr>
                <w:rStyle w:val="FontStyle15"/>
                <w:rFonts w:ascii="Arial" w:hAnsi="Arial" w:cs="Arial"/>
              </w:rPr>
            </w:pPr>
          </w:p>
        </w:tc>
        <w:tc>
          <w:tcPr>
            <w:tcW w:w="9165" w:type="dxa"/>
            <w:gridSpan w:val="3"/>
            <w:tcBorders>
              <w:left w:val="nil"/>
              <w:bottom w:val="single" w:sz="6" w:space="0" w:color="auto"/>
              <w:right w:val="nil"/>
            </w:tcBorders>
          </w:tcPr>
          <w:p w:rsidR="00794FE7" w:rsidRPr="00303085" w:rsidRDefault="00794FE7">
            <w:pPr>
              <w:pStyle w:val="Style9"/>
              <w:widowControl/>
              <w:ind w:left="370"/>
              <w:rPr>
                <w:rStyle w:val="FontStyle15"/>
                <w:rFonts w:ascii="Arial" w:hAnsi="Arial" w:cs="Arial"/>
              </w:rPr>
            </w:pPr>
          </w:p>
          <w:p w:rsidR="008D51B8" w:rsidRPr="002521BE" w:rsidRDefault="00D27A88" w:rsidP="002521BE">
            <w:pPr>
              <w:pStyle w:val="Style9"/>
              <w:widowControl/>
              <w:numPr>
                <w:ilvl w:val="0"/>
                <w:numId w:val="12"/>
              </w:numPr>
              <w:ind w:left="337" w:hanging="284"/>
              <w:rPr>
                <w:rStyle w:val="FontStyle15"/>
                <w:rFonts w:ascii="Arial" w:hAnsi="Arial" w:cs="Arial"/>
              </w:rPr>
            </w:pPr>
            <w:r w:rsidRPr="00303085">
              <w:rPr>
                <w:rStyle w:val="FontStyle15"/>
                <w:rFonts w:ascii="Arial" w:hAnsi="Arial" w:cs="Arial"/>
              </w:rPr>
              <w:t>Ocjena mogućih značajnih utjecaja strategije, plana ili programa (SPP) na ekološku</w:t>
            </w:r>
            <w:r w:rsidR="002521BE">
              <w:rPr>
                <w:rStyle w:val="FontStyle15"/>
                <w:rFonts w:ascii="Arial" w:hAnsi="Arial" w:cs="Arial"/>
              </w:rPr>
              <w:t xml:space="preserve"> </w:t>
            </w:r>
            <w:r w:rsidRPr="00303085">
              <w:rPr>
                <w:rStyle w:val="FontStyle15"/>
                <w:rFonts w:ascii="Arial" w:hAnsi="Arial" w:cs="Arial"/>
              </w:rPr>
              <w:t>mrežu</w:t>
            </w:r>
          </w:p>
        </w:tc>
      </w:tr>
      <w:tr w:rsidR="00D27A88" w:rsidRPr="00303085" w:rsidTr="002521BE">
        <w:tc>
          <w:tcPr>
            <w:tcW w:w="567" w:type="dxa"/>
            <w:gridSpan w:val="2"/>
            <w:tcBorders>
              <w:top w:val="single" w:sz="6" w:space="0" w:color="auto"/>
              <w:left w:val="single" w:sz="6" w:space="0" w:color="auto"/>
              <w:bottom w:val="single" w:sz="6" w:space="0" w:color="auto"/>
              <w:right w:val="single" w:sz="6" w:space="0" w:color="auto"/>
            </w:tcBorders>
          </w:tcPr>
          <w:p w:rsidR="00D27A88" w:rsidRPr="00303085" w:rsidRDefault="00D27A88" w:rsidP="00C36976">
            <w:pPr>
              <w:pStyle w:val="Style2"/>
              <w:widowControl/>
              <w:rPr>
                <w:rStyle w:val="FontStyle16"/>
                <w:rFonts w:ascii="Arial" w:hAnsi="Arial" w:cs="Arial"/>
              </w:rPr>
            </w:pPr>
            <w:r w:rsidRPr="00303085">
              <w:rPr>
                <w:rStyle w:val="FontStyle16"/>
                <w:rFonts w:ascii="Arial" w:hAnsi="Arial" w:cs="Arial"/>
              </w:rPr>
              <w:t>C.1.</w:t>
            </w:r>
          </w:p>
        </w:tc>
        <w:tc>
          <w:tcPr>
            <w:tcW w:w="3119" w:type="dxa"/>
            <w:tcBorders>
              <w:top w:val="single" w:sz="6" w:space="0" w:color="auto"/>
              <w:left w:val="single" w:sz="6" w:space="0" w:color="auto"/>
              <w:bottom w:val="single" w:sz="6" w:space="0" w:color="auto"/>
              <w:right w:val="single" w:sz="6" w:space="0" w:color="auto"/>
            </w:tcBorders>
          </w:tcPr>
          <w:p w:rsidR="00D27A88" w:rsidRPr="00303085" w:rsidRDefault="00D27A88" w:rsidP="00C36976">
            <w:pPr>
              <w:pStyle w:val="Style2"/>
              <w:widowControl/>
              <w:rPr>
                <w:rStyle w:val="FontStyle16"/>
                <w:rFonts w:ascii="Arial" w:hAnsi="Arial" w:cs="Arial"/>
              </w:rPr>
            </w:pPr>
            <w:r w:rsidRPr="00303085">
              <w:rPr>
                <w:rStyle w:val="FontStyle16"/>
                <w:rFonts w:ascii="Arial" w:hAnsi="Arial" w:cs="Arial"/>
              </w:rPr>
              <w:t>Da li SPP može imati značajan utjecaj na ekološku mrežu?</w:t>
            </w:r>
          </w:p>
        </w:tc>
        <w:tc>
          <w:tcPr>
            <w:tcW w:w="6614" w:type="dxa"/>
            <w:gridSpan w:val="3"/>
            <w:tcBorders>
              <w:top w:val="single" w:sz="6" w:space="0" w:color="auto"/>
              <w:left w:val="single" w:sz="6" w:space="0" w:color="auto"/>
              <w:bottom w:val="single" w:sz="6" w:space="0" w:color="auto"/>
              <w:right w:val="single" w:sz="6" w:space="0" w:color="auto"/>
            </w:tcBorders>
            <w:vAlign w:val="center"/>
          </w:tcPr>
          <w:p w:rsidR="009D75FF" w:rsidRPr="00544C0C" w:rsidRDefault="005E7BB5" w:rsidP="00A00547">
            <w:pPr>
              <w:pStyle w:val="Style10"/>
              <w:widowControl/>
              <w:spacing w:line="240" w:lineRule="auto"/>
              <w:ind w:left="483"/>
              <w:rPr>
                <w:rStyle w:val="FontStyle14"/>
                <w:rFonts w:ascii="Arial" w:hAnsi="Arial" w:cs="Arial"/>
                <w:b/>
                <w:i/>
                <w:sz w:val="20"/>
                <w:szCs w:val="20"/>
              </w:rPr>
            </w:pPr>
            <w:r>
              <w:rPr>
                <w:rStyle w:val="FontStyle14"/>
                <w:rFonts w:ascii="Arial" w:hAnsi="Arial" w:cs="Arial"/>
                <w:b/>
                <w:i/>
                <w:sz w:val="20"/>
                <w:szCs w:val="20"/>
              </w:rPr>
              <w:t>NE</w:t>
            </w:r>
          </w:p>
          <w:p w:rsidR="00155377" w:rsidRPr="00303085" w:rsidRDefault="00155377" w:rsidP="00A00547">
            <w:pPr>
              <w:pStyle w:val="Style10"/>
              <w:widowControl/>
              <w:spacing w:line="240" w:lineRule="auto"/>
              <w:ind w:left="483"/>
              <w:rPr>
                <w:rStyle w:val="FontStyle14"/>
                <w:rFonts w:ascii="Arial" w:hAnsi="Arial" w:cs="Arial"/>
                <w:sz w:val="20"/>
                <w:szCs w:val="20"/>
              </w:rPr>
            </w:pPr>
          </w:p>
        </w:tc>
      </w:tr>
    </w:tbl>
    <w:p w:rsidR="007C460B" w:rsidRDefault="007C460B">
      <w:pPr>
        <w:pStyle w:val="Style11"/>
        <w:widowControl/>
        <w:spacing w:line="240" w:lineRule="exact"/>
        <w:ind w:left="490"/>
        <w:rPr>
          <w:rFonts w:ascii="Arial" w:hAnsi="Arial" w:cs="Arial"/>
          <w:sz w:val="20"/>
          <w:szCs w:val="20"/>
        </w:rPr>
      </w:pPr>
    </w:p>
    <w:p w:rsidR="00794FE7" w:rsidRPr="00303085" w:rsidRDefault="00794FE7">
      <w:pPr>
        <w:pStyle w:val="Style11"/>
        <w:widowControl/>
        <w:spacing w:line="240" w:lineRule="exact"/>
        <w:ind w:left="490"/>
        <w:rPr>
          <w:rFonts w:ascii="Arial" w:hAnsi="Arial" w:cs="Arial"/>
          <w:sz w:val="20"/>
          <w:szCs w:val="20"/>
        </w:rPr>
      </w:pPr>
    </w:p>
    <w:p w:rsidR="007C460B" w:rsidRPr="00303085" w:rsidRDefault="007C460B">
      <w:pPr>
        <w:pStyle w:val="Style11"/>
        <w:widowControl/>
        <w:tabs>
          <w:tab w:val="left" w:pos="840"/>
        </w:tabs>
        <w:spacing w:before="34" w:line="288" w:lineRule="exact"/>
        <w:ind w:left="490"/>
        <w:rPr>
          <w:rStyle w:val="FontStyle15"/>
          <w:rFonts w:ascii="Arial" w:hAnsi="Arial" w:cs="Arial"/>
        </w:rPr>
      </w:pPr>
      <w:r w:rsidRPr="00303085">
        <w:rPr>
          <w:rStyle w:val="FontStyle15"/>
          <w:rFonts w:ascii="Arial" w:hAnsi="Arial" w:cs="Arial"/>
        </w:rPr>
        <w:t>D.</w:t>
      </w:r>
      <w:r w:rsidRPr="00303085">
        <w:rPr>
          <w:rStyle w:val="FontStyle15"/>
          <w:rFonts w:ascii="Arial" w:hAnsi="Arial" w:cs="Arial"/>
          <w:b w:val="0"/>
          <w:bCs w:val="0"/>
        </w:rPr>
        <w:tab/>
      </w:r>
      <w:r w:rsidRPr="00303085">
        <w:rPr>
          <w:rStyle w:val="FontStyle15"/>
          <w:rFonts w:ascii="Arial" w:hAnsi="Arial" w:cs="Arial"/>
        </w:rPr>
        <w:t>Zaključci</w:t>
      </w:r>
    </w:p>
    <w:p w:rsidR="00644B76" w:rsidRDefault="007C460B" w:rsidP="00644B76">
      <w:pPr>
        <w:pStyle w:val="Style1"/>
        <w:widowControl/>
        <w:numPr>
          <w:ilvl w:val="0"/>
          <w:numId w:val="6"/>
        </w:numPr>
        <w:tabs>
          <w:tab w:val="left" w:pos="845"/>
        </w:tabs>
        <w:spacing w:line="288" w:lineRule="exact"/>
        <w:jc w:val="left"/>
        <w:rPr>
          <w:rStyle w:val="FontStyle16"/>
          <w:rFonts w:ascii="Arial" w:hAnsi="Arial" w:cs="Arial"/>
        </w:rPr>
      </w:pPr>
      <w:r w:rsidRPr="00303085">
        <w:rPr>
          <w:rStyle w:val="FontStyle16"/>
          <w:rFonts w:ascii="Arial" w:hAnsi="Arial" w:cs="Arial"/>
        </w:rPr>
        <w:t>Obrazloženje zašto za SPP treba/ne treba provesti stratešku procjenu</w:t>
      </w:r>
    </w:p>
    <w:p w:rsidR="00CD181E" w:rsidRDefault="00CD181E" w:rsidP="00CD181E">
      <w:pPr>
        <w:pStyle w:val="Style1"/>
        <w:widowControl/>
        <w:tabs>
          <w:tab w:val="left" w:pos="845"/>
        </w:tabs>
        <w:spacing w:line="288" w:lineRule="exact"/>
        <w:ind w:left="922"/>
        <w:jc w:val="left"/>
        <w:rPr>
          <w:rStyle w:val="FontStyle16"/>
          <w:rFonts w:ascii="Arial" w:hAnsi="Arial" w:cs="Arial"/>
          <w:i/>
        </w:rPr>
      </w:pPr>
      <w:r w:rsidRPr="00544C0C">
        <w:rPr>
          <w:rStyle w:val="FontStyle16"/>
          <w:rFonts w:ascii="Arial" w:hAnsi="Arial" w:cs="Arial"/>
          <w:i/>
        </w:rPr>
        <w:t>Obzirom da je za Plan gospodarenja otpadom Republike Hrvatske za razdoblje 2017.-2022. godine, kao dokument više hijerarhijske razine proveden postupak strateške procjene te budući da se utvrđuje usklađenost plana niže razine s planom više razine, slijedom čega je izdana Suglasnost na Plan gospodarenja otpadom Grada Lepoglave za razdoblje od 2017. do 2022. godine nije potrebno provesti stratešku procjenu utjecaja na okoliš, ali je potrebo provesti postupak ocjene o potrebi strateške procjene.</w:t>
      </w:r>
    </w:p>
    <w:p w:rsidR="00544C0C" w:rsidRPr="00544C0C" w:rsidRDefault="00544C0C" w:rsidP="00CD181E">
      <w:pPr>
        <w:pStyle w:val="Style1"/>
        <w:widowControl/>
        <w:tabs>
          <w:tab w:val="left" w:pos="845"/>
        </w:tabs>
        <w:spacing w:line="288" w:lineRule="exact"/>
        <w:ind w:left="922"/>
        <w:jc w:val="left"/>
        <w:rPr>
          <w:rStyle w:val="FontStyle16"/>
          <w:rFonts w:ascii="Arial" w:hAnsi="Arial" w:cs="Arial"/>
          <w:i/>
        </w:rPr>
      </w:pPr>
    </w:p>
    <w:p w:rsidR="00644B76" w:rsidRDefault="00644B76" w:rsidP="00644B76">
      <w:pPr>
        <w:pStyle w:val="Style1"/>
        <w:widowControl/>
        <w:numPr>
          <w:ilvl w:val="0"/>
          <w:numId w:val="6"/>
        </w:numPr>
        <w:tabs>
          <w:tab w:val="left" w:pos="845"/>
        </w:tabs>
        <w:spacing w:line="288" w:lineRule="exact"/>
        <w:jc w:val="left"/>
        <w:rPr>
          <w:rStyle w:val="FontStyle16"/>
          <w:rFonts w:ascii="Arial" w:hAnsi="Arial" w:cs="Arial"/>
        </w:rPr>
      </w:pPr>
      <w:r w:rsidRPr="00303085">
        <w:rPr>
          <w:rStyle w:val="FontStyle16"/>
          <w:rFonts w:ascii="Arial" w:hAnsi="Arial" w:cs="Arial"/>
        </w:rPr>
        <w:t>Obrazloženje zašto za SPP treba/ne treba provesti postupak Glavne ocjene prihvatljivosti za ekološku mrežu</w:t>
      </w:r>
    </w:p>
    <w:p w:rsidR="00CD181E" w:rsidRPr="00544C0C" w:rsidRDefault="00CD181E" w:rsidP="00CD181E">
      <w:pPr>
        <w:pStyle w:val="Style1"/>
        <w:widowControl/>
        <w:tabs>
          <w:tab w:val="left" w:pos="845"/>
        </w:tabs>
        <w:spacing w:line="288" w:lineRule="exact"/>
        <w:ind w:left="922"/>
        <w:jc w:val="left"/>
        <w:rPr>
          <w:rStyle w:val="FontStyle16"/>
          <w:rFonts w:ascii="Arial" w:hAnsi="Arial" w:cs="Arial"/>
          <w:i/>
        </w:rPr>
      </w:pPr>
      <w:r w:rsidRPr="00544C0C">
        <w:rPr>
          <w:rStyle w:val="FontStyle16"/>
          <w:rFonts w:ascii="Arial" w:hAnsi="Arial" w:cs="Arial"/>
          <w:i/>
        </w:rPr>
        <w:t>Aktivnost iz Plana gospodarenja otpadom Grada Lepoglave za razdoblje od 2017. do 2022. godine ne bi trebao imati utjecaja na ekološku mrežu na području grada Lepoglave</w:t>
      </w:r>
    </w:p>
    <w:p w:rsidR="00544C0C" w:rsidRPr="00544C0C" w:rsidRDefault="00544C0C" w:rsidP="00CD181E">
      <w:pPr>
        <w:pStyle w:val="Style1"/>
        <w:widowControl/>
        <w:tabs>
          <w:tab w:val="left" w:pos="845"/>
        </w:tabs>
        <w:spacing w:line="288" w:lineRule="exact"/>
        <w:ind w:left="922"/>
        <w:jc w:val="left"/>
        <w:rPr>
          <w:rStyle w:val="FontStyle16"/>
          <w:rFonts w:ascii="Arial" w:hAnsi="Arial" w:cs="Arial"/>
          <w:i/>
        </w:rPr>
      </w:pPr>
    </w:p>
    <w:p w:rsidR="00644B76" w:rsidRDefault="00644B76" w:rsidP="00644B76">
      <w:pPr>
        <w:pStyle w:val="Style1"/>
        <w:widowControl/>
        <w:numPr>
          <w:ilvl w:val="0"/>
          <w:numId w:val="6"/>
        </w:numPr>
        <w:tabs>
          <w:tab w:val="left" w:pos="845"/>
        </w:tabs>
        <w:spacing w:line="288" w:lineRule="exact"/>
        <w:jc w:val="left"/>
        <w:rPr>
          <w:rStyle w:val="FontStyle16"/>
          <w:rFonts w:ascii="Arial" w:hAnsi="Arial" w:cs="Arial"/>
        </w:rPr>
      </w:pPr>
      <w:r w:rsidRPr="00303085">
        <w:rPr>
          <w:rStyle w:val="FontStyle16"/>
          <w:rFonts w:ascii="Arial" w:hAnsi="Arial" w:cs="Arial"/>
        </w:rPr>
        <w:t>Navesti ključna pitanja vezana uz okoliš</w:t>
      </w:r>
    </w:p>
    <w:p w:rsidR="00CD181E" w:rsidRPr="00544C0C" w:rsidRDefault="00CD181E" w:rsidP="00CD181E">
      <w:pPr>
        <w:pStyle w:val="Style1"/>
        <w:widowControl/>
        <w:tabs>
          <w:tab w:val="left" w:pos="845"/>
        </w:tabs>
        <w:spacing w:line="288" w:lineRule="exact"/>
        <w:ind w:left="922"/>
        <w:jc w:val="left"/>
        <w:rPr>
          <w:rStyle w:val="FontStyle16"/>
          <w:rFonts w:ascii="Arial" w:hAnsi="Arial" w:cs="Arial"/>
          <w:i/>
        </w:rPr>
      </w:pPr>
      <w:r w:rsidRPr="00544C0C">
        <w:rPr>
          <w:rStyle w:val="FontStyle16"/>
          <w:rFonts w:ascii="Arial" w:hAnsi="Arial" w:cs="Arial"/>
          <w:i/>
        </w:rPr>
        <w:t xml:space="preserve">Smanjenje otpada za odlaganje i povećanje postotka selektiranja otpada </w:t>
      </w:r>
      <w:r w:rsidR="008D51B8" w:rsidRPr="00544C0C">
        <w:rPr>
          <w:rStyle w:val="FontStyle16"/>
          <w:rFonts w:ascii="Arial" w:hAnsi="Arial" w:cs="Arial"/>
          <w:i/>
        </w:rPr>
        <w:t>na „kućnom pragu“ uz smanjenje lokacija na kojima se nepropisano odlaže otpad</w:t>
      </w:r>
    </w:p>
    <w:p w:rsidR="007C460B" w:rsidRPr="00544C0C" w:rsidRDefault="007C460B">
      <w:pPr>
        <w:pStyle w:val="Style11"/>
        <w:widowControl/>
        <w:spacing w:line="240" w:lineRule="exact"/>
        <w:ind w:left="490"/>
        <w:rPr>
          <w:rFonts w:ascii="Arial" w:hAnsi="Arial" w:cs="Arial"/>
          <w:i/>
          <w:sz w:val="20"/>
          <w:szCs w:val="20"/>
        </w:rPr>
      </w:pPr>
    </w:p>
    <w:p w:rsidR="007C460B" w:rsidRPr="00303085" w:rsidRDefault="007C460B">
      <w:pPr>
        <w:pStyle w:val="Style11"/>
        <w:widowControl/>
        <w:tabs>
          <w:tab w:val="left" w:pos="840"/>
        </w:tabs>
        <w:spacing w:before="91"/>
        <w:ind w:left="490"/>
        <w:rPr>
          <w:rStyle w:val="FontStyle15"/>
          <w:rFonts w:ascii="Arial" w:hAnsi="Arial" w:cs="Arial"/>
        </w:rPr>
      </w:pPr>
      <w:r w:rsidRPr="00303085">
        <w:rPr>
          <w:rStyle w:val="FontStyle15"/>
          <w:rFonts w:ascii="Arial" w:hAnsi="Arial" w:cs="Arial"/>
        </w:rPr>
        <w:lastRenderedPageBreak/>
        <w:t>E.</w:t>
      </w:r>
      <w:r w:rsidRPr="00303085">
        <w:rPr>
          <w:rStyle w:val="FontStyle15"/>
          <w:rFonts w:ascii="Arial" w:hAnsi="Arial" w:cs="Arial"/>
          <w:b w:val="0"/>
          <w:bCs w:val="0"/>
        </w:rPr>
        <w:tab/>
      </w:r>
      <w:r w:rsidRPr="00303085">
        <w:rPr>
          <w:rStyle w:val="FontStyle15"/>
          <w:rFonts w:ascii="Arial" w:hAnsi="Arial" w:cs="Arial"/>
        </w:rPr>
        <w:t>Informacije o postupku</w:t>
      </w:r>
    </w:p>
    <w:p w:rsidR="007C460B" w:rsidRDefault="007C460B" w:rsidP="00644B76">
      <w:pPr>
        <w:pStyle w:val="Style1"/>
        <w:widowControl/>
        <w:numPr>
          <w:ilvl w:val="0"/>
          <w:numId w:val="7"/>
        </w:numPr>
        <w:tabs>
          <w:tab w:val="left" w:pos="845"/>
        </w:tabs>
        <w:spacing w:line="288" w:lineRule="exact"/>
        <w:jc w:val="left"/>
        <w:rPr>
          <w:rStyle w:val="FontStyle16"/>
          <w:rFonts w:ascii="Arial" w:hAnsi="Arial" w:cs="Arial"/>
        </w:rPr>
      </w:pPr>
      <w:r w:rsidRPr="00303085">
        <w:rPr>
          <w:rStyle w:val="FontStyle16"/>
          <w:rFonts w:ascii="Arial" w:hAnsi="Arial" w:cs="Arial"/>
        </w:rPr>
        <w:t>Popis tijela i/ili osoba određenih posebnim propisima od kojih je zatraženo mišljenje</w:t>
      </w:r>
      <w:r w:rsidR="00CD181E">
        <w:rPr>
          <w:rStyle w:val="FontStyle16"/>
          <w:rFonts w:ascii="Arial" w:hAnsi="Arial" w:cs="Arial"/>
        </w:rPr>
        <w:t>:</w:t>
      </w:r>
    </w:p>
    <w:p w:rsidR="00CD181E" w:rsidRPr="00CD181E" w:rsidRDefault="00CD181E" w:rsidP="00CD181E">
      <w:pPr>
        <w:pStyle w:val="Odlomakpopisa"/>
        <w:numPr>
          <w:ilvl w:val="0"/>
          <w:numId w:val="11"/>
        </w:numPr>
        <w:tabs>
          <w:tab w:val="left" w:pos="0"/>
        </w:tabs>
        <w:spacing w:line="240" w:lineRule="atLeast"/>
        <w:ind w:left="1276" w:hanging="425"/>
        <w:rPr>
          <w:rFonts w:ascii="Arial Narrow" w:hAnsi="Arial Narrow"/>
          <w:sz w:val="22"/>
          <w:szCs w:val="22"/>
        </w:rPr>
      </w:pPr>
      <w:r w:rsidRPr="00CD181E">
        <w:rPr>
          <w:rFonts w:ascii="Arial Narrow" w:hAnsi="Arial Narrow"/>
          <w:sz w:val="22"/>
          <w:szCs w:val="22"/>
        </w:rPr>
        <w:t xml:space="preserve">HRVATSKE VODE, Vodnogospodarska ispostava za mali sliv „Plitvica-Bednja“, </w:t>
      </w:r>
    </w:p>
    <w:p w:rsidR="00CD181E" w:rsidRDefault="00CD181E" w:rsidP="00CD181E">
      <w:pPr>
        <w:pStyle w:val="Tijeloteksta2"/>
        <w:numPr>
          <w:ilvl w:val="0"/>
          <w:numId w:val="11"/>
        </w:numPr>
        <w:tabs>
          <w:tab w:val="left" w:pos="0"/>
        </w:tabs>
        <w:spacing w:after="0" w:line="240" w:lineRule="atLeast"/>
        <w:ind w:left="1276" w:hanging="425"/>
        <w:rPr>
          <w:rFonts w:ascii="Arial Narrow" w:eastAsia="ArialMT" w:hAnsi="Arial Narrow"/>
          <w:sz w:val="22"/>
          <w:szCs w:val="22"/>
          <w:lang w:bidi="ta-IN"/>
        </w:rPr>
      </w:pPr>
      <w:r w:rsidRPr="00DF5CED">
        <w:rPr>
          <w:rFonts w:ascii="Arial Narrow" w:eastAsia="ArialMT" w:hAnsi="Arial Narrow"/>
          <w:sz w:val="22"/>
          <w:szCs w:val="22"/>
          <w:lang w:bidi="ta-IN"/>
        </w:rPr>
        <w:t>HRVATSKE ŠUME d.o.o. Uprava šuma, Podružnica</w:t>
      </w:r>
      <w:r w:rsidRPr="00DF5CED">
        <w:rPr>
          <w:rFonts w:ascii="Arial Narrow" w:hAnsi="Arial Narrow"/>
          <w:sz w:val="22"/>
          <w:szCs w:val="22"/>
        </w:rPr>
        <w:t xml:space="preserve"> </w:t>
      </w:r>
      <w:r w:rsidRPr="00DF5CED">
        <w:rPr>
          <w:rFonts w:ascii="Arial Narrow" w:eastAsia="ArialMT" w:hAnsi="Arial Narrow"/>
          <w:sz w:val="22"/>
          <w:szCs w:val="22"/>
          <w:lang w:bidi="ta-IN"/>
        </w:rPr>
        <w:t xml:space="preserve">Koprivnica – Šumarija Ivanec, </w:t>
      </w:r>
    </w:p>
    <w:p w:rsidR="00CD181E" w:rsidRDefault="00CD181E" w:rsidP="00CD181E">
      <w:pPr>
        <w:pStyle w:val="Tijeloteksta2"/>
        <w:numPr>
          <w:ilvl w:val="0"/>
          <w:numId w:val="11"/>
        </w:numPr>
        <w:tabs>
          <w:tab w:val="left" w:pos="0"/>
        </w:tabs>
        <w:spacing w:after="0" w:line="240" w:lineRule="atLeast"/>
        <w:ind w:left="1276" w:hanging="425"/>
        <w:rPr>
          <w:rFonts w:ascii="Arial Narrow" w:eastAsia="ArialMT" w:hAnsi="Arial Narrow"/>
          <w:sz w:val="22"/>
          <w:szCs w:val="22"/>
          <w:lang w:bidi="ta-IN"/>
        </w:rPr>
      </w:pPr>
      <w:r w:rsidRPr="00DF5CED">
        <w:rPr>
          <w:rFonts w:ascii="Arial Narrow" w:eastAsia="ArialMT" w:hAnsi="Arial Narrow"/>
          <w:sz w:val="22"/>
          <w:szCs w:val="22"/>
          <w:lang w:bidi="ta-IN"/>
        </w:rPr>
        <w:t>HRVATSKE CESTE d.o.o. za upravljanje, građenje i održavanje državnih cesta, Sektor za strateško</w:t>
      </w:r>
    </w:p>
    <w:p w:rsidR="00CD181E" w:rsidRDefault="00CD181E" w:rsidP="00CD181E">
      <w:pPr>
        <w:pStyle w:val="Tijeloteksta2"/>
        <w:tabs>
          <w:tab w:val="left" w:pos="0"/>
        </w:tabs>
        <w:spacing w:after="0" w:line="240" w:lineRule="atLeast"/>
        <w:ind w:left="1276" w:hanging="425"/>
        <w:rPr>
          <w:rFonts w:ascii="Arial Narrow" w:eastAsia="ArialMT" w:hAnsi="Arial Narrow"/>
          <w:sz w:val="22"/>
          <w:szCs w:val="22"/>
          <w:lang w:bidi="ta-IN"/>
        </w:rPr>
      </w:pPr>
      <w:r>
        <w:rPr>
          <w:rFonts w:ascii="Arial Narrow" w:eastAsia="ArialMT" w:hAnsi="Arial Narrow"/>
          <w:sz w:val="22"/>
          <w:szCs w:val="22"/>
          <w:lang w:val="hr-HR" w:bidi="ta-IN"/>
        </w:rPr>
        <w:t xml:space="preserve">         </w:t>
      </w:r>
      <w:r w:rsidRPr="00DF5CED">
        <w:rPr>
          <w:rFonts w:ascii="Arial Narrow" w:eastAsia="ArialMT" w:hAnsi="Arial Narrow"/>
          <w:sz w:val="22"/>
          <w:szCs w:val="22"/>
          <w:lang w:bidi="ta-IN"/>
        </w:rPr>
        <w:t xml:space="preserve">planiranje i razvoj i studije, Odjel za strateško planiranje i razvoj, </w:t>
      </w:r>
    </w:p>
    <w:p w:rsidR="00CD181E" w:rsidRDefault="00CD181E" w:rsidP="00CD181E">
      <w:pPr>
        <w:pStyle w:val="Tijeloteksta2"/>
        <w:numPr>
          <w:ilvl w:val="0"/>
          <w:numId w:val="11"/>
        </w:numPr>
        <w:tabs>
          <w:tab w:val="left" w:pos="0"/>
        </w:tabs>
        <w:spacing w:after="0" w:line="240" w:lineRule="atLeast"/>
        <w:ind w:left="1276" w:hanging="425"/>
        <w:rPr>
          <w:rFonts w:ascii="Arial Narrow" w:eastAsia="ArialMT" w:hAnsi="Arial Narrow"/>
          <w:sz w:val="22"/>
          <w:szCs w:val="22"/>
          <w:lang w:val="hr-HR" w:bidi="ta-IN"/>
        </w:rPr>
      </w:pPr>
      <w:r>
        <w:rPr>
          <w:rFonts w:ascii="Arial Narrow" w:eastAsia="ArialMT" w:hAnsi="Arial Narrow"/>
          <w:sz w:val="22"/>
          <w:szCs w:val="22"/>
          <w:lang w:bidi="ta-IN"/>
        </w:rPr>
        <w:t xml:space="preserve">ŽUPANIJSKA UPRAVA ZA CESTE VARAŽDINSKE ŽUPANIJE, </w:t>
      </w:r>
    </w:p>
    <w:p w:rsidR="00CD181E" w:rsidRPr="00CD181E" w:rsidRDefault="00CD181E" w:rsidP="00CD181E">
      <w:pPr>
        <w:pStyle w:val="Tijeloteksta2"/>
        <w:numPr>
          <w:ilvl w:val="0"/>
          <w:numId w:val="11"/>
        </w:numPr>
        <w:tabs>
          <w:tab w:val="left" w:pos="0"/>
          <w:tab w:val="left" w:pos="1276"/>
        </w:tabs>
        <w:spacing w:after="0" w:line="288" w:lineRule="exact"/>
        <w:ind w:hanging="71"/>
        <w:rPr>
          <w:rFonts w:ascii="Arial" w:hAnsi="Arial" w:cs="Arial"/>
          <w:sz w:val="20"/>
          <w:szCs w:val="20"/>
        </w:rPr>
      </w:pPr>
      <w:r w:rsidRPr="00CD181E">
        <w:rPr>
          <w:rFonts w:ascii="Arial Narrow" w:hAnsi="Arial Narrow"/>
          <w:sz w:val="22"/>
          <w:szCs w:val="22"/>
        </w:rPr>
        <w:t>JAVN</w:t>
      </w:r>
      <w:r w:rsidRPr="00CD181E">
        <w:rPr>
          <w:rFonts w:ascii="Arial Narrow" w:hAnsi="Arial Narrow"/>
          <w:sz w:val="22"/>
          <w:szCs w:val="22"/>
          <w:lang w:val="hr-HR"/>
        </w:rPr>
        <w:t>A</w:t>
      </w:r>
      <w:r w:rsidRPr="00CD181E">
        <w:rPr>
          <w:rFonts w:ascii="Arial Narrow" w:hAnsi="Arial Narrow"/>
          <w:sz w:val="22"/>
          <w:szCs w:val="22"/>
        </w:rPr>
        <w:t xml:space="preserve"> USTANOV</w:t>
      </w:r>
      <w:r w:rsidRPr="00CD181E">
        <w:rPr>
          <w:rFonts w:ascii="Arial Narrow" w:hAnsi="Arial Narrow"/>
          <w:sz w:val="22"/>
          <w:szCs w:val="22"/>
          <w:lang w:val="hr-HR"/>
        </w:rPr>
        <w:t>A</w:t>
      </w:r>
      <w:r w:rsidRPr="00CD181E">
        <w:rPr>
          <w:rFonts w:ascii="Arial Narrow" w:hAnsi="Arial Narrow"/>
          <w:sz w:val="22"/>
          <w:szCs w:val="22"/>
        </w:rPr>
        <w:t xml:space="preserve"> ZA UPRAVLJANJE ZAŠTIĆENIM PRIRODNIM VRIJEDNOSTIMA NA PODRUČJU </w:t>
      </w:r>
      <w:r>
        <w:rPr>
          <w:rFonts w:ascii="Arial Narrow" w:hAnsi="Arial Narrow"/>
          <w:sz w:val="22"/>
          <w:szCs w:val="22"/>
          <w:lang w:val="hr-HR"/>
        </w:rPr>
        <w:t xml:space="preserve">  </w:t>
      </w:r>
    </w:p>
    <w:p w:rsidR="00CD181E" w:rsidRPr="00CD181E" w:rsidRDefault="00CD181E" w:rsidP="00CD181E">
      <w:pPr>
        <w:pStyle w:val="Tijeloteksta2"/>
        <w:tabs>
          <w:tab w:val="left" w:pos="0"/>
          <w:tab w:val="left" w:pos="1276"/>
        </w:tabs>
        <w:spacing w:after="0" w:line="288" w:lineRule="exact"/>
        <w:ind w:left="922"/>
        <w:rPr>
          <w:rStyle w:val="FontStyle16"/>
          <w:rFonts w:ascii="Arial" w:hAnsi="Arial" w:cs="Arial"/>
        </w:rPr>
      </w:pPr>
      <w:r>
        <w:rPr>
          <w:rFonts w:ascii="Arial Narrow" w:hAnsi="Arial Narrow"/>
          <w:sz w:val="22"/>
          <w:szCs w:val="22"/>
          <w:lang w:val="hr-HR"/>
        </w:rPr>
        <w:t xml:space="preserve">       </w:t>
      </w:r>
      <w:r w:rsidRPr="00CD181E">
        <w:rPr>
          <w:rFonts w:ascii="Arial Narrow" w:hAnsi="Arial Narrow"/>
          <w:sz w:val="22"/>
          <w:szCs w:val="22"/>
        </w:rPr>
        <w:t>VARAŽDINSKE ŽUPANIJE</w:t>
      </w:r>
      <w:r w:rsidRPr="00CD181E">
        <w:rPr>
          <w:rFonts w:ascii="Arial Narrow" w:hAnsi="Arial Narrow"/>
          <w:sz w:val="22"/>
          <w:szCs w:val="22"/>
          <w:lang w:val="hr-HR"/>
        </w:rPr>
        <w:t xml:space="preserve">, </w:t>
      </w:r>
    </w:p>
    <w:p w:rsidR="007C460B" w:rsidRPr="00303085" w:rsidRDefault="007C460B" w:rsidP="00CD181E">
      <w:pPr>
        <w:pStyle w:val="Style1"/>
        <w:widowControl/>
        <w:numPr>
          <w:ilvl w:val="0"/>
          <w:numId w:val="7"/>
        </w:numPr>
        <w:tabs>
          <w:tab w:val="left" w:pos="845"/>
        </w:tabs>
        <w:spacing w:line="288" w:lineRule="exact"/>
        <w:jc w:val="left"/>
        <w:rPr>
          <w:rStyle w:val="FontStyle16"/>
          <w:rFonts w:ascii="Arial" w:hAnsi="Arial" w:cs="Arial"/>
        </w:rPr>
      </w:pPr>
      <w:r w:rsidRPr="00303085">
        <w:rPr>
          <w:rStyle w:val="FontStyle16"/>
          <w:rFonts w:ascii="Arial" w:hAnsi="Arial" w:cs="Arial"/>
        </w:rPr>
        <w:t>Popis tijela i/ili osoba određena posebnim propisima koja su u propisanom roku dostavila mišljenja</w:t>
      </w:r>
    </w:p>
    <w:p w:rsidR="007C460B" w:rsidRPr="00303085" w:rsidRDefault="007C460B">
      <w:pPr>
        <w:pStyle w:val="Style7"/>
        <w:widowControl/>
        <w:spacing w:line="240" w:lineRule="exact"/>
        <w:ind w:left="490"/>
        <w:rPr>
          <w:rFonts w:ascii="Arial" w:hAnsi="Arial" w:cs="Arial"/>
          <w:sz w:val="20"/>
          <w:szCs w:val="20"/>
        </w:rPr>
      </w:pPr>
    </w:p>
    <w:p w:rsidR="007C460B" w:rsidRPr="00303085" w:rsidRDefault="007C460B">
      <w:pPr>
        <w:pStyle w:val="Style7"/>
        <w:widowControl/>
        <w:spacing w:before="192" w:line="288" w:lineRule="exact"/>
        <w:ind w:left="490"/>
        <w:rPr>
          <w:rStyle w:val="FontStyle15"/>
          <w:rFonts w:ascii="Arial" w:hAnsi="Arial" w:cs="Arial"/>
        </w:rPr>
      </w:pPr>
      <w:r w:rsidRPr="00303085">
        <w:rPr>
          <w:rStyle w:val="FontStyle15"/>
          <w:rFonts w:ascii="Arial" w:hAnsi="Arial" w:cs="Arial"/>
        </w:rPr>
        <w:t>F.   Prilozi</w:t>
      </w:r>
    </w:p>
    <w:p w:rsidR="007C460B" w:rsidRPr="00303085" w:rsidRDefault="007C460B" w:rsidP="00644B76">
      <w:pPr>
        <w:pStyle w:val="Style1"/>
        <w:widowControl/>
        <w:numPr>
          <w:ilvl w:val="0"/>
          <w:numId w:val="8"/>
        </w:numPr>
        <w:tabs>
          <w:tab w:val="left" w:pos="845"/>
        </w:tabs>
        <w:spacing w:line="288" w:lineRule="exact"/>
        <w:jc w:val="left"/>
        <w:rPr>
          <w:rStyle w:val="FontStyle16"/>
          <w:rFonts w:ascii="Arial" w:hAnsi="Arial" w:cs="Arial"/>
        </w:rPr>
      </w:pPr>
      <w:r w:rsidRPr="00303085">
        <w:rPr>
          <w:rStyle w:val="FontStyle16"/>
          <w:rFonts w:ascii="Arial" w:hAnsi="Arial" w:cs="Arial"/>
        </w:rPr>
        <w:t>Mišljenja tijela i/ili osoba određena posebnim propisima koja su u propisanom roku dostavila mišljenja</w:t>
      </w:r>
    </w:p>
    <w:p w:rsidR="007C460B" w:rsidRPr="00303085" w:rsidRDefault="007C460B" w:rsidP="00644B76">
      <w:pPr>
        <w:pStyle w:val="Style1"/>
        <w:widowControl/>
        <w:numPr>
          <w:ilvl w:val="0"/>
          <w:numId w:val="8"/>
        </w:numPr>
        <w:tabs>
          <w:tab w:val="left" w:pos="835"/>
        </w:tabs>
        <w:spacing w:line="288" w:lineRule="exact"/>
        <w:jc w:val="left"/>
        <w:rPr>
          <w:rStyle w:val="FontStyle16"/>
          <w:rFonts w:ascii="Arial" w:hAnsi="Arial" w:cs="Arial"/>
        </w:rPr>
      </w:pPr>
      <w:r w:rsidRPr="00303085">
        <w:rPr>
          <w:rStyle w:val="FontStyle16"/>
          <w:rFonts w:ascii="Arial" w:hAnsi="Arial" w:cs="Arial"/>
        </w:rPr>
        <w:t>Rezultati Prethodne ocjene prihvatljivosti za ekološku mrežu</w:t>
      </w:r>
    </w:p>
    <w:p w:rsidR="007C460B" w:rsidRPr="00303085" w:rsidRDefault="007C460B" w:rsidP="00644B76">
      <w:pPr>
        <w:pStyle w:val="Style1"/>
        <w:widowControl/>
        <w:numPr>
          <w:ilvl w:val="0"/>
          <w:numId w:val="8"/>
        </w:numPr>
        <w:tabs>
          <w:tab w:val="left" w:pos="835"/>
        </w:tabs>
        <w:spacing w:line="288" w:lineRule="exact"/>
        <w:jc w:val="left"/>
        <w:rPr>
          <w:rStyle w:val="FontStyle16"/>
          <w:rFonts w:ascii="Arial" w:hAnsi="Arial" w:cs="Arial"/>
        </w:rPr>
      </w:pPr>
      <w:r w:rsidRPr="00303085">
        <w:rPr>
          <w:rStyle w:val="FontStyle16"/>
          <w:rFonts w:ascii="Arial" w:hAnsi="Arial" w:cs="Arial"/>
        </w:rPr>
        <w:t>Ostala dokumentacija</w:t>
      </w:r>
    </w:p>
    <w:p w:rsidR="007C460B" w:rsidRPr="00303085" w:rsidRDefault="007C460B">
      <w:pPr>
        <w:pStyle w:val="Style6"/>
        <w:widowControl/>
        <w:spacing w:line="240" w:lineRule="exact"/>
        <w:rPr>
          <w:rFonts w:ascii="Arial" w:hAnsi="Arial" w:cs="Arial"/>
          <w:sz w:val="20"/>
          <w:szCs w:val="20"/>
        </w:rPr>
      </w:pPr>
    </w:p>
    <w:p w:rsidR="00644B76" w:rsidRPr="00303085" w:rsidRDefault="00644B76">
      <w:pPr>
        <w:pStyle w:val="Style6"/>
        <w:widowControl/>
        <w:spacing w:line="240" w:lineRule="exact"/>
        <w:rPr>
          <w:rFonts w:ascii="Arial" w:hAnsi="Arial" w:cs="Arial"/>
          <w:sz w:val="20"/>
          <w:szCs w:val="20"/>
        </w:rPr>
      </w:pPr>
      <w:bookmarkStart w:id="0" w:name="_GoBack"/>
      <w:bookmarkEnd w:id="0"/>
    </w:p>
    <w:sectPr w:rsidR="00644B76" w:rsidRPr="00303085" w:rsidSect="00CD181E">
      <w:type w:val="continuous"/>
      <w:pgSz w:w="11905" w:h="16837"/>
      <w:pgMar w:top="851" w:right="741" w:bottom="993" w:left="125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63C" w:rsidRDefault="00B2163C">
      <w:r>
        <w:separator/>
      </w:r>
    </w:p>
  </w:endnote>
  <w:endnote w:type="continuationSeparator" w:id="0">
    <w:p w:rsidR="00B2163C" w:rsidRDefault="00B2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63C" w:rsidRDefault="00B2163C">
      <w:r>
        <w:separator/>
      </w:r>
    </w:p>
  </w:footnote>
  <w:footnote w:type="continuationSeparator" w:id="0">
    <w:p w:rsidR="00B2163C" w:rsidRDefault="00B21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50DF"/>
    <w:multiLevelType w:val="singleLevel"/>
    <w:tmpl w:val="8F9A6950"/>
    <w:lvl w:ilvl="0">
      <w:start w:val="1"/>
      <w:numFmt w:val="decimal"/>
      <w:lvlText w:val="%1."/>
      <w:legacy w:legacy="1" w:legacySpace="0" w:legacyIndent="240"/>
      <w:lvlJc w:val="left"/>
      <w:rPr>
        <w:rFonts w:ascii="Calibri" w:hAnsi="Calibri" w:hint="default"/>
      </w:rPr>
    </w:lvl>
  </w:abstractNum>
  <w:abstractNum w:abstractNumId="1" w15:restartNumberingAfterBreak="0">
    <w:nsid w:val="1FCB6C0A"/>
    <w:multiLevelType w:val="hybridMultilevel"/>
    <w:tmpl w:val="B9EAFD1E"/>
    <w:lvl w:ilvl="0" w:tplc="659A4A66">
      <w:start w:val="1"/>
      <w:numFmt w:val="upp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 w15:restartNumberingAfterBreak="0">
    <w:nsid w:val="29A728AB"/>
    <w:multiLevelType w:val="hybridMultilevel"/>
    <w:tmpl w:val="458A1046"/>
    <w:lvl w:ilvl="0" w:tplc="BED0C656">
      <w:start w:val="1"/>
      <w:numFmt w:val="decimal"/>
      <w:lvlText w:val="%1."/>
      <w:lvlJc w:val="left"/>
      <w:pPr>
        <w:ind w:left="922" w:hanging="360"/>
      </w:pPr>
      <w:rPr>
        <w:rFonts w:hint="default"/>
      </w:rPr>
    </w:lvl>
    <w:lvl w:ilvl="1" w:tplc="041A0019" w:tentative="1">
      <w:start w:val="1"/>
      <w:numFmt w:val="lowerLetter"/>
      <w:lvlText w:val="%2."/>
      <w:lvlJc w:val="left"/>
      <w:pPr>
        <w:ind w:left="1642" w:hanging="360"/>
      </w:pPr>
    </w:lvl>
    <w:lvl w:ilvl="2" w:tplc="041A001B" w:tentative="1">
      <w:start w:val="1"/>
      <w:numFmt w:val="lowerRoman"/>
      <w:lvlText w:val="%3."/>
      <w:lvlJc w:val="right"/>
      <w:pPr>
        <w:ind w:left="2362" w:hanging="180"/>
      </w:pPr>
    </w:lvl>
    <w:lvl w:ilvl="3" w:tplc="041A000F" w:tentative="1">
      <w:start w:val="1"/>
      <w:numFmt w:val="decimal"/>
      <w:lvlText w:val="%4."/>
      <w:lvlJc w:val="left"/>
      <w:pPr>
        <w:ind w:left="3082" w:hanging="360"/>
      </w:pPr>
    </w:lvl>
    <w:lvl w:ilvl="4" w:tplc="041A0019" w:tentative="1">
      <w:start w:val="1"/>
      <w:numFmt w:val="lowerLetter"/>
      <w:lvlText w:val="%5."/>
      <w:lvlJc w:val="left"/>
      <w:pPr>
        <w:ind w:left="3802" w:hanging="360"/>
      </w:pPr>
    </w:lvl>
    <w:lvl w:ilvl="5" w:tplc="041A001B" w:tentative="1">
      <w:start w:val="1"/>
      <w:numFmt w:val="lowerRoman"/>
      <w:lvlText w:val="%6."/>
      <w:lvlJc w:val="right"/>
      <w:pPr>
        <w:ind w:left="4522" w:hanging="180"/>
      </w:pPr>
    </w:lvl>
    <w:lvl w:ilvl="6" w:tplc="041A000F" w:tentative="1">
      <w:start w:val="1"/>
      <w:numFmt w:val="decimal"/>
      <w:lvlText w:val="%7."/>
      <w:lvlJc w:val="left"/>
      <w:pPr>
        <w:ind w:left="5242" w:hanging="360"/>
      </w:pPr>
    </w:lvl>
    <w:lvl w:ilvl="7" w:tplc="041A0019" w:tentative="1">
      <w:start w:val="1"/>
      <w:numFmt w:val="lowerLetter"/>
      <w:lvlText w:val="%8."/>
      <w:lvlJc w:val="left"/>
      <w:pPr>
        <w:ind w:left="5962" w:hanging="360"/>
      </w:pPr>
    </w:lvl>
    <w:lvl w:ilvl="8" w:tplc="041A001B" w:tentative="1">
      <w:start w:val="1"/>
      <w:numFmt w:val="lowerRoman"/>
      <w:lvlText w:val="%9."/>
      <w:lvlJc w:val="right"/>
      <w:pPr>
        <w:ind w:left="6682" w:hanging="180"/>
      </w:pPr>
    </w:lvl>
  </w:abstractNum>
  <w:abstractNum w:abstractNumId="3" w15:restartNumberingAfterBreak="0">
    <w:nsid w:val="32EB1158"/>
    <w:multiLevelType w:val="hybridMultilevel"/>
    <w:tmpl w:val="458A1046"/>
    <w:lvl w:ilvl="0" w:tplc="BED0C656">
      <w:start w:val="1"/>
      <w:numFmt w:val="decimal"/>
      <w:lvlText w:val="%1."/>
      <w:lvlJc w:val="left"/>
      <w:pPr>
        <w:ind w:left="922" w:hanging="360"/>
      </w:pPr>
      <w:rPr>
        <w:rFonts w:hint="default"/>
      </w:rPr>
    </w:lvl>
    <w:lvl w:ilvl="1" w:tplc="041A0019" w:tentative="1">
      <w:start w:val="1"/>
      <w:numFmt w:val="lowerLetter"/>
      <w:lvlText w:val="%2."/>
      <w:lvlJc w:val="left"/>
      <w:pPr>
        <w:ind w:left="1642" w:hanging="360"/>
      </w:pPr>
    </w:lvl>
    <w:lvl w:ilvl="2" w:tplc="041A001B" w:tentative="1">
      <w:start w:val="1"/>
      <w:numFmt w:val="lowerRoman"/>
      <w:lvlText w:val="%3."/>
      <w:lvlJc w:val="right"/>
      <w:pPr>
        <w:ind w:left="2362" w:hanging="180"/>
      </w:pPr>
    </w:lvl>
    <w:lvl w:ilvl="3" w:tplc="041A000F" w:tentative="1">
      <w:start w:val="1"/>
      <w:numFmt w:val="decimal"/>
      <w:lvlText w:val="%4."/>
      <w:lvlJc w:val="left"/>
      <w:pPr>
        <w:ind w:left="3082" w:hanging="360"/>
      </w:pPr>
    </w:lvl>
    <w:lvl w:ilvl="4" w:tplc="041A0019" w:tentative="1">
      <w:start w:val="1"/>
      <w:numFmt w:val="lowerLetter"/>
      <w:lvlText w:val="%5."/>
      <w:lvlJc w:val="left"/>
      <w:pPr>
        <w:ind w:left="3802" w:hanging="360"/>
      </w:pPr>
    </w:lvl>
    <w:lvl w:ilvl="5" w:tplc="041A001B" w:tentative="1">
      <w:start w:val="1"/>
      <w:numFmt w:val="lowerRoman"/>
      <w:lvlText w:val="%6."/>
      <w:lvlJc w:val="right"/>
      <w:pPr>
        <w:ind w:left="4522" w:hanging="180"/>
      </w:pPr>
    </w:lvl>
    <w:lvl w:ilvl="6" w:tplc="041A000F" w:tentative="1">
      <w:start w:val="1"/>
      <w:numFmt w:val="decimal"/>
      <w:lvlText w:val="%7."/>
      <w:lvlJc w:val="left"/>
      <w:pPr>
        <w:ind w:left="5242" w:hanging="360"/>
      </w:pPr>
    </w:lvl>
    <w:lvl w:ilvl="7" w:tplc="041A0019" w:tentative="1">
      <w:start w:val="1"/>
      <w:numFmt w:val="lowerLetter"/>
      <w:lvlText w:val="%8."/>
      <w:lvlJc w:val="left"/>
      <w:pPr>
        <w:ind w:left="5962" w:hanging="360"/>
      </w:pPr>
    </w:lvl>
    <w:lvl w:ilvl="8" w:tplc="041A001B" w:tentative="1">
      <w:start w:val="1"/>
      <w:numFmt w:val="lowerRoman"/>
      <w:lvlText w:val="%9."/>
      <w:lvlJc w:val="right"/>
      <w:pPr>
        <w:ind w:left="6682" w:hanging="180"/>
      </w:pPr>
    </w:lvl>
  </w:abstractNum>
  <w:abstractNum w:abstractNumId="4" w15:restartNumberingAfterBreak="0">
    <w:nsid w:val="4E5C63F1"/>
    <w:multiLevelType w:val="singleLevel"/>
    <w:tmpl w:val="C01A4FE8"/>
    <w:lvl w:ilvl="0">
      <w:start w:val="1"/>
      <w:numFmt w:val="decimal"/>
      <w:lvlText w:val="%1."/>
      <w:legacy w:legacy="1" w:legacySpace="0" w:legacyIndent="346"/>
      <w:lvlJc w:val="left"/>
      <w:rPr>
        <w:rFonts w:ascii="Calibri" w:hAnsi="Calibri" w:hint="default"/>
      </w:rPr>
    </w:lvl>
  </w:abstractNum>
  <w:abstractNum w:abstractNumId="5" w15:restartNumberingAfterBreak="0">
    <w:nsid w:val="549F0EB8"/>
    <w:multiLevelType w:val="singleLevel"/>
    <w:tmpl w:val="98D816E0"/>
    <w:lvl w:ilvl="0">
      <w:start w:val="2"/>
      <w:numFmt w:val="decimal"/>
      <w:lvlText w:val="%1."/>
      <w:legacy w:legacy="1" w:legacySpace="0" w:legacyIndent="360"/>
      <w:lvlJc w:val="left"/>
      <w:rPr>
        <w:rFonts w:ascii="Calibri" w:hAnsi="Calibri" w:hint="default"/>
      </w:rPr>
    </w:lvl>
  </w:abstractNum>
  <w:abstractNum w:abstractNumId="6" w15:restartNumberingAfterBreak="0">
    <w:nsid w:val="56B3615C"/>
    <w:multiLevelType w:val="hybridMultilevel"/>
    <w:tmpl w:val="FB4C4D32"/>
    <w:lvl w:ilvl="0" w:tplc="041A0011">
      <w:start w:val="1"/>
      <w:numFmt w:val="decimal"/>
      <w:lvlText w:val="%1)"/>
      <w:lvlJc w:val="left"/>
      <w:pPr>
        <w:ind w:left="922" w:hanging="360"/>
      </w:pPr>
      <w:rPr>
        <w:rFonts w:hint="default"/>
      </w:rPr>
    </w:lvl>
    <w:lvl w:ilvl="1" w:tplc="041A0019" w:tentative="1">
      <w:start w:val="1"/>
      <w:numFmt w:val="lowerLetter"/>
      <w:lvlText w:val="%2."/>
      <w:lvlJc w:val="left"/>
      <w:pPr>
        <w:ind w:left="1642" w:hanging="360"/>
      </w:pPr>
    </w:lvl>
    <w:lvl w:ilvl="2" w:tplc="041A001B" w:tentative="1">
      <w:start w:val="1"/>
      <w:numFmt w:val="lowerRoman"/>
      <w:lvlText w:val="%3."/>
      <w:lvlJc w:val="right"/>
      <w:pPr>
        <w:ind w:left="2362" w:hanging="180"/>
      </w:pPr>
    </w:lvl>
    <w:lvl w:ilvl="3" w:tplc="041A000F" w:tentative="1">
      <w:start w:val="1"/>
      <w:numFmt w:val="decimal"/>
      <w:lvlText w:val="%4."/>
      <w:lvlJc w:val="left"/>
      <w:pPr>
        <w:ind w:left="3082" w:hanging="360"/>
      </w:pPr>
    </w:lvl>
    <w:lvl w:ilvl="4" w:tplc="041A0019" w:tentative="1">
      <w:start w:val="1"/>
      <w:numFmt w:val="lowerLetter"/>
      <w:lvlText w:val="%5."/>
      <w:lvlJc w:val="left"/>
      <w:pPr>
        <w:ind w:left="3802" w:hanging="360"/>
      </w:pPr>
    </w:lvl>
    <w:lvl w:ilvl="5" w:tplc="041A001B" w:tentative="1">
      <w:start w:val="1"/>
      <w:numFmt w:val="lowerRoman"/>
      <w:lvlText w:val="%6."/>
      <w:lvlJc w:val="right"/>
      <w:pPr>
        <w:ind w:left="4522" w:hanging="180"/>
      </w:pPr>
    </w:lvl>
    <w:lvl w:ilvl="6" w:tplc="041A000F" w:tentative="1">
      <w:start w:val="1"/>
      <w:numFmt w:val="decimal"/>
      <w:lvlText w:val="%7."/>
      <w:lvlJc w:val="left"/>
      <w:pPr>
        <w:ind w:left="5242" w:hanging="360"/>
      </w:pPr>
    </w:lvl>
    <w:lvl w:ilvl="7" w:tplc="041A0019" w:tentative="1">
      <w:start w:val="1"/>
      <w:numFmt w:val="lowerLetter"/>
      <w:lvlText w:val="%8."/>
      <w:lvlJc w:val="left"/>
      <w:pPr>
        <w:ind w:left="5962" w:hanging="360"/>
      </w:pPr>
    </w:lvl>
    <w:lvl w:ilvl="8" w:tplc="041A001B" w:tentative="1">
      <w:start w:val="1"/>
      <w:numFmt w:val="lowerRoman"/>
      <w:lvlText w:val="%9."/>
      <w:lvlJc w:val="right"/>
      <w:pPr>
        <w:ind w:left="6682" w:hanging="180"/>
      </w:pPr>
    </w:lvl>
  </w:abstractNum>
  <w:abstractNum w:abstractNumId="7" w15:restartNumberingAfterBreak="0">
    <w:nsid w:val="5FC722C2"/>
    <w:multiLevelType w:val="hybridMultilevel"/>
    <w:tmpl w:val="D6A29AA0"/>
    <w:lvl w:ilvl="0" w:tplc="47666486">
      <w:numFmt w:val="bullet"/>
      <w:lvlText w:val="-"/>
      <w:lvlJc w:val="left"/>
      <w:pPr>
        <w:ind w:left="483" w:hanging="360"/>
      </w:pPr>
      <w:rPr>
        <w:rFonts w:ascii="Arial" w:eastAsia="Times New Roman" w:hAnsi="Arial" w:cs="Arial" w:hint="default"/>
      </w:rPr>
    </w:lvl>
    <w:lvl w:ilvl="1" w:tplc="041A0003" w:tentative="1">
      <w:start w:val="1"/>
      <w:numFmt w:val="bullet"/>
      <w:lvlText w:val="o"/>
      <w:lvlJc w:val="left"/>
      <w:pPr>
        <w:ind w:left="1203" w:hanging="360"/>
      </w:pPr>
      <w:rPr>
        <w:rFonts w:ascii="Courier New" w:hAnsi="Courier New" w:cs="Courier New" w:hint="default"/>
      </w:rPr>
    </w:lvl>
    <w:lvl w:ilvl="2" w:tplc="041A0005" w:tentative="1">
      <w:start w:val="1"/>
      <w:numFmt w:val="bullet"/>
      <w:lvlText w:val=""/>
      <w:lvlJc w:val="left"/>
      <w:pPr>
        <w:ind w:left="1923" w:hanging="360"/>
      </w:pPr>
      <w:rPr>
        <w:rFonts w:ascii="Wingdings" w:hAnsi="Wingdings" w:hint="default"/>
      </w:rPr>
    </w:lvl>
    <w:lvl w:ilvl="3" w:tplc="041A0001" w:tentative="1">
      <w:start w:val="1"/>
      <w:numFmt w:val="bullet"/>
      <w:lvlText w:val=""/>
      <w:lvlJc w:val="left"/>
      <w:pPr>
        <w:ind w:left="2643" w:hanging="360"/>
      </w:pPr>
      <w:rPr>
        <w:rFonts w:ascii="Symbol" w:hAnsi="Symbol" w:hint="default"/>
      </w:rPr>
    </w:lvl>
    <w:lvl w:ilvl="4" w:tplc="041A0003" w:tentative="1">
      <w:start w:val="1"/>
      <w:numFmt w:val="bullet"/>
      <w:lvlText w:val="o"/>
      <w:lvlJc w:val="left"/>
      <w:pPr>
        <w:ind w:left="3363" w:hanging="360"/>
      </w:pPr>
      <w:rPr>
        <w:rFonts w:ascii="Courier New" w:hAnsi="Courier New" w:cs="Courier New" w:hint="default"/>
      </w:rPr>
    </w:lvl>
    <w:lvl w:ilvl="5" w:tplc="041A0005" w:tentative="1">
      <w:start w:val="1"/>
      <w:numFmt w:val="bullet"/>
      <w:lvlText w:val=""/>
      <w:lvlJc w:val="left"/>
      <w:pPr>
        <w:ind w:left="4083" w:hanging="360"/>
      </w:pPr>
      <w:rPr>
        <w:rFonts w:ascii="Wingdings" w:hAnsi="Wingdings" w:hint="default"/>
      </w:rPr>
    </w:lvl>
    <w:lvl w:ilvl="6" w:tplc="041A0001" w:tentative="1">
      <w:start w:val="1"/>
      <w:numFmt w:val="bullet"/>
      <w:lvlText w:val=""/>
      <w:lvlJc w:val="left"/>
      <w:pPr>
        <w:ind w:left="4803" w:hanging="360"/>
      </w:pPr>
      <w:rPr>
        <w:rFonts w:ascii="Symbol" w:hAnsi="Symbol" w:hint="default"/>
      </w:rPr>
    </w:lvl>
    <w:lvl w:ilvl="7" w:tplc="041A0003" w:tentative="1">
      <w:start w:val="1"/>
      <w:numFmt w:val="bullet"/>
      <w:lvlText w:val="o"/>
      <w:lvlJc w:val="left"/>
      <w:pPr>
        <w:ind w:left="5523" w:hanging="360"/>
      </w:pPr>
      <w:rPr>
        <w:rFonts w:ascii="Courier New" w:hAnsi="Courier New" w:cs="Courier New" w:hint="default"/>
      </w:rPr>
    </w:lvl>
    <w:lvl w:ilvl="8" w:tplc="041A0005" w:tentative="1">
      <w:start w:val="1"/>
      <w:numFmt w:val="bullet"/>
      <w:lvlText w:val=""/>
      <w:lvlJc w:val="left"/>
      <w:pPr>
        <w:ind w:left="6243" w:hanging="360"/>
      </w:pPr>
      <w:rPr>
        <w:rFonts w:ascii="Wingdings" w:hAnsi="Wingdings" w:hint="default"/>
      </w:rPr>
    </w:lvl>
  </w:abstractNum>
  <w:abstractNum w:abstractNumId="8" w15:restartNumberingAfterBreak="0">
    <w:nsid w:val="697902CD"/>
    <w:multiLevelType w:val="hybridMultilevel"/>
    <w:tmpl w:val="458A1046"/>
    <w:lvl w:ilvl="0" w:tplc="BED0C656">
      <w:start w:val="1"/>
      <w:numFmt w:val="decimal"/>
      <w:lvlText w:val="%1."/>
      <w:lvlJc w:val="left"/>
      <w:pPr>
        <w:ind w:left="922" w:hanging="360"/>
      </w:pPr>
      <w:rPr>
        <w:rFonts w:hint="default"/>
      </w:rPr>
    </w:lvl>
    <w:lvl w:ilvl="1" w:tplc="041A0019" w:tentative="1">
      <w:start w:val="1"/>
      <w:numFmt w:val="lowerLetter"/>
      <w:lvlText w:val="%2."/>
      <w:lvlJc w:val="left"/>
      <w:pPr>
        <w:ind w:left="1642" w:hanging="360"/>
      </w:pPr>
    </w:lvl>
    <w:lvl w:ilvl="2" w:tplc="041A001B" w:tentative="1">
      <w:start w:val="1"/>
      <w:numFmt w:val="lowerRoman"/>
      <w:lvlText w:val="%3."/>
      <w:lvlJc w:val="right"/>
      <w:pPr>
        <w:ind w:left="2362" w:hanging="180"/>
      </w:pPr>
    </w:lvl>
    <w:lvl w:ilvl="3" w:tplc="041A000F" w:tentative="1">
      <w:start w:val="1"/>
      <w:numFmt w:val="decimal"/>
      <w:lvlText w:val="%4."/>
      <w:lvlJc w:val="left"/>
      <w:pPr>
        <w:ind w:left="3082" w:hanging="360"/>
      </w:pPr>
    </w:lvl>
    <w:lvl w:ilvl="4" w:tplc="041A0019" w:tentative="1">
      <w:start w:val="1"/>
      <w:numFmt w:val="lowerLetter"/>
      <w:lvlText w:val="%5."/>
      <w:lvlJc w:val="left"/>
      <w:pPr>
        <w:ind w:left="3802" w:hanging="360"/>
      </w:pPr>
    </w:lvl>
    <w:lvl w:ilvl="5" w:tplc="041A001B" w:tentative="1">
      <w:start w:val="1"/>
      <w:numFmt w:val="lowerRoman"/>
      <w:lvlText w:val="%6."/>
      <w:lvlJc w:val="right"/>
      <w:pPr>
        <w:ind w:left="4522" w:hanging="180"/>
      </w:pPr>
    </w:lvl>
    <w:lvl w:ilvl="6" w:tplc="041A000F" w:tentative="1">
      <w:start w:val="1"/>
      <w:numFmt w:val="decimal"/>
      <w:lvlText w:val="%7."/>
      <w:lvlJc w:val="left"/>
      <w:pPr>
        <w:ind w:left="5242" w:hanging="360"/>
      </w:pPr>
    </w:lvl>
    <w:lvl w:ilvl="7" w:tplc="041A0019" w:tentative="1">
      <w:start w:val="1"/>
      <w:numFmt w:val="lowerLetter"/>
      <w:lvlText w:val="%8."/>
      <w:lvlJc w:val="left"/>
      <w:pPr>
        <w:ind w:left="5962" w:hanging="360"/>
      </w:pPr>
    </w:lvl>
    <w:lvl w:ilvl="8" w:tplc="041A001B" w:tentative="1">
      <w:start w:val="1"/>
      <w:numFmt w:val="lowerRoman"/>
      <w:lvlText w:val="%9."/>
      <w:lvlJc w:val="right"/>
      <w:pPr>
        <w:ind w:left="6682" w:hanging="180"/>
      </w:pPr>
    </w:lvl>
  </w:abstractNum>
  <w:abstractNum w:abstractNumId="9" w15:restartNumberingAfterBreak="0">
    <w:nsid w:val="6D094336"/>
    <w:multiLevelType w:val="hybridMultilevel"/>
    <w:tmpl w:val="523880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36C5235"/>
    <w:multiLevelType w:val="hybridMultilevel"/>
    <w:tmpl w:val="E5765C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4"/>
    <w:lvlOverride w:ilvl="0">
      <w:lvl w:ilvl="0">
        <w:start w:val="1"/>
        <w:numFmt w:val="decimal"/>
        <w:lvlText w:val="%1."/>
        <w:legacy w:legacy="1" w:legacySpace="0" w:legacyIndent="345"/>
        <w:lvlJc w:val="left"/>
        <w:rPr>
          <w:rFonts w:ascii="Calibri" w:hAnsi="Calibri" w:hint="default"/>
        </w:rPr>
      </w:lvl>
    </w:lvlOverride>
  </w:num>
  <w:num w:numId="5">
    <w:abstractNumId w:val="10"/>
  </w:num>
  <w:num w:numId="6">
    <w:abstractNumId w:val="3"/>
  </w:num>
  <w:num w:numId="7">
    <w:abstractNumId w:val="2"/>
  </w:num>
  <w:num w:numId="8">
    <w:abstractNumId w:val="8"/>
  </w:num>
  <w:num w:numId="9">
    <w:abstractNumId w:val="7"/>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6A"/>
    <w:rsid w:val="000970C9"/>
    <w:rsid w:val="000B3C76"/>
    <w:rsid w:val="000B5902"/>
    <w:rsid w:val="00155377"/>
    <w:rsid w:val="001D2F70"/>
    <w:rsid w:val="001F1EDF"/>
    <w:rsid w:val="001F1F10"/>
    <w:rsid w:val="002521BE"/>
    <w:rsid w:val="00254F6C"/>
    <w:rsid w:val="0027587E"/>
    <w:rsid w:val="002A3D70"/>
    <w:rsid w:val="002E2B2A"/>
    <w:rsid w:val="00303085"/>
    <w:rsid w:val="003660B0"/>
    <w:rsid w:val="00381CFB"/>
    <w:rsid w:val="003B4C3B"/>
    <w:rsid w:val="003E2E40"/>
    <w:rsid w:val="004130BD"/>
    <w:rsid w:val="004667D1"/>
    <w:rsid w:val="00496984"/>
    <w:rsid w:val="00511D0D"/>
    <w:rsid w:val="00544C0C"/>
    <w:rsid w:val="005E7BB5"/>
    <w:rsid w:val="00610F7D"/>
    <w:rsid w:val="00644B76"/>
    <w:rsid w:val="006D2A06"/>
    <w:rsid w:val="006F59F6"/>
    <w:rsid w:val="00794FE7"/>
    <w:rsid w:val="007C460B"/>
    <w:rsid w:val="007C704C"/>
    <w:rsid w:val="007D49C0"/>
    <w:rsid w:val="008139CC"/>
    <w:rsid w:val="008571CD"/>
    <w:rsid w:val="008D51B8"/>
    <w:rsid w:val="008F77F7"/>
    <w:rsid w:val="009314EA"/>
    <w:rsid w:val="00936172"/>
    <w:rsid w:val="009B0B64"/>
    <w:rsid w:val="009D75FF"/>
    <w:rsid w:val="00A00547"/>
    <w:rsid w:val="00A24A5A"/>
    <w:rsid w:val="00A7576C"/>
    <w:rsid w:val="00AE2A24"/>
    <w:rsid w:val="00B20D6A"/>
    <w:rsid w:val="00B2163C"/>
    <w:rsid w:val="00C36976"/>
    <w:rsid w:val="00CD181E"/>
    <w:rsid w:val="00CD36BE"/>
    <w:rsid w:val="00D27A88"/>
    <w:rsid w:val="00DF014E"/>
    <w:rsid w:val="00E47301"/>
    <w:rsid w:val="00E53A56"/>
    <w:rsid w:val="00E74600"/>
    <w:rsid w:val="00F71424"/>
    <w:rsid w:val="00FC7303"/>
    <w:rsid w:val="00FD15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D7903A-EC50-4CB7-A46E-A000514E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C76"/>
    <w:pPr>
      <w:widowControl w:val="0"/>
      <w:autoSpaceDE w:val="0"/>
      <w:autoSpaceDN w:val="0"/>
      <w:adjustRightInd w:val="0"/>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1"/>
    <w:basedOn w:val="Normal"/>
    <w:uiPriority w:val="99"/>
    <w:rsid w:val="000B3C76"/>
    <w:pPr>
      <w:spacing w:line="293" w:lineRule="exact"/>
      <w:jc w:val="both"/>
    </w:pPr>
  </w:style>
  <w:style w:type="paragraph" w:customStyle="1" w:styleId="Style2">
    <w:name w:val="Style2"/>
    <w:basedOn w:val="Normal"/>
    <w:uiPriority w:val="99"/>
    <w:rsid w:val="000B3C76"/>
    <w:pPr>
      <w:spacing w:line="293" w:lineRule="exact"/>
    </w:pPr>
  </w:style>
  <w:style w:type="paragraph" w:customStyle="1" w:styleId="Style3">
    <w:name w:val="Style3"/>
    <w:basedOn w:val="Normal"/>
    <w:uiPriority w:val="99"/>
    <w:rsid w:val="000B3C76"/>
    <w:pPr>
      <w:spacing w:line="403" w:lineRule="exact"/>
      <w:jc w:val="center"/>
    </w:pPr>
  </w:style>
  <w:style w:type="paragraph" w:customStyle="1" w:styleId="Style4">
    <w:name w:val="Style4"/>
    <w:basedOn w:val="Normal"/>
    <w:uiPriority w:val="99"/>
    <w:rsid w:val="000B3C76"/>
  </w:style>
  <w:style w:type="paragraph" w:customStyle="1" w:styleId="Style5">
    <w:name w:val="Style5"/>
    <w:basedOn w:val="Normal"/>
    <w:uiPriority w:val="99"/>
    <w:rsid w:val="000B3C76"/>
    <w:pPr>
      <w:spacing w:line="293" w:lineRule="exact"/>
      <w:ind w:hanging="346"/>
    </w:pPr>
  </w:style>
  <w:style w:type="paragraph" w:customStyle="1" w:styleId="Style6">
    <w:name w:val="Style6"/>
    <w:basedOn w:val="Normal"/>
    <w:uiPriority w:val="99"/>
    <w:rsid w:val="000B3C76"/>
  </w:style>
  <w:style w:type="paragraph" w:customStyle="1" w:styleId="Style7">
    <w:name w:val="Style7"/>
    <w:basedOn w:val="Normal"/>
    <w:uiPriority w:val="99"/>
    <w:rsid w:val="000B3C76"/>
  </w:style>
  <w:style w:type="paragraph" w:customStyle="1" w:styleId="Style8">
    <w:name w:val="Style8"/>
    <w:basedOn w:val="Normal"/>
    <w:uiPriority w:val="99"/>
    <w:rsid w:val="000B3C76"/>
  </w:style>
  <w:style w:type="paragraph" w:customStyle="1" w:styleId="Style9">
    <w:name w:val="Style9"/>
    <w:basedOn w:val="Normal"/>
    <w:uiPriority w:val="99"/>
    <w:rsid w:val="000B3C76"/>
  </w:style>
  <w:style w:type="paragraph" w:customStyle="1" w:styleId="Style10">
    <w:name w:val="Style10"/>
    <w:basedOn w:val="Normal"/>
    <w:uiPriority w:val="99"/>
    <w:rsid w:val="000B3C76"/>
    <w:pPr>
      <w:spacing w:line="242" w:lineRule="exact"/>
      <w:jc w:val="center"/>
    </w:pPr>
  </w:style>
  <w:style w:type="paragraph" w:customStyle="1" w:styleId="Style11">
    <w:name w:val="Style11"/>
    <w:basedOn w:val="Normal"/>
    <w:uiPriority w:val="99"/>
    <w:rsid w:val="000B3C76"/>
  </w:style>
  <w:style w:type="paragraph" w:customStyle="1" w:styleId="Style12">
    <w:name w:val="Style12"/>
    <w:basedOn w:val="Normal"/>
    <w:uiPriority w:val="99"/>
    <w:rsid w:val="000B3C76"/>
    <w:pPr>
      <w:spacing w:line="298" w:lineRule="exact"/>
      <w:ind w:hanging="240"/>
    </w:pPr>
  </w:style>
  <w:style w:type="character" w:customStyle="1" w:styleId="FontStyle14">
    <w:name w:val="Font Style14"/>
    <w:uiPriority w:val="99"/>
    <w:rsid w:val="000B3C76"/>
    <w:rPr>
      <w:rFonts w:ascii="Calibri" w:hAnsi="Calibri" w:cs="Calibri"/>
      <w:sz w:val="18"/>
      <w:szCs w:val="18"/>
    </w:rPr>
  </w:style>
  <w:style w:type="character" w:customStyle="1" w:styleId="FontStyle15">
    <w:name w:val="Font Style15"/>
    <w:uiPriority w:val="99"/>
    <w:rsid w:val="000B3C76"/>
    <w:rPr>
      <w:rFonts w:ascii="Calibri" w:hAnsi="Calibri" w:cs="Calibri"/>
      <w:b/>
      <w:bCs/>
      <w:sz w:val="20"/>
      <w:szCs w:val="20"/>
    </w:rPr>
  </w:style>
  <w:style w:type="character" w:customStyle="1" w:styleId="FontStyle16">
    <w:name w:val="Font Style16"/>
    <w:uiPriority w:val="99"/>
    <w:rsid w:val="000B3C76"/>
    <w:rPr>
      <w:rFonts w:ascii="Calibri" w:hAnsi="Calibri" w:cs="Calibri"/>
      <w:sz w:val="20"/>
      <w:szCs w:val="20"/>
    </w:rPr>
  </w:style>
  <w:style w:type="character" w:customStyle="1" w:styleId="FontStyle17">
    <w:name w:val="Font Style17"/>
    <w:uiPriority w:val="99"/>
    <w:rsid w:val="000B3C76"/>
    <w:rPr>
      <w:rFonts w:ascii="Calibri" w:hAnsi="Calibri" w:cs="Calibri"/>
      <w:sz w:val="18"/>
      <w:szCs w:val="18"/>
    </w:rPr>
  </w:style>
  <w:style w:type="paragraph" w:styleId="Zaglavlje">
    <w:name w:val="header"/>
    <w:basedOn w:val="Normal"/>
    <w:link w:val="ZaglavljeChar"/>
    <w:uiPriority w:val="99"/>
    <w:unhideWhenUsed/>
    <w:rsid w:val="00794FE7"/>
    <w:pPr>
      <w:tabs>
        <w:tab w:val="center" w:pos="4536"/>
        <w:tab w:val="right" w:pos="9072"/>
      </w:tabs>
    </w:pPr>
  </w:style>
  <w:style w:type="character" w:customStyle="1" w:styleId="ZaglavljeChar">
    <w:name w:val="Zaglavlje Char"/>
    <w:link w:val="Zaglavlje"/>
    <w:uiPriority w:val="99"/>
    <w:rsid w:val="00794FE7"/>
    <w:rPr>
      <w:rFonts w:hAnsi="Calibri"/>
      <w:sz w:val="24"/>
      <w:szCs w:val="24"/>
    </w:rPr>
  </w:style>
  <w:style w:type="paragraph" w:styleId="Podnoje">
    <w:name w:val="footer"/>
    <w:basedOn w:val="Normal"/>
    <w:link w:val="PodnojeChar"/>
    <w:uiPriority w:val="99"/>
    <w:unhideWhenUsed/>
    <w:rsid w:val="00794FE7"/>
    <w:pPr>
      <w:tabs>
        <w:tab w:val="center" w:pos="4536"/>
        <w:tab w:val="right" w:pos="9072"/>
      </w:tabs>
    </w:pPr>
  </w:style>
  <w:style w:type="character" w:customStyle="1" w:styleId="PodnojeChar">
    <w:name w:val="Podnožje Char"/>
    <w:link w:val="Podnoje"/>
    <w:uiPriority w:val="99"/>
    <w:rsid w:val="00794FE7"/>
    <w:rPr>
      <w:rFonts w:hAnsi="Calibri"/>
      <w:sz w:val="24"/>
      <w:szCs w:val="24"/>
    </w:rPr>
  </w:style>
  <w:style w:type="paragraph" w:styleId="Tijeloteksta2">
    <w:name w:val="Body Text 2"/>
    <w:basedOn w:val="Normal"/>
    <w:link w:val="Tijeloteksta2Char"/>
    <w:rsid w:val="00CD181E"/>
    <w:pPr>
      <w:widowControl/>
      <w:autoSpaceDE/>
      <w:autoSpaceDN/>
      <w:adjustRightInd/>
      <w:spacing w:after="120" w:line="480" w:lineRule="auto"/>
    </w:pPr>
    <w:rPr>
      <w:rFonts w:ascii="Times New Roman" w:hAnsi="Times New Roman"/>
      <w:lang w:val="x-none" w:eastAsia="x-none"/>
    </w:rPr>
  </w:style>
  <w:style w:type="character" w:customStyle="1" w:styleId="Tijeloteksta2Char">
    <w:name w:val="Tijelo teksta 2 Char"/>
    <w:basedOn w:val="Zadanifontodlomka"/>
    <w:link w:val="Tijeloteksta2"/>
    <w:rsid w:val="00CD181E"/>
    <w:rPr>
      <w:rFonts w:ascii="Times New Roman" w:hAnsi="Times New Roman"/>
      <w:sz w:val="24"/>
      <w:szCs w:val="24"/>
      <w:lang w:val="x-none" w:eastAsia="x-none"/>
    </w:rPr>
  </w:style>
  <w:style w:type="paragraph" w:styleId="Odlomakpopisa">
    <w:name w:val="List Paragraph"/>
    <w:basedOn w:val="Normal"/>
    <w:uiPriority w:val="34"/>
    <w:qFormat/>
    <w:rsid w:val="00CD181E"/>
    <w:pPr>
      <w:widowControl/>
      <w:autoSpaceDE/>
      <w:autoSpaceDN/>
      <w:adjustRightInd/>
      <w:ind w:left="720"/>
      <w:contextualSpacing/>
    </w:pPr>
    <w:rPr>
      <w:rFonts w:ascii="Times New Roman" w:hAnsi="Times New Roman"/>
      <w:lang w:eastAsia="en-US"/>
    </w:rPr>
  </w:style>
  <w:style w:type="paragraph" w:styleId="Tekstbalonia">
    <w:name w:val="Balloon Text"/>
    <w:basedOn w:val="Normal"/>
    <w:link w:val="TekstbaloniaChar"/>
    <w:uiPriority w:val="99"/>
    <w:semiHidden/>
    <w:unhideWhenUsed/>
    <w:rsid w:val="002521B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2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897</Words>
  <Characters>5361</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Kelava</dc:creator>
  <cp:lastModifiedBy>Josipa Putanec</cp:lastModifiedBy>
  <cp:revision>12</cp:revision>
  <cp:lastPrinted>2017-07-24T12:44:00Z</cp:lastPrinted>
  <dcterms:created xsi:type="dcterms:W3CDTF">2017-07-21T08:28:00Z</dcterms:created>
  <dcterms:modified xsi:type="dcterms:W3CDTF">2017-07-24T12:44:00Z</dcterms:modified>
</cp:coreProperties>
</file>