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7C5694">
        <w:rPr>
          <w:rStyle w:val="Hiperveza"/>
          <w:rFonts w:ascii="Tahoma" w:hAnsi="Tahoma"/>
          <w:bCs/>
          <w:color w:val="auto"/>
          <w:sz w:val="20"/>
          <w:u w:val="none"/>
        </w:rPr>
        <w:t>013-03/23-01/7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2186-9-03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-23-1</w:t>
      </w:r>
    </w:p>
    <w:p w:rsidR="007912DE" w:rsidRPr="007912DE" w:rsidRDefault="007C569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50592E" w:rsidRPr="0050592E">
        <w:rPr>
          <w:rStyle w:val="Hiperveza"/>
          <w:rFonts w:ascii="Tahoma" w:hAnsi="Tahoma"/>
          <w:bCs/>
          <w:color w:val="auto"/>
          <w:sz w:val="20"/>
          <w:u w:val="none"/>
        </w:rPr>
        <w:t>27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>.11.2023. godine</w:t>
      </w:r>
    </w:p>
    <w:p w:rsidR="006E0FCC" w:rsidRPr="00877700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877700">
        <w:rPr>
          <w:rFonts w:ascii="Arial Narrow" w:hAnsi="Arial Narrow"/>
          <w:b/>
          <w:sz w:val="24"/>
        </w:rPr>
        <w:t>J</w:t>
      </w:r>
      <w:r w:rsidR="00972584" w:rsidRPr="00877700">
        <w:rPr>
          <w:rFonts w:ascii="Arial Narrow" w:hAnsi="Arial Narrow"/>
          <w:b/>
          <w:sz w:val="24"/>
        </w:rPr>
        <w:t>A</w:t>
      </w:r>
      <w:r w:rsidRPr="00877700">
        <w:rPr>
          <w:rFonts w:ascii="Arial Narrow" w:hAnsi="Arial Narrow"/>
          <w:b/>
          <w:sz w:val="24"/>
        </w:rPr>
        <w:t>V</w:t>
      </w:r>
      <w:r w:rsidR="00972584" w:rsidRPr="00877700">
        <w:rPr>
          <w:rFonts w:ascii="Arial Narrow" w:hAnsi="Arial Narrow"/>
          <w:b/>
          <w:sz w:val="24"/>
        </w:rPr>
        <w:t>NI  POZIV</w:t>
      </w:r>
      <w:r w:rsidRPr="00877700">
        <w:rPr>
          <w:rFonts w:ascii="Arial Narrow" w:hAnsi="Arial Narrow"/>
          <w:b/>
          <w:sz w:val="24"/>
        </w:rPr>
        <w:t xml:space="preserve"> </w:t>
      </w:r>
      <w:r w:rsidR="00972584" w:rsidRPr="00877700">
        <w:rPr>
          <w:rFonts w:ascii="Arial Narrow" w:hAnsi="Arial Narrow"/>
          <w:b/>
          <w:sz w:val="24"/>
        </w:rPr>
        <w:t xml:space="preserve">ZA SAVJETOVANJE SA ZAINTERESIRANOM JAVNOŠĆU U POSTUPKU DONOŠENJA </w:t>
      </w:r>
    </w:p>
    <w:p w:rsidR="006E0FCC" w:rsidRPr="00877700" w:rsidRDefault="004A7E35" w:rsidP="007C569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877700">
        <w:rPr>
          <w:rFonts w:ascii="Arial Narrow" w:hAnsi="Arial Narrow"/>
          <w:b/>
          <w:sz w:val="24"/>
        </w:rPr>
        <w:t>ODLUKE O</w:t>
      </w:r>
      <w:r w:rsidR="006A65F8" w:rsidRPr="00877700">
        <w:rPr>
          <w:rFonts w:ascii="Arial Narrow" w:hAnsi="Arial Narrow"/>
          <w:b/>
          <w:sz w:val="24"/>
        </w:rPr>
        <w:t xml:space="preserve"> </w:t>
      </w:r>
      <w:r w:rsidR="007C5694" w:rsidRPr="00877700">
        <w:rPr>
          <w:rFonts w:ascii="Arial Narrow" w:hAnsi="Arial Narrow"/>
          <w:b/>
          <w:sz w:val="24"/>
        </w:rPr>
        <w:t>MJERILIMA ZA SUFINANCIRANJE SMJEŠTAJA DJECE U DJEČJE VRTIĆE I SUFINANCIRANJE DJELATNOSTI ČUVANJA, BRIGE I SKRBI O DJECI PREDŠKOLSKE DOBI KOJU OBAVLJAJU OBRTI ZA 2024.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0738"/>
      </w:tblGrid>
      <w:tr w:rsidR="00972584" w:rsidRPr="00877700" w:rsidTr="00877700">
        <w:trPr>
          <w:trHeight w:val="544"/>
        </w:trPr>
        <w:tc>
          <w:tcPr>
            <w:tcW w:w="3256" w:type="dxa"/>
          </w:tcPr>
          <w:p w:rsidR="00972584" w:rsidRPr="00877700" w:rsidRDefault="00972584" w:rsidP="00213D6A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Nacrt akt</w:t>
            </w:r>
            <w:r w:rsidR="00213D6A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na koji se savjetovanje odnosi: </w:t>
            </w:r>
          </w:p>
        </w:tc>
        <w:tc>
          <w:tcPr>
            <w:tcW w:w="10738" w:type="dxa"/>
          </w:tcPr>
          <w:p w:rsidR="001866EC" w:rsidRPr="00877700" w:rsidRDefault="007C5694" w:rsidP="007C5694">
            <w:pPr>
              <w:jc w:val="both"/>
              <w:rPr>
                <w:rFonts w:ascii="Arial Narrow" w:eastAsia="Calibri" w:hAnsi="Arial Narrow" w:cs="Times New Roman"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ODLUKA O MJERILIMA ZA SUFINANCIRANJE SMJEŠTAJA DJECE U DJEČJE VRTIĆE I SUFINANCIRANJE DJELATNOSTI ČUVANJA, BRIGE I SKRBI O DJECI PREDŠKOLSKE DOBI KOJU OBAVLJAJU OBRTI ZA 2024. GODINU</w:t>
            </w:r>
          </w:p>
        </w:tc>
      </w:tr>
      <w:tr w:rsidR="00972584" w:rsidRPr="00877700" w:rsidTr="00877700">
        <w:trPr>
          <w:trHeight w:val="1109"/>
        </w:trPr>
        <w:tc>
          <w:tcPr>
            <w:tcW w:w="3256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Razlozi donošenja akta:</w:t>
            </w:r>
          </w:p>
        </w:tc>
        <w:tc>
          <w:tcPr>
            <w:tcW w:w="10738" w:type="dxa"/>
          </w:tcPr>
          <w:p w:rsidR="007C5694" w:rsidRPr="00877700" w:rsidRDefault="007C5694" w:rsidP="00AB54B6">
            <w:pPr>
              <w:jc w:val="both"/>
              <w:rPr>
                <w:rFonts w:ascii="Arial Narrow" w:hAnsi="Arial Narrow" w:cs="Times New Roman"/>
                <w:szCs w:val="20"/>
              </w:rPr>
            </w:pPr>
            <w:r w:rsidRPr="00877700">
              <w:rPr>
                <w:rFonts w:ascii="Arial Narrow" w:hAnsi="Arial Narrow" w:cs="Times New Roman"/>
                <w:szCs w:val="20"/>
              </w:rPr>
              <w:t xml:space="preserve">Odredbom članka 48. Zakona o predškolskom odgoju i obrazovanju („Narodne novine“ broj 10/97, 107/07, 94/13, 98/19, 57/22 i 101/23) u bitnome je propisano da je osnivač dječjeg vrtića dužan osigurati sredstva za osnivanje i rad dječjeg vrtića, da dječji vrtić osigurava sredstva prodajom usluga na tržištu i iz drugih izvora sukladno zakonu, da dječji vrtić, koji je osnovala jedinica lokalne i područne (regionalne) samouprave, naplaćuje svoje usluge od roditelja – korisnika usluga, sukladno mjerilima koja utvrđuje predstavničko tijelo te jedinice osim programa predškole koji je za roditelje besplatan, te da se sredstva iz stavka 4. članka uplaćuju u proračun jedinice lokalne i područne (regionalne) samouprave, koja je osnovala dječji vrtić ili na žiro račun dječjeg vrtića, ako tako odluči predstavničko tijelo jedinice lokalne i područne (regionalne) samouprave. Uzevši u obzir navedenu odredbu te odluku o određivanju ekonomske cijene </w:t>
            </w:r>
            <w:r w:rsidR="00AB54B6">
              <w:rPr>
                <w:rFonts w:ascii="Arial Narrow" w:hAnsi="Arial Narrow" w:cs="Times New Roman"/>
                <w:szCs w:val="20"/>
              </w:rPr>
              <w:t>Dječjeg vrtića LEPOGLAVA</w:t>
            </w:r>
            <w:r w:rsidRPr="00877700">
              <w:rPr>
                <w:rFonts w:ascii="Arial Narrow" w:hAnsi="Arial Narrow" w:cs="Times New Roman"/>
                <w:szCs w:val="20"/>
              </w:rPr>
              <w:t xml:space="preserve"> za 2024. godinu pripremljen je predmetni prijedlog Odluke.</w:t>
            </w:r>
          </w:p>
        </w:tc>
      </w:tr>
      <w:tr w:rsidR="00972584" w:rsidRPr="00877700" w:rsidTr="00877700">
        <w:tc>
          <w:tcPr>
            <w:tcW w:w="3256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Ciljevi provođenja savjetovanja:</w:t>
            </w:r>
          </w:p>
        </w:tc>
        <w:tc>
          <w:tcPr>
            <w:tcW w:w="10738" w:type="dxa"/>
          </w:tcPr>
          <w:p w:rsidR="00972584" w:rsidRPr="00877700" w:rsidRDefault="00972584" w:rsidP="00A26277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Upoznavanje javnosti s odredbama nacrta 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Odluke </w:t>
            </w:r>
            <w:r w:rsidR="00A26277" w:rsidRPr="00877700">
              <w:rPr>
                <w:rFonts w:ascii="Arial Narrow" w:hAnsi="Arial Narrow"/>
                <w:szCs w:val="20"/>
              </w:rPr>
              <w:t>o mjerilima za sufinanciranje smještaja djece u dječje vrtiće i sufinanciranje djelatnosti čuvanja, brige i skrbi o djeci predškolske dobi koju obavljaju obrti za 2024. godinu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 </w:t>
            </w:r>
            <w:r w:rsidR="00864B1D" w:rsidRPr="00877700">
              <w:rPr>
                <w:rFonts w:ascii="Arial Narrow" w:hAnsi="Arial Narrow"/>
                <w:szCs w:val="20"/>
              </w:rPr>
              <w:t>i</w:t>
            </w:r>
            <w:r w:rsidRPr="00877700">
              <w:rPr>
                <w:rFonts w:ascii="Arial Narrow" w:hAnsi="Arial Narrow"/>
                <w:szCs w:val="20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RPr="00877700" w:rsidTr="00877700">
        <w:tc>
          <w:tcPr>
            <w:tcW w:w="3256" w:type="dxa"/>
          </w:tcPr>
          <w:p w:rsidR="00972584" w:rsidRPr="00877700" w:rsidRDefault="00972584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Rok za završetak savjetovanja (za dostavu primjedbi 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 xml:space="preserve">i </w:t>
            </w:r>
            <w:r w:rsidRPr="00877700">
              <w:rPr>
                <w:rFonts w:ascii="Arial Narrow" w:hAnsi="Arial Narrow"/>
                <w:b/>
                <w:szCs w:val="20"/>
              </w:rPr>
              <w:t>prijedlog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i komentara):</w:t>
            </w:r>
          </w:p>
        </w:tc>
        <w:tc>
          <w:tcPr>
            <w:tcW w:w="10738" w:type="dxa"/>
          </w:tcPr>
          <w:p w:rsidR="00972584" w:rsidRPr="00877700" w:rsidRDefault="00972584" w:rsidP="00A26277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        Zaključno </w:t>
            </w:r>
            <w:r w:rsidR="00255A24">
              <w:rPr>
                <w:rFonts w:ascii="Arial Narrow" w:hAnsi="Arial Narrow"/>
                <w:b/>
                <w:szCs w:val="20"/>
              </w:rPr>
              <w:t>do 10,00 sati</w:t>
            </w:r>
            <w:bookmarkStart w:id="0" w:name="_GoBack"/>
            <w:bookmarkEnd w:id="0"/>
            <w:r w:rsidR="00864B1D" w:rsidRPr="00877700">
              <w:rPr>
                <w:rFonts w:ascii="Arial Narrow" w:hAnsi="Arial Narrow"/>
                <w:b/>
                <w:szCs w:val="20"/>
              </w:rPr>
              <w:t xml:space="preserve"> </w:t>
            </w:r>
            <w:r w:rsidR="006A65F8" w:rsidRPr="00877700">
              <w:rPr>
                <w:rFonts w:ascii="Arial Narrow" w:hAnsi="Arial Narrow"/>
                <w:b/>
                <w:szCs w:val="20"/>
              </w:rPr>
              <w:t>1</w:t>
            </w:r>
            <w:r w:rsidR="00074E4A" w:rsidRPr="00877700">
              <w:rPr>
                <w:rFonts w:ascii="Arial Narrow" w:hAnsi="Arial Narrow"/>
                <w:b/>
                <w:szCs w:val="20"/>
              </w:rPr>
              <w:t>4</w:t>
            </w:r>
            <w:r w:rsidR="006A65F8" w:rsidRPr="00877700">
              <w:rPr>
                <w:rFonts w:ascii="Arial Narrow" w:hAnsi="Arial Narrow"/>
                <w:b/>
                <w:szCs w:val="20"/>
              </w:rPr>
              <w:t>.12.2023</w:t>
            </w:r>
            <w:r w:rsidRPr="00877700">
              <w:rPr>
                <w:rFonts w:ascii="Arial Narrow" w:hAnsi="Arial Narrow"/>
                <w:b/>
                <w:szCs w:val="20"/>
              </w:rPr>
              <w:t>. godine</w:t>
            </w:r>
            <w:r w:rsidR="00535795" w:rsidRPr="00877700">
              <w:rPr>
                <w:rFonts w:ascii="Arial Narrow" w:hAnsi="Arial Narrow"/>
                <w:b/>
                <w:szCs w:val="20"/>
              </w:rPr>
              <w:t xml:space="preserve"> </w:t>
            </w:r>
          </w:p>
          <w:p w:rsidR="00A26277" w:rsidRPr="00877700" w:rsidRDefault="00A26277" w:rsidP="0050592E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>Obzirom na rokove za pripremu financijske dokumentacije gradova i proračunskih i izvanproračunskih korisnika te promjene u sustavu financiranja dječjih vrtića na području grada Lepoglave</w:t>
            </w:r>
            <w:r w:rsidR="0050592E" w:rsidRPr="00877700">
              <w:rPr>
                <w:rFonts w:ascii="Arial Narrow" w:hAnsi="Arial Narrow"/>
                <w:szCs w:val="20"/>
              </w:rPr>
              <w:t xml:space="preserve"> i dostavu ekonomske cijene redovnog primarnog 10 – satnog programa od strane Dječjeg vrtića LEPOGLAVA</w:t>
            </w:r>
            <w:r w:rsidRPr="00877700">
              <w:rPr>
                <w:rFonts w:ascii="Arial Narrow" w:hAnsi="Arial Narrow"/>
                <w:szCs w:val="20"/>
              </w:rPr>
              <w:t>, savjetovanje sa zaint</w:t>
            </w:r>
            <w:r w:rsidR="0050592E" w:rsidRPr="00877700">
              <w:rPr>
                <w:rFonts w:ascii="Arial Narrow" w:hAnsi="Arial Narrow"/>
                <w:szCs w:val="20"/>
              </w:rPr>
              <w:t>eresiranom javnošću provodi se 18</w:t>
            </w:r>
            <w:r w:rsidRPr="00877700">
              <w:rPr>
                <w:rFonts w:ascii="Arial Narrow" w:hAnsi="Arial Narrow"/>
                <w:szCs w:val="20"/>
              </w:rPr>
              <w:t xml:space="preserve"> dana.</w:t>
            </w:r>
          </w:p>
        </w:tc>
      </w:tr>
      <w:tr w:rsidR="00972584" w:rsidRPr="00877700" w:rsidTr="00877700">
        <w:tc>
          <w:tcPr>
            <w:tcW w:w="3256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Način podnošenja primjedbi, prijedloga i komentara:</w:t>
            </w:r>
          </w:p>
        </w:tc>
        <w:tc>
          <w:tcPr>
            <w:tcW w:w="10738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7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szCs w:val="20"/>
              </w:rPr>
              <w:t xml:space="preserve"> )</w:t>
            </w:r>
          </w:p>
        </w:tc>
      </w:tr>
      <w:tr w:rsidR="00972584" w:rsidRPr="00877700" w:rsidTr="00877700">
        <w:tc>
          <w:tcPr>
            <w:tcW w:w="3256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Adresa za podnošenje prijedloga:</w:t>
            </w:r>
          </w:p>
        </w:tc>
        <w:tc>
          <w:tcPr>
            <w:tcW w:w="10738" w:type="dxa"/>
          </w:tcPr>
          <w:p w:rsidR="001866EC" w:rsidRPr="008716BD" w:rsidRDefault="008716BD" w:rsidP="006A65F8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email: </w:t>
            </w:r>
            <w:hyperlink r:id="rId8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lepoglava@lepoglava.hr</w:t>
              </w:r>
            </w:hyperlink>
            <w:r>
              <w:rPr>
                <w:rStyle w:val="Hiperveza"/>
                <w:rFonts w:ascii="Arial Narrow" w:hAnsi="Arial Narrow"/>
                <w:szCs w:val="20"/>
              </w:rPr>
              <w:t xml:space="preserve"> </w:t>
            </w:r>
            <w:r w:rsidRPr="008716BD">
              <w:rPr>
                <w:rStyle w:val="Hiperveza"/>
                <w:rFonts w:ascii="Arial Narrow" w:hAnsi="Arial Narrow"/>
                <w:color w:val="auto"/>
                <w:szCs w:val="20"/>
                <w:u w:val="none"/>
              </w:rPr>
              <w:t xml:space="preserve"> ili  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poštom: </w:t>
            </w:r>
            <w:r w:rsidR="00972584" w:rsidRPr="00877700">
              <w:rPr>
                <w:rFonts w:ascii="Arial Narrow" w:hAnsi="Arial Narrow"/>
                <w:szCs w:val="20"/>
              </w:rPr>
              <w:t>Grad Lepoglava, Antuna Mihanovića 12, 42250 Lepoglava, s naznakom „</w:t>
            </w:r>
            <w:r>
              <w:rPr>
                <w:rFonts w:ascii="Arial Narrow" w:hAnsi="Arial Narrow"/>
                <w:szCs w:val="20"/>
              </w:rPr>
              <w:t>Savjetovanje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 sa zainteresiranom javnošću </w:t>
            </w:r>
            <w:r w:rsidR="00963C74" w:rsidRPr="00877700">
              <w:rPr>
                <w:rFonts w:ascii="Arial Narrow" w:hAnsi="Arial Narrow"/>
                <w:szCs w:val="20"/>
              </w:rPr>
              <w:t xml:space="preserve">– </w:t>
            </w:r>
            <w:r w:rsidR="004A7E35" w:rsidRPr="00877700">
              <w:rPr>
                <w:rFonts w:ascii="Arial Narrow" w:eastAsia="Calibri" w:hAnsi="Arial Narrow" w:cs="Times New Roman"/>
                <w:szCs w:val="20"/>
              </w:rPr>
              <w:t>Odluka</w:t>
            </w:r>
            <w:r w:rsidR="006A65F8" w:rsidRPr="00877700">
              <w:rPr>
                <w:rFonts w:ascii="Arial Narrow" w:eastAsia="Calibri" w:hAnsi="Arial Narrow" w:cs="Times New Roman"/>
                <w:szCs w:val="20"/>
              </w:rPr>
              <w:t xml:space="preserve"> o </w:t>
            </w:r>
            <w:r w:rsidR="00A26277" w:rsidRPr="00877700">
              <w:rPr>
                <w:rFonts w:ascii="Arial Narrow" w:eastAsia="Calibri" w:hAnsi="Arial Narrow" w:cs="Times New Roman"/>
                <w:szCs w:val="20"/>
              </w:rPr>
              <w:t>sufinanciranju vrtića“</w:t>
            </w:r>
          </w:p>
        </w:tc>
      </w:tr>
      <w:tr w:rsidR="001866EC" w:rsidRPr="00877700" w:rsidTr="004C5938">
        <w:tc>
          <w:tcPr>
            <w:tcW w:w="13994" w:type="dxa"/>
            <w:gridSpan w:val="2"/>
          </w:tcPr>
          <w:p w:rsidR="001866EC" w:rsidRPr="00877700" w:rsidRDefault="001866EC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877700">
                <w:rPr>
                  <w:rStyle w:val="Hiperveza"/>
                  <w:rFonts w:ascii="Arial Narrow" w:hAnsi="Arial Narrow"/>
                  <w:b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b/>
                <w:szCs w:val="20"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74E4A"/>
    <w:rsid w:val="000F5C39"/>
    <w:rsid w:val="001866EC"/>
    <w:rsid w:val="00191E83"/>
    <w:rsid w:val="001A01AA"/>
    <w:rsid w:val="001E3089"/>
    <w:rsid w:val="00213D6A"/>
    <w:rsid w:val="002511ED"/>
    <w:rsid w:val="00255A24"/>
    <w:rsid w:val="003E2980"/>
    <w:rsid w:val="004A7E35"/>
    <w:rsid w:val="0050592E"/>
    <w:rsid w:val="00535795"/>
    <w:rsid w:val="005611B9"/>
    <w:rsid w:val="006668AF"/>
    <w:rsid w:val="006A65F8"/>
    <w:rsid w:val="006E0FCC"/>
    <w:rsid w:val="006E5D68"/>
    <w:rsid w:val="00751EC2"/>
    <w:rsid w:val="007571E6"/>
    <w:rsid w:val="007912DE"/>
    <w:rsid w:val="007B297E"/>
    <w:rsid w:val="007C5694"/>
    <w:rsid w:val="00864B1D"/>
    <w:rsid w:val="008716BD"/>
    <w:rsid w:val="00877700"/>
    <w:rsid w:val="008B3A7C"/>
    <w:rsid w:val="00963C74"/>
    <w:rsid w:val="00972584"/>
    <w:rsid w:val="009C5CFF"/>
    <w:rsid w:val="009D5680"/>
    <w:rsid w:val="00A26277"/>
    <w:rsid w:val="00A33824"/>
    <w:rsid w:val="00AB54B6"/>
    <w:rsid w:val="00B12482"/>
    <w:rsid w:val="00BE5A8B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DF93-91BB-463C-8A3A-EB518222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34</cp:revision>
  <cp:lastPrinted>2023-11-27T11:01:00Z</cp:lastPrinted>
  <dcterms:created xsi:type="dcterms:W3CDTF">2015-11-09T07:54:00Z</dcterms:created>
  <dcterms:modified xsi:type="dcterms:W3CDTF">2023-11-27T11:01:00Z</dcterms:modified>
</cp:coreProperties>
</file>