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C97F" w14:textId="77777777" w:rsidR="000E3439" w:rsidRPr="00E34894" w:rsidRDefault="00C130C3" w:rsidP="000E3439">
      <w:pPr>
        <w:spacing w:after="271"/>
        <w:ind w:right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noProof/>
          <w:color w:val="auto"/>
          <w:kern w:val="28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DEF9956" wp14:editId="2D7F8B52">
            <wp:simplePos x="0" y="0"/>
            <wp:positionH relativeFrom="column">
              <wp:posOffset>903771</wp:posOffset>
            </wp:positionH>
            <wp:positionV relativeFrom="paragraph">
              <wp:posOffset>-211123</wp:posOffset>
            </wp:positionV>
            <wp:extent cx="488054" cy="650739"/>
            <wp:effectExtent l="0" t="0" r="7620" b="0"/>
            <wp:wrapNone/>
            <wp:docPr id="2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4" cy="65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5D4FD" w14:textId="77777777" w:rsidR="000E3439" w:rsidRPr="00E34894" w:rsidRDefault="00C130C3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kern w:val="28"/>
          <w:sz w:val="21"/>
          <w:szCs w:val="21"/>
          <w:lang w:val="en-AU"/>
        </w:rPr>
      </w:pPr>
      <w:r w:rsidRPr="00E34894">
        <w:rPr>
          <w:rFonts w:ascii="Arial Narrow" w:hAnsi="Arial Narrow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B8FB7" wp14:editId="398120CA">
                <wp:simplePos x="0" y="0"/>
                <wp:positionH relativeFrom="column">
                  <wp:posOffset>13915</wp:posOffset>
                </wp:positionH>
                <wp:positionV relativeFrom="paragraph">
                  <wp:posOffset>113140</wp:posOffset>
                </wp:positionV>
                <wp:extent cx="2274073" cy="1200647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3DC84" w14:textId="77777777" w:rsidR="000E3439" w:rsidRPr="0040797E" w:rsidRDefault="000E3439" w:rsidP="00C130C3">
                            <w:pPr>
                              <w:pStyle w:val="Naslov3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40797E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677FB966" w14:textId="77777777" w:rsidR="000E3439" w:rsidRPr="0040797E" w:rsidRDefault="000E3439" w:rsidP="00C130C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29F86B3A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GRAD LEPOGLAVA</w:t>
                            </w:r>
                          </w:p>
                          <w:p w14:paraId="3A365C7F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52875877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2D59AF63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64AA40DB" w14:textId="0D936888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40797E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7286EDDE" w14:textId="77777777" w:rsidR="000E3439" w:rsidRPr="000E3439" w:rsidRDefault="000E3439" w:rsidP="000E343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B8FB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.1pt;margin-top:8.9pt;width:179.0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" stroked="f">
                <v:textbox>
                  <w:txbxContent>
                    <w:p w14:paraId="7493DC84" w14:textId="77777777" w:rsidR="000E3439" w:rsidRPr="0040797E" w:rsidRDefault="000E3439" w:rsidP="00C130C3">
                      <w:pPr>
                        <w:pStyle w:val="Naslov3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0797E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677FB966" w14:textId="77777777" w:rsidR="000E3439" w:rsidRPr="0040797E" w:rsidRDefault="000E3439" w:rsidP="00C130C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0797E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29F86B3A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  <w:t>GRAD LEPOGLAVA</w:t>
                      </w:r>
                    </w:p>
                    <w:p w14:paraId="3A365C7F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Antuna Mihanovića 12</w:t>
                      </w:r>
                    </w:p>
                    <w:p w14:paraId="52875877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42250 Lepoglava</w:t>
                      </w:r>
                    </w:p>
                    <w:p w14:paraId="2D59AF63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14:paraId="64AA40DB" w14:textId="0D936888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40797E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7286EDDE" w14:textId="77777777" w:rsidR="000E3439" w:rsidRPr="000E3439" w:rsidRDefault="000E3439" w:rsidP="000E343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8F589" w14:textId="77777777" w:rsidR="000E3439" w:rsidRPr="00E34894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</w:p>
    <w:p w14:paraId="0070338F" w14:textId="77777777" w:rsidR="000E3439" w:rsidRPr="00E34894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 xml:space="preserve">                          </w:t>
      </w:r>
    </w:p>
    <w:p w14:paraId="6B769D8F" w14:textId="77777777" w:rsidR="000E3439" w:rsidRPr="00E34894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</w:p>
    <w:p w14:paraId="40876206" w14:textId="77777777" w:rsidR="000E3439" w:rsidRPr="00E34894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</w:p>
    <w:p w14:paraId="24C854ED" w14:textId="77777777" w:rsidR="00C130C3" w:rsidRPr="00E34894" w:rsidRDefault="00C130C3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1"/>
          <w:szCs w:val="21"/>
        </w:rPr>
      </w:pPr>
    </w:p>
    <w:p w14:paraId="4999E904" w14:textId="77777777" w:rsidR="0040797E" w:rsidRPr="00E34894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1"/>
          <w:szCs w:val="21"/>
        </w:rPr>
      </w:pPr>
    </w:p>
    <w:p w14:paraId="313A17CA" w14:textId="77777777" w:rsidR="0040797E" w:rsidRPr="00E34894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1"/>
          <w:szCs w:val="21"/>
        </w:rPr>
      </w:pPr>
    </w:p>
    <w:p w14:paraId="0F9AF4CB" w14:textId="77777777" w:rsidR="0040797E" w:rsidRPr="00E34894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1"/>
          <w:szCs w:val="21"/>
        </w:rPr>
      </w:pPr>
    </w:p>
    <w:p w14:paraId="346ECC49" w14:textId="1CAF63F8" w:rsidR="000E3439" w:rsidRPr="00E34894" w:rsidRDefault="000E3439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Gradonačelnik</w:t>
      </w:r>
    </w:p>
    <w:p w14:paraId="199FCB3D" w14:textId="50AC5744" w:rsidR="000E3439" w:rsidRPr="00E34894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K</w:t>
      </w:r>
      <w:r w:rsidR="004F061C" w:rsidRPr="00E34894">
        <w:rPr>
          <w:rFonts w:ascii="Arial Narrow" w:hAnsi="Arial Narrow"/>
          <w:color w:val="auto"/>
          <w:sz w:val="21"/>
          <w:szCs w:val="21"/>
        </w:rPr>
        <w:t>LASA</w:t>
      </w:r>
      <w:r w:rsidRPr="00E34894">
        <w:rPr>
          <w:rFonts w:ascii="Arial Narrow" w:hAnsi="Arial Narrow"/>
          <w:color w:val="auto"/>
          <w:sz w:val="21"/>
          <w:szCs w:val="21"/>
        </w:rPr>
        <w:t>:</w:t>
      </w:r>
      <w:r w:rsidR="004F061C" w:rsidRPr="00E34894">
        <w:rPr>
          <w:rFonts w:ascii="Arial Narrow" w:hAnsi="Arial Narrow"/>
          <w:color w:val="auto"/>
          <w:sz w:val="21"/>
          <w:szCs w:val="21"/>
        </w:rPr>
        <w:t xml:space="preserve"> </w:t>
      </w:r>
      <w:r w:rsidR="0032340D" w:rsidRPr="00E34894">
        <w:rPr>
          <w:rFonts w:ascii="Arial Narrow" w:hAnsi="Arial Narrow"/>
          <w:color w:val="auto"/>
          <w:sz w:val="21"/>
          <w:szCs w:val="21"/>
        </w:rPr>
        <w:t>402</w:t>
      </w:r>
      <w:r w:rsidR="00AA29EC" w:rsidRPr="00E34894">
        <w:rPr>
          <w:rFonts w:ascii="Arial Narrow" w:hAnsi="Arial Narrow"/>
          <w:color w:val="auto"/>
          <w:sz w:val="21"/>
          <w:szCs w:val="21"/>
        </w:rPr>
        <w:t>-0</w:t>
      </w:r>
      <w:r w:rsidR="00B355DC" w:rsidRPr="00E34894">
        <w:rPr>
          <w:rFonts w:ascii="Arial Narrow" w:hAnsi="Arial Narrow"/>
          <w:color w:val="auto"/>
          <w:sz w:val="21"/>
          <w:szCs w:val="21"/>
        </w:rPr>
        <w:t>3/</w:t>
      </w:r>
      <w:r w:rsidR="004F061C" w:rsidRPr="00E34894">
        <w:rPr>
          <w:rFonts w:ascii="Arial Narrow" w:hAnsi="Arial Narrow"/>
          <w:color w:val="auto"/>
          <w:sz w:val="21"/>
          <w:szCs w:val="21"/>
        </w:rPr>
        <w:t>24</w:t>
      </w:r>
      <w:r w:rsidR="009E7CC2" w:rsidRPr="00E34894">
        <w:rPr>
          <w:rFonts w:ascii="Arial Narrow" w:hAnsi="Arial Narrow"/>
          <w:color w:val="auto"/>
          <w:sz w:val="21"/>
          <w:szCs w:val="21"/>
        </w:rPr>
        <w:t>-01/1</w:t>
      </w:r>
    </w:p>
    <w:p w14:paraId="3A7DFE16" w14:textId="67CD31CF" w:rsidR="00D55D45" w:rsidRPr="00E34894" w:rsidRDefault="000E3439" w:rsidP="000E3439">
      <w:pPr>
        <w:tabs>
          <w:tab w:val="left" w:pos="720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U</w:t>
      </w:r>
      <w:r w:rsidR="004F061C" w:rsidRPr="00E34894">
        <w:rPr>
          <w:rFonts w:ascii="Arial Narrow" w:hAnsi="Arial Narrow"/>
          <w:color w:val="auto"/>
          <w:sz w:val="21"/>
          <w:szCs w:val="21"/>
        </w:rPr>
        <w:t>RBROJ</w:t>
      </w:r>
      <w:r w:rsidRPr="00E34894">
        <w:rPr>
          <w:rFonts w:ascii="Arial Narrow" w:hAnsi="Arial Narrow"/>
          <w:color w:val="auto"/>
          <w:sz w:val="21"/>
          <w:szCs w:val="21"/>
        </w:rPr>
        <w:t>:</w:t>
      </w:r>
      <w:r w:rsidR="004F061C" w:rsidRPr="00E34894">
        <w:rPr>
          <w:rFonts w:ascii="Arial Narrow" w:hAnsi="Arial Narrow"/>
          <w:color w:val="auto"/>
          <w:sz w:val="21"/>
          <w:szCs w:val="21"/>
        </w:rPr>
        <w:t xml:space="preserve"> </w:t>
      </w:r>
      <w:r w:rsidR="00B355DC" w:rsidRPr="00E34894">
        <w:rPr>
          <w:rFonts w:ascii="Arial Narrow" w:hAnsi="Arial Narrow"/>
          <w:color w:val="auto"/>
          <w:sz w:val="21"/>
          <w:szCs w:val="21"/>
        </w:rPr>
        <w:t>2186-9-01-2</w:t>
      </w:r>
      <w:r w:rsidR="004F061C" w:rsidRPr="00E34894">
        <w:rPr>
          <w:rFonts w:ascii="Arial Narrow" w:hAnsi="Arial Narrow"/>
          <w:color w:val="auto"/>
          <w:sz w:val="21"/>
          <w:szCs w:val="21"/>
        </w:rPr>
        <w:t>4</w:t>
      </w:r>
      <w:r w:rsidR="0006004A" w:rsidRPr="00E34894">
        <w:rPr>
          <w:rFonts w:ascii="Arial Narrow" w:hAnsi="Arial Narrow"/>
          <w:color w:val="auto"/>
          <w:sz w:val="21"/>
          <w:szCs w:val="21"/>
        </w:rPr>
        <w:t>-</w:t>
      </w:r>
      <w:r w:rsidR="00FD3099">
        <w:rPr>
          <w:rFonts w:ascii="Arial Narrow" w:hAnsi="Arial Narrow"/>
          <w:color w:val="auto"/>
          <w:sz w:val="21"/>
          <w:szCs w:val="21"/>
        </w:rPr>
        <w:t>7</w:t>
      </w:r>
    </w:p>
    <w:p w14:paraId="3C849AB0" w14:textId="686D9C2C" w:rsidR="000E3439" w:rsidRPr="00E34894" w:rsidRDefault="000E3439" w:rsidP="00B05428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 xml:space="preserve">Lepoglava, </w:t>
      </w:r>
      <w:r w:rsidR="00997494">
        <w:rPr>
          <w:rFonts w:ascii="Arial Narrow" w:hAnsi="Arial Narrow"/>
          <w:color w:val="auto"/>
          <w:sz w:val="21"/>
          <w:szCs w:val="21"/>
        </w:rPr>
        <w:t>9</w:t>
      </w:r>
      <w:r w:rsidR="00B70E65">
        <w:rPr>
          <w:rFonts w:ascii="Arial Narrow" w:hAnsi="Arial Narrow"/>
          <w:color w:val="auto"/>
          <w:sz w:val="21"/>
          <w:szCs w:val="21"/>
        </w:rPr>
        <w:t>.</w:t>
      </w:r>
      <w:r w:rsidR="00997494">
        <w:rPr>
          <w:rFonts w:ascii="Arial Narrow" w:hAnsi="Arial Narrow"/>
          <w:color w:val="auto"/>
          <w:sz w:val="21"/>
          <w:szCs w:val="21"/>
        </w:rPr>
        <w:t xml:space="preserve"> veljače </w:t>
      </w:r>
      <w:r w:rsidR="00B70E65">
        <w:rPr>
          <w:rFonts w:ascii="Arial Narrow" w:hAnsi="Arial Narrow"/>
          <w:color w:val="auto"/>
          <w:sz w:val="21"/>
          <w:szCs w:val="21"/>
        </w:rPr>
        <w:t>2024.</w:t>
      </w:r>
      <w:r w:rsidR="00997494">
        <w:rPr>
          <w:rFonts w:ascii="Arial Narrow" w:hAnsi="Arial Narrow"/>
          <w:color w:val="auto"/>
          <w:sz w:val="21"/>
          <w:szCs w:val="21"/>
        </w:rPr>
        <w:t xml:space="preserve"> godine</w:t>
      </w:r>
    </w:p>
    <w:p w14:paraId="462F31FF" w14:textId="77777777" w:rsidR="00B05428" w:rsidRPr="00E34894" w:rsidRDefault="00B05428" w:rsidP="00B05428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1"/>
          <w:szCs w:val="21"/>
        </w:rPr>
      </w:pPr>
    </w:p>
    <w:p w14:paraId="2B12354F" w14:textId="1C8F64D9" w:rsidR="00E34894" w:rsidRPr="00E34894" w:rsidRDefault="000E3439" w:rsidP="00006FEE">
      <w:pPr>
        <w:spacing w:after="0"/>
        <w:ind w:left="22" w:right="0" w:firstLine="686"/>
        <w:rPr>
          <w:rFonts w:ascii="Arial Narrow" w:hAnsi="Arial Narrow"/>
          <w:sz w:val="21"/>
          <w:szCs w:val="21"/>
        </w:rPr>
      </w:pPr>
      <w:bookmarkStart w:id="0" w:name="_Hlk158207557"/>
      <w:r w:rsidRPr="00E34894">
        <w:rPr>
          <w:rFonts w:ascii="Arial Narrow" w:hAnsi="Arial Narrow"/>
          <w:sz w:val="21"/>
          <w:szCs w:val="21"/>
        </w:rPr>
        <w:t>Temeljem</w:t>
      </w:r>
      <w:r w:rsidR="0090274B" w:rsidRPr="00E34894">
        <w:rPr>
          <w:rFonts w:ascii="Arial Narrow" w:hAnsi="Arial Narrow"/>
          <w:sz w:val="21"/>
          <w:szCs w:val="21"/>
        </w:rPr>
        <w:t xml:space="preserve"> odredb</w:t>
      </w:r>
      <w:r w:rsidR="00742A45" w:rsidRPr="00E34894">
        <w:rPr>
          <w:rFonts w:ascii="Arial Narrow" w:hAnsi="Arial Narrow"/>
          <w:sz w:val="21"/>
          <w:szCs w:val="21"/>
        </w:rPr>
        <w:t xml:space="preserve">e </w:t>
      </w:r>
      <w:bookmarkStart w:id="1" w:name="_Hlk158207295"/>
      <w:r w:rsidR="0090274B" w:rsidRPr="00E34894">
        <w:rPr>
          <w:rFonts w:ascii="Arial Narrow" w:hAnsi="Arial Narrow"/>
          <w:sz w:val="21"/>
          <w:szCs w:val="21"/>
        </w:rPr>
        <w:t>članka 6.</w:t>
      </w:r>
      <w:r w:rsidRPr="00E34894">
        <w:rPr>
          <w:rFonts w:ascii="Arial Narrow" w:hAnsi="Arial Narrow"/>
          <w:sz w:val="21"/>
          <w:szCs w:val="21"/>
        </w:rPr>
        <w:t xml:space="preserve"> Uredbe o kriterijima, mjerilima i postupcima financiranja i ugovaranja programa i projekata od interesa za opće dobro koje provode udruge (</w:t>
      </w:r>
      <w:r w:rsidR="009B45DB" w:rsidRPr="00E34894">
        <w:rPr>
          <w:rFonts w:ascii="Arial Narrow" w:hAnsi="Arial Narrow"/>
          <w:sz w:val="21"/>
          <w:szCs w:val="21"/>
        </w:rPr>
        <w:t>„</w:t>
      </w:r>
      <w:r w:rsidRPr="00E34894">
        <w:rPr>
          <w:rFonts w:ascii="Arial Narrow" w:hAnsi="Arial Narrow"/>
          <w:sz w:val="21"/>
          <w:szCs w:val="21"/>
        </w:rPr>
        <w:t>Narodne novine</w:t>
      </w:r>
      <w:r w:rsidR="009B45DB" w:rsidRPr="00E34894">
        <w:rPr>
          <w:rFonts w:ascii="Arial Narrow" w:hAnsi="Arial Narrow"/>
          <w:sz w:val="21"/>
          <w:szCs w:val="21"/>
        </w:rPr>
        <w:t>“</w:t>
      </w:r>
      <w:r w:rsidRPr="00E34894">
        <w:rPr>
          <w:rFonts w:ascii="Arial Narrow" w:hAnsi="Arial Narrow"/>
          <w:sz w:val="21"/>
          <w:szCs w:val="21"/>
        </w:rPr>
        <w:t xml:space="preserve"> broj</w:t>
      </w:r>
      <w:r w:rsidR="00D35504" w:rsidRPr="00E34894">
        <w:rPr>
          <w:rFonts w:ascii="Arial Narrow" w:hAnsi="Arial Narrow"/>
          <w:sz w:val="21"/>
          <w:szCs w:val="21"/>
        </w:rPr>
        <w:t xml:space="preserve"> 26/15</w:t>
      </w:r>
      <w:r w:rsidR="009B45DB" w:rsidRPr="00E34894">
        <w:rPr>
          <w:rFonts w:ascii="Arial Narrow" w:hAnsi="Arial Narrow"/>
          <w:sz w:val="21"/>
          <w:szCs w:val="21"/>
        </w:rPr>
        <w:t xml:space="preserve"> i</w:t>
      </w:r>
      <w:r w:rsidR="00C05BDF" w:rsidRPr="00E34894">
        <w:rPr>
          <w:rFonts w:ascii="Arial Narrow" w:hAnsi="Arial Narrow"/>
          <w:sz w:val="21"/>
          <w:szCs w:val="21"/>
        </w:rPr>
        <w:t xml:space="preserve"> 37/21</w:t>
      </w:r>
      <w:r w:rsidR="00D35504" w:rsidRPr="00E34894">
        <w:rPr>
          <w:rFonts w:ascii="Arial Narrow" w:hAnsi="Arial Narrow"/>
          <w:sz w:val="21"/>
          <w:szCs w:val="21"/>
        </w:rPr>
        <w:t>),</w:t>
      </w:r>
      <w:r w:rsidRPr="00E34894">
        <w:rPr>
          <w:rFonts w:ascii="Arial Narrow" w:hAnsi="Arial Narrow"/>
          <w:sz w:val="21"/>
          <w:szCs w:val="21"/>
        </w:rPr>
        <w:t xml:space="preserve"> članka </w:t>
      </w:r>
      <w:r w:rsidR="00742A45" w:rsidRPr="00E34894">
        <w:rPr>
          <w:rFonts w:ascii="Arial Narrow" w:hAnsi="Arial Narrow"/>
          <w:sz w:val="21"/>
          <w:szCs w:val="21"/>
        </w:rPr>
        <w:t>38</w:t>
      </w:r>
      <w:r w:rsidR="000D504A" w:rsidRPr="00E34894">
        <w:rPr>
          <w:rFonts w:ascii="Arial Narrow" w:hAnsi="Arial Narrow"/>
          <w:sz w:val="21"/>
          <w:szCs w:val="21"/>
        </w:rPr>
        <w:t>.</w:t>
      </w:r>
      <w:r w:rsidRPr="00E34894">
        <w:rPr>
          <w:rFonts w:ascii="Arial Narrow" w:hAnsi="Arial Narrow"/>
          <w:sz w:val="21"/>
          <w:szCs w:val="21"/>
        </w:rPr>
        <w:t xml:space="preserve"> Statuta Grada Lepoglave („Službeni vjesni</w:t>
      </w:r>
      <w:r w:rsidR="00742A45" w:rsidRPr="00E34894">
        <w:rPr>
          <w:rFonts w:ascii="Arial Narrow" w:hAnsi="Arial Narrow"/>
          <w:sz w:val="21"/>
          <w:szCs w:val="21"/>
        </w:rPr>
        <w:t>k Varaždinske županije“ broj 64/20</w:t>
      </w:r>
      <w:r w:rsidR="009B45DB" w:rsidRPr="00E34894">
        <w:rPr>
          <w:rFonts w:ascii="Arial Narrow" w:hAnsi="Arial Narrow"/>
          <w:sz w:val="21"/>
          <w:szCs w:val="21"/>
        </w:rPr>
        <w:t xml:space="preserve"> i </w:t>
      </w:r>
      <w:r w:rsidR="00742A45" w:rsidRPr="00E34894">
        <w:rPr>
          <w:rFonts w:ascii="Arial Narrow" w:hAnsi="Arial Narrow"/>
          <w:sz w:val="21"/>
          <w:szCs w:val="21"/>
        </w:rPr>
        <w:t>18/21</w:t>
      </w:r>
      <w:r w:rsidRPr="00E34894">
        <w:rPr>
          <w:rFonts w:ascii="Arial Narrow" w:hAnsi="Arial Narrow"/>
          <w:sz w:val="21"/>
          <w:szCs w:val="21"/>
        </w:rPr>
        <w:t xml:space="preserve">) </w:t>
      </w:r>
      <w:r w:rsidR="00D35504" w:rsidRPr="00E34894">
        <w:rPr>
          <w:rFonts w:ascii="Arial Narrow" w:hAnsi="Arial Narrow"/>
          <w:sz w:val="21"/>
          <w:szCs w:val="21"/>
        </w:rPr>
        <w:t>i članka 12. Pravilnika o financiranju javnih potreba od interesa za opće dobro koje provode udruge na području grada Lepoglave („Službeni vjesnik Varaždinske županije“ broj 30/15</w:t>
      </w:r>
      <w:r w:rsidR="009B45DB" w:rsidRPr="00E34894">
        <w:rPr>
          <w:rFonts w:ascii="Arial Narrow" w:hAnsi="Arial Narrow"/>
          <w:sz w:val="21"/>
          <w:szCs w:val="21"/>
        </w:rPr>
        <w:t xml:space="preserve"> i</w:t>
      </w:r>
      <w:r w:rsidR="004228C2" w:rsidRPr="00E34894">
        <w:rPr>
          <w:rFonts w:ascii="Arial Narrow" w:hAnsi="Arial Narrow"/>
          <w:sz w:val="21"/>
          <w:szCs w:val="21"/>
        </w:rPr>
        <w:t xml:space="preserve"> 1/18</w:t>
      </w:r>
      <w:r w:rsidR="00D35504" w:rsidRPr="00E34894">
        <w:rPr>
          <w:rFonts w:ascii="Arial Narrow" w:hAnsi="Arial Narrow"/>
          <w:sz w:val="21"/>
          <w:szCs w:val="21"/>
        </w:rPr>
        <w:t xml:space="preserve">), </w:t>
      </w:r>
      <w:bookmarkEnd w:id="1"/>
      <w:r w:rsidRPr="00E34894">
        <w:rPr>
          <w:rFonts w:ascii="Arial Narrow" w:hAnsi="Arial Narrow"/>
          <w:sz w:val="21"/>
          <w:szCs w:val="21"/>
        </w:rPr>
        <w:t xml:space="preserve">gradonačelnik Grada Lepoglave </w:t>
      </w:r>
      <w:bookmarkEnd w:id="0"/>
      <w:r w:rsidRPr="00E34894">
        <w:rPr>
          <w:rFonts w:ascii="Arial Narrow" w:hAnsi="Arial Narrow"/>
          <w:sz w:val="21"/>
          <w:szCs w:val="21"/>
        </w:rPr>
        <w:t>objavljuje</w:t>
      </w:r>
    </w:p>
    <w:p w14:paraId="0A0F8F52" w14:textId="0F470E57" w:rsidR="00B05428" w:rsidRPr="002136D2" w:rsidRDefault="000E3439" w:rsidP="00006FEE">
      <w:pPr>
        <w:spacing w:after="0" w:line="250" w:lineRule="auto"/>
        <w:ind w:left="2048" w:right="2023"/>
        <w:jc w:val="center"/>
        <w:rPr>
          <w:rFonts w:ascii="Arial Narrow" w:hAnsi="Arial Narrow"/>
          <w:b/>
          <w:sz w:val="22"/>
        </w:rPr>
      </w:pPr>
      <w:r w:rsidRPr="002136D2">
        <w:rPr>
          <w:rFonts w:ascii="Arial Narrow" w:hAnsi="Arial Narrow"/>
          <w:b/>
          <w:sz w:val="22"/>
        </w:rPr>
        <w:t>J</w:t>
      </w:r>
      <w:r w:rsidR="002136D2" w:rsidRPr="002136D2">
        <w:rPr>
          <w:rFonts w:ascii="Arial Narrow" w:hAnsi="Arial Narrow"/>
          <w:b/>
          <w:sz w:val="22"/>
        </w:rPr>
        <w:t>AVNI NATJEČAJ</w:t>
      </w:r>
    </w:p>
    <w:p w14:paraId="3C975178" w14:textId="5CCD0272" w:rsidR="000E3439" w:rsidRPr="00E34894" w:rsidRDefault="000E3439" w:rsidP="0040797E">
      <w:pPr>
        <w:spacing w:after="0" w:line="250" w:lineRule="auto"/>
        <w:ind w:right="-6"/>
        <w:jc w:val="center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za financiranje programa i projekata</w:t>
      </w:r>
      <w:r w:rsidR="00006FEE" w:rsidRPr="00E34894">
        <w:rPr>
          <w:rFonts w:ascii="Arial Narrow" w:hAnsi="Arial Narrow"/>
          <w:b/>
          <w:sz w:val="21"/>
          <w:szCs w:val="21"/>
        </w:rPr>
        <w:t xml:space="preserve"> </w:t>
      </w:r>
      <w:r w:rsidRPr="00E34894">
        <w:rPr>
          <w:rFonts w:ascii="Arial Narrow" w:hAnsi="Arial Narrow"/>
          <w:b/>
          <w:sz w:val="21"/>
          <w:szCs w:val="21"/>
        </w:rPr>
        <w:t>od interesa</w:t>
      </w:r>
      <w:r w:rsidR="004116C3" w:rsidRPr="00E34894">
        <w:rPr>
          <w:rFonts w:ascii="Arial Narrow" w:hAnsi="Arial Narrow"/>
          <w:b/>
          <w:sz w:val="21"/>
          <w:szCs w:val="21"/>
        </w:rPr>
        <w:t xml:space="preserve"> za opće </w:t>
      </w:r>
      <w:r w:rsidR="0040797E" w:rsidRPr="00E34894">
        <w:rPr>
          <w:rFonts w:ascii="Arial Narrow" w:hAnsi="Arial Narrow"/>
          <w:b/>
          <w:sz w:val="21"/>
          <w:szCs w:val="21"/>
        </w:rPr>
        <w:t>d</w:t>
      </w:r>
      <w:r w:rsidR="004116C3" w:rsidRPr="00E34894">
        <w:rPr>
          <w:rFonts w:ascii="Arial Narrow" w:hAnsi="Arial Narrow"/>
          <w:b/>
          <w:sz w:val="21"/>
          <w:szCs w:val="21"/>
        </w:rPr>
        <w:t xml:space="preserve">obro </w:t>
      </w:r>
      <w:r w:rsidR="00304720" w:rsidRPr="00E34894">
        <w:rPr>
          <w:rFonts w:ascii="Arial Narrow" w:hAnsi="Arial Narrow"/>
          <w:b/>
          <w:sz w:val="21"/>
          <w:szCs w:val="21"/>
        </w:rPr>
        <w:t>koje provode udruge na području</w:t>
      </w:r>
      <w:r w:rsidRPr="00E34894">
        <w:rPr>
          <w:rFonts w:ascii="Arial Narrow" w:hAnsi="Arial Narrow"/>
          <w:b/>
          <w:sz w:val="21"/>
          <w:szCs w:val="21"/>
        </w:rPr>
        <w:t xml:space="preserve"> Grad</w:t>
      </w:r>
      <w:r w:rsidR="004116C3" w:rsidRPr="00E34894">
        <w:rPr>
          <w:rFonts w:ascii="Arial Narrow" w:hAnsi="Arial Narrow"/>
          <w:b/>
          <w:sz w:val="21"/>
          <w:szCs w:val="21"/>
        </w:rPr>
        <w:t>a</w:t>
      </w:r>
      <w:r w:rsidRPr="00E34894">
        <w:rPr>
          <w:rFonts w:ascii="Arial Narrow" w:hAnsi="Arial Narrow"/>
          <w:b/>
          <w:sz w:val="21"/>
          <w:szCs w:val="21"/>
        </w:rPr>
        <w:t xml:space="preserve"> Lepo</w:t>
      </w:r>
      <w:r w:rsidR="004116C3" w:rsidRPr="00E34894">
        <w:rPr>
          <w:rFonts w:ascii="Arial Narrow" w:hAnsi="Arial Narrow"/>
          <w:b/>
          <w:sz w:val="21"/>
          <w:szCs w:val="21"/>
        </w:rPr>
        <w:t>glave</w:t>
      </w:r>
      <w:r w:rsidRPr="00E34894">
        <w:rPr>
          <w:rFonts w:ascii="Arial Narrow" w:hAnsi="Arial Narrow"/>
          <w:b/>
          <w:sz w:val="21"/>
          <w:szCs w:val="21"/>
        </w:rPr>
        <w:t xml:space="preserve"> </w:t>
      </w:r>
      <w:r w:rsidR="00B355DC" w:rsidRPr="00E34894">
        <w:rPr>
          <w:rFonts w:ascii="Arial Narrow" w:hAnsi="Arial Narrow"/>
          <w:b/>
          <w:sz w:val="21"/>
          <w:szCs w:val="21"/>
        </w:rPr>
        <w:t>u 202</w:t>
      </w:r>
      <w:r w:rsidR="009B45DB" w:rsidRPr="00E34894">
        <w:rPr>
          <w:rFonts w:ascii="Arial Narrow" w:hAnsi="Arial Narrow"/>
          <w:b/>
          <w:sz w:val="21"/>
          <w:szCs w:val="21"/>
        </w:rPr>
        <w:t>4</w:t>
      </w:r>
      <w:r w:rsidR="00735667" w:rsidRPr="00E34894">
        <w:rPr>
          <w:rFonts w:ascii="Arial Narrow" w:hAnsi="Arial Narrow"/>
          <w:b/>
          <w:sz w:val="21"/>
          <w:szCs w:val="21"/>
        </w:rPr>
        <w:t>. godini</w:t>
      </w:r>
    </w:p>
    <w:p w14:paraId="141D4B81" w14:textId="77777777" w:rsidR="00A841BF" w:rsidRPr="00E34894" w:rsidRDefault="00A841BF" w:rsidP="00B05428">
      <w:pPr>
        <w:spacing w:after="0" w:line="250" w:lineRule="auto"/>
        <w:ind w:left="2048" w:right="1964"/>
        <w:jc w:val="center"/>
        <w:rPr>
          <w:rFonts w:ascii="Arial Narrow" w:hAnsi="Arial Narrow"/>
          <w:sz w:val="21"/>
          <w:szCs w:val="21"/>
        </w:rPr>
      </w:pPr>
    </w:p>
    <w:p w14:paraId="42E63E59" w14:textId="77777777" w:rsidR="000E3439" w:rsidRPr="00E34894" w:rsidRDefault="000E3439" w:rsidP="00304720">
      <w:pPr>
        <w:spacing w:after="0" w:line="250" w:lineRule="auto"/>
        <w:ind w:left="2048" w:right="2024"/>
        <w:jc w:val="center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I. </w:t>
      </w:r>
    </w:p>
    <w:p w14:paraId="15F2B5CD" w14:textId="45CD98FC" w:rsidR="000E3439" w:rsidRPr="00E34894" w:rsidRDefault="00065CA3" w:rsidP="00304720">
      <w:pPr>
        <w:spacing w:after="0" w:line="240" w:lineRule="auto"/>
        <w:ind w:right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>Javni natječaj</w:t>
      </w:r>
      <w:r w:rsidR="000E3439" w:rsidRPr="00E34894">
        <w:rPr>
          <w:rFonts w:ascii="Arial Narrow" w:hAnsi="Arial Narrow"/>
          <w:sz w:val="21"/>
          <w:szCs w:val="21"/>
        </w:rPr>
        <w:t xml:space="preserve"> objavljuje se u svrhu dodjele financijskih sredstava za programe i projekte </w:t>
      </w:r>
      <w:r w:rsidR="00E641A0">
        <w:rPr>
          <w:rFonts w:ascii="Arial Narrow" w:hAnsi="Arial Narrow"/>
          <w:sz w:val="21"/>
          <w:szCs w:val="21"/>
        </w:rPr>
        <w:t>udruga i drugih pravnih osoba, tj. neprofitnih organizacija koje svojim djelovanje</w:t>
      </w:r>
      <w:r w:rsidR="00FD3099">
        <w:rPr>
          <w:rFonts w:ascii="Arial Narrow" w:hAnsi="Arial Narrow"/>
          <w:sz w:val="21"/>
          <w:szCs w:val="21"/>
        </w:rPr>
        <w:t>m</w:t>
      </w:r>
      <w:r w:rsidR="00E641A0">
        <w:rPr>
          <w:rFonts w:ascii="Arial Narrow" w:hAnsi="Arial Narrow"/>
          <w:sz w:val="21"/>
          <w:szCs w:val="21"/>
        </w:rPr>
        <w:t xml:space="preserve"> doprinose društvenom razvoju Grada Lepoglave, osobito promicanju tradicijskih vrednota, unapređenju života i zdravlja građana, jačanju sigurnosti djece i mladih te osvješćivanju javnosti o važnosti hrvatske povijesti i Domovinskog rata. </w:t>
      </w:r>
    </w:p>
    <w:p w14:paraId="1B35284E" w14:textId="77777777" w:rsidR="004116C3" w:rsidRPr="00E34894" w:rsidRDefault="004116C3" w:rsidP="004116C3">
      <w:pPr>
        <w:spacing w:after="0" w:line="240" w:lineRule="auto"/>
        <w:ind w:right="0"/>
        <w:rPr>
          <w:rFonts w:ascii="Arial Narrow" w:hAnsi="Arial Narrow"/>
          <w:sz w:val="21"/>
          <w:szCs w:val="21"/>
        </w:rPr>
      </w:pPr>
    </w:p>
    <w:p w14:paraId="6157FFF7" w14:textId="77777777" w:rsidR="000E3439" w:rsidRPr="00E34894" w:rsidRDefault="000E3439" w:rsidP="00304720">
      <w:pPr>
        <w:spacing w:after="0" w:line="250" w:lineRule="auto"/>
        <w:ind w:left="2048" w:right="2022"/>
        <w:jc w:val="center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II. </w:t>
      </w:r>
    </w:p>
    <w:p w14:paraId="00BF9D36" w14:textId="53BFC95A" w:rsidR="004228C2" w:rsidRDefault="00E641A0" w:rsidP="00E6237C">
      <w:pPr>
        <w:spacing w:after="0" w:line="240" w:lineRule="atLeast"/>
        <w:ind w:left="34" w:right="0" w:hanging="11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Prioritetna područja aktivnosti programa </w:t>
      </w:r>
      <w:r w:rsidR="00EE4DF0">
        <w:rPr>
          <w:rFonts w:ascii="Arial Narrow" w:hAnsi="Arial Narrow"/>
          <w:sz w:val="21"/>
          <w:szCs w:val="21"/>
        </w:rPr>
        <w:t xml:space="preserve">i </w:t>
      </w:r>
      <w:r>
        <w:rPr>
          <w:rFonts w:ascii="Arial Narrow" w:hAnsi="Arial Narrow"/>
          <w:sz w:val="21"/>
          <w:szCs w:val="21"/>
        </w:rPr>
        <w:t>projekata za sufinanciranje su:</w:t>
      </w:r>
    </w:p>
    <w:p w14:paraId="3C0467B5" w14:textId="77777777" w:rsidR="00E641A0" w:rsidRPr="00E34894" w:rsidRDefault="00E641A0" w:rsidP="00E6237C">
      <w:pPr>
        <w:spacing w:after="0" w:line="240" w:lineRule="atLeast"/>
        <w:ind w:left="34" w:right="0" w:hanging="11"/>
        <w:rPr>
          <w:rFonts w:ascii="Arial Narrow" w:hAnsi="Arial Narrow"/>
          <w:sz w:val="21"/>
          <w:szCs w:val="21"/>
        </w:rPr>
      </w:pPr>
    </w:p>
    <w:p w14:paraId="51FED1C5" w14:textId="77777777" w:rsidR="004228C2" w:rsidRPr="00E34894" w:rsidRDefault="004228C2" w:rsidP="004228C2">
      <w:pPr>
        <w:spacing w:after="0" w:line="240" w:lineRule="auto"/>
        <w:ind w:left="720" w:right="0" w:firstLine="0"/>
        <w:contextualSpacing/>
        <w:jc w:val="left"/>
        <w:rPr>
          <w:rFonts w:ascii="Arial Narrow" w:hAnsi="Arial Narrow"/>
          <w:b/>
          <w:color w:val="auto"/>
          <w:sz w:val="21"/>
          <w:szCs w:val="21"/>
        </w:rPr>
      </w:pPr>
      <w:r w:rsidRPr="00E34894">
        <w:rPr>
          <w:rFonts w:ascii="Arial Narrow" w:hAnsi="Arial Narrow"/>
          <w:b/>
          <w:color w:val="auto"/>
          <w:sz w:val="21"/>
          <w:szCs w:val="21"/>
        </w:rPr>
        <w:t>1. KULTURA i UMJETNOST</w:t>
      </w:r>
    </w:p>
    <w:p w14:paraId="37C25267" w14:textId="6B731764" w:rsidR="004228C2" w:rsidRPr="00E34894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zaštita i promicanje tradicijske baštine i običaja lepoglavskog kraja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34E00492" w14:textId="395550DD" w:rsidR="004228C2" w:rsidRPr="00E34894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poticanje i afirmacija kulturnog stvaralaštva djece i mladih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111C3600" w14:textId="190BF9BE" w:rsidR="004228C2" w:rsidRPr="00E34894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poticanje i afirmacija kulturnog amaterizma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02505321" w14:textId="7B789E20" w:rsidR="004228C2" w:rsidRPr="00E34894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očuvanje kulturne baštine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5E91C425" w14:textId="5D5722FD" w:rsidR="004228C2" w:rsidRPr="00E34894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rad udruga na području glazbene, plesne, dramske i likovne umjetnosti, fotografija, film i sl.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.</w:t>
      </w:r>
      <w:r w:rsidRPr="00E34894">
        <w:rPr>
          <w:rFonts w:ascii="Arial Narrow" w:hAnsi="Arial Narrow"/>
          <w:color w:val="auto"/>
          <w:sz w:val="21"/>
          <w:szCs w:val="21"/>
        </w:rPr>
        <w:t xml:space="preserve">  </w:t>
      </w:r>
    </w:p>
    <w:p w14:paraId="191EB143" w14:textId="77777777" w:rsidR="004228C2" w:rsidRPr="00E34894" w:rsidRDefault="004228C2" w:rsidP="004228C2">
      <w:pPr>
        <w:spacing w:after="0" w:line="240" w:lineRule="auto"/>
        <w:ind w:left="0" w:right="0" w:firstLine="709"/>
        <w:jc w:val="left"/>
        <w:rPr>
          <w:rFonts w:ascii="Arial Narrow" w:hAnsi="Arial Narrow"/>
          <w:color w:val="auto"/>
          <w:sz w:val="21"/>
          <w:szCs w:val="21"/>
        </w:rPr>
      </w:pPr>
    </w:p>
    <w:p w14:paraId="49831E72" w14:textId="77777777" w:rsidR="004228C2" w:rsidRPr="00E34894" w:rsidRDefault="004228C2" w:rsidP="004228C2">
      <w:pPr>
        <w:spacing w:after="0" w:line="240" w:lineRule="auto"/>
        <w:ind w:left="0" w:right="0" w:firstLine="709"/>
        <w:jc w:val="left"/>
        <w:rPr>
          <w:rFonts w:ascii="Arial Narrow" w:hAnsi="Arial Narrow"/>
          <w:b/>
          <w:color w:val="auto"/>
          <w:sz w:val="21"/>
          <w:szCs w:val="21"/>
        </w:rPr>
      </w:pPr>
      <w:r w:rsidRPr="00E34894">
        <w:rPr>
          <w:rFonts w:ascii="Arial Narrow" w:hAnsi="Arial Narrow"/>
          <w:b/>
          <w:color w:val="auto"/>
          <w:sz w:val="21"/>
          <w:szCs w:val="21"/>
        </w:rPr>
        <w:t>2. HUMANITARNA I SOCIJALNA DJELATNOST</w:t>
      </w:r>
    </w:p>
    <w:p w14:paraId="4633E3B7" w14:textId="72E63D5E" w:rsidR="004228C2" w:rsidRPr="00E34894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unaprjeđivanje kvalitete života invalida i nemoćnih osoba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4FB3B753" w14:textId="094DDE2B" w:rsidR="004228C2" w:rsidRPr="00E34894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unaprjeđenje kvalitete života socijalno ugroženih građana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3C8CCECF" w14:textId="0B50CA47" w:rsidR="005D04CE" w:rsidRPr="00E34894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unaprjeđivanje kvalitete života osobama starije životne dobi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.</w:t>
      </w:r>
    </w:p>
    <w:p w14:paraId="00E6A502" w14:textId="77777777" w:rsidR="004228C2" w:rsidRPr="00E34894" w:rsidRDefault="004228C2" w:rsidP="004228C2">
      <w:pPr>
        <w:spacing w:after="0" w:line="240" w:lineRule="auto"/>
        <w:ind w:left="1440" w:right="0" w:firstLine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</w:p>
    <w:p w14:paraId="2B54EDFB" w14:textId="77777777" w:rsidR="004228C2" w:rsidRPr="00E34894" w:rsidRDefault="004228C2" w:rsidP="004228C2">
      <w:pPr>
        <w:spacing w:after="0" w:line="240" w:lineRule="auto"/>
        <w:ind w:left="0" w:right="0" w:firstLine="709"/>
        <w:jc w:val="left"/>
        <w:rPr>
          <w:rFonts w:ascii="Arial Narrow" w:hAnsi="Arial Narrow"/>
          <w:b/>
          <w:color w:val="auto"/>
          <w:sz w:val="21"/>
          <w:szCs w:val="21"/>
        </w:rPr>
      </w:pPr>
      <w:bookmarkStart w:id="2" w:name="_Hlk158275249"/>
      <w:r w:rsidRPr="00E34894">
        <w:rPr>
          <w:rFonts w:ascii="Arial Narrow" w:hAnsi="Arial Narrow"/>
          <w:b/>
          <w:color w:val="auto"/>
          <w:sz w:val="21"/>
          <w:szCs w:val="21"/>
        </w:rPr>
        <w:t>3. BRANITELJI</w:t>
      </w:r>
    </w:p>
    <w:p w14:paraId="743A8F1F" w14:textId="356CB12D" w:rsidR="004228C2" w:rsidRPr="00E34894" w:rsidRDefault="004228C2" w:rsidP="00E641A0">
      <w:pPr>
        <w:numPr>
          <w:ilvl w:val="0"/>
          <w:numId w:val="19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programi vezani za sjećanje na Domovinski rat i unaprjeđenje kvalitete života hrvatskih branitelja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059194E9" w14:textId="25D5EBB5" w:rsidR="004228C2" w:rsidRPr="00E34894" w:rsidRDefault="004228C2" w:rsidP="00E641A0">
      <w:pPr>
        <w:numPr>
          <w:ilvl w:val="0"/>
          <w:numId w:val="19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programi vezani za očuvanje tradicije i spomeničke baštine NOB-a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.</w:t>
      </w:r>
    </w:p>
    <w:bookmarkEnd w:id="2"/>
    <w:p w14:paraId="3D0A5515" w14:textId="77777777" w:rsidR="004228C2" w:rsidRPr="00E34894" w:rsidRDefault="004228C2" w:rsidP="004228C2">
      <w:pPr>
        <w:spacing w:after="0" w:line="240" w:lineRule="auto"/>
        <w:ind w:left="1440" w:right="0" w:firstLine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</w:p>
    <w:p w14:paraId="506EE770" w14:textId="77777777" w:rsidR="004228C2" w:rsidRPr="00E34894" w:rsidRDefault="004228C2" w:rsidP="004228C2">
      <w:pPr>
        <w:spacing w:after="0" w:line="240" w:lineRule="auto"/>
        <w:ind w:left="1440" w:right="0" w:hanging="731"/>
        <w:contextualSpacing/>
        <w:jc w:val="left"/>
        <w:rPr>
          <w:rFonts w:ascii="Arial Narrow" w:hAnsi="Arial Narrow"/>
          <w:b/>
          <w:color w:val="auto"/>
          <w:sz w:val="21"/>
          <w:szCs w:val="21"/>
        </w:rPr>
      </w:pPr>
      <w:r w:rsidRPr="00E34894">
        <w:rPr>
          <w:rFonts w:ascii="Arial Narrow" w:hAnsi="Arial Narrow"/>
          <w:b/>
          <w:color w:val="auto"/>
          <w:sz w:val="21"/>
          <w:szCs w:val="21"/>
        </w:rPr>
        <w:t>4. DJECA I MLADI</w:t>
      </w:r>
    </w:p>
    <w:p w14:paraId="49B1813D" w14:textId="1AC048DC" w:rsidR="004228C2" w:rsidRPr="00E34894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aktivnije sudjelovanje mladih u društvu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39B7DAED" w14:textId="5DB7EC0C" w:rsidR="004228C2" w:rsidRPr="00E34894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prevencija svih oblika ovisnosti djece i mladih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5D5680CD" w14:textId="73E7772D" w:rsidR="004228C2" w:rsidRPr="00E34894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odgojno obrazovni rad sa djecom i mladima s posebnim potrebama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5A9815FB" w14:textId="11D3EBFE" w:rsidR="004228C2" w:rsidRPr="00E34894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sigurnost djece i mladih, prevencija nasilja među djecom i mladima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17903266" w14:textId="0A111F75" w:rsidR="004228C2" w:rsidRPr="00E34894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unaprjeđenje kvalitete života djece i mladih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.</w:t>
      </w:r>
    </w:p>
    <w:p w14:paraId="62FF7119" w14:textId="170106A8" w:rsidR="004228C2" w:rsidRPr="00E34894" w:rsidRDefault="004228C2" w:rsidP="004228C2">
      <w:pPr>
        <w:spacing w:after="0" w:line="240" w:lineRule="auto"/>
        <w:ind w:left="1440" w:right="0" w:hanging="731"/>
        <w:contextualSpacing/>
        <w:jc w:val="left"/>
        <w:rPr>
          <w:rFonts w:ascii="Arial Narrow" w:hAnsi="Arial Narrow"/>
          <w:b/>
          <w:color w:val="auto"/>
          <w:sz w:val="21"/>
          <w:szCs w:val="21"/>
        </w:rPr>
      </w:pPr>
      <w:r w:rsidRPr="00E34894">
        <w:rPr>
          <w:rFonts w:ascii="Arial Narrow" w:hAnsi="Arial Narrow"/>
          <w:b/>
          <w:color w:val="auto"/>
          <w:sz w:val="21"/>
          <w:szCs w:val="21"/>
        </w:rPr>
        <w:lastRenderedPageBreak/>
        <w:t>5. OSTALI PROGRAMI</w:t>
      </w:r>
    </w:p>
    <w:p w14:paraId="7CA2AB16" w14:textId="4DF0771D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zaštita zdravlja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078A777D" w14:textId="1D166270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zaštita okoliša, prirode i životinja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661699B3" w14:textId="7ECB206D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promocija poljoprivrede i šumarstva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0C135713" w14:textId="51A7E936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promicanje znanosti, obrazovanja i cjeloživotnog učenja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5D002EB8" w14:textId="31AAA0F3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promicanje sporta, hobističkih djelatnosti, tehničke i informatičke kulture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6B0D393C" w14:textId="79ED4611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promicanje poduzetništva i samozapošljavanja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,</w:t>
      </w:r>
    </w:p>
    <w:p w14:paraId="75599E51" w14:textId="1EA5F86F" w:rsidR="004228C2" w:rsidRPr="00E34894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turistička i gospodarska promocija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.</w:t>
      </w:r>
    </w:p>
    <w:p w14:paraId="0A1B7C72" w14:textId="77777777" w:rsidR="0090274B" w:rsidRPr="00E34894" w:rsidRDefault="0090274B" w:rsidP="0090274B">
      <w:pPr>
        <w:jc w:val="center"/>
        <w:rPr>
          <w:rFonts w:ascii="Arial Narrow" w:hAnsi="Arial Narrow"/>
          <w:i/>
          <w:sz w:val="21"/>
          <w:szCs w:val="21"/>
        </w:rPr>
      </w:pPr>
    </w:p>
    <w:p w14:paraId="5B81CDFF" w14:textId="77777777" w:rsidR="000E3439" w:rsidRPr="00E34894" w:rsidRDefault="000E3439" w:rsidP="00304720">
      <w:pPr>
        <w:spacing w:after="0" w:line="250" w:lineRule="auto"/>
        <w:ind w:left="2048" w:right="2043"/>
        <w:jc w:val="center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III. </w:t>
      </w:r>
    </w:p>
    <w:p w14:paraId="31BEF9F3" w14:textId="6DAF996D" w:rsidR="002D5B15" w:rsidRDefault="00EE4DF0" w:rsidP="0034717F">
      <w:pPr>
        <w:spacing w:after="0"/>
        <w:ind w:right="0"/>
        <w:rPr>
          <w:rFonts w:ascii="Arial Narrow" w:hAnsi="Arial Narrow"/>
          <w:b/>
          <w:bCs/>
          <w:color w:val="auto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U</w:t>
      </w:r>
      <w:r w:rsidR="00006FEE" w:rsidRPr="00E34894">
        <w:rPr>
          <w:rFonts w:ascii="Arial Narrow" w:hAnsi="Arial Narrow"/>
          <w:sz w:val="21"/>
          <w:szCs w:val="21"/>
        </w:rPr>
        <w:t xml:space="preserve"> </w:t>
      </w:r>
      <w:r w:rsidR="00A24168" w:rsidRPr="00E34894">
        <w:rPr>
          <w:rFonts w:ascii="Arial Narrow" w:hAnsi="Arial Narrow"/>
          <w:color w:val="auto"/>
          <w:sz w:val="21"/>
          <w:szCs w:val="21"/>
        </w:rPr>
        <w:t>P</w:t>
      </w:r>
      <w:r w:rsidR="0006004A" w:rsidRPr="00E34894">
        <w:rPr>
          <w:rFonts w:ascii="Arial Narrow" w:hAnsi="Arial Narrow"/>
          <w:color w:val="auto"/>
          <w:sz w:val="21"/>
          <w:szCs w:val="21"/>
        </w:rPr>
        <w:t xml:space="preserve">roračunu grada Lepoglave za </w:t>
      </w:r>
      <w:r w:rsidR="009639E6" w:rsidRPr="00E34894">
        <w:rPr>
          <w:rFonts w:ascii="Arial Narrow" w:hAnsi="Arial Narrow"/>
          <w:color w:val="auto"/>
          <w:sz w:val="21"/>
          <w:szCs w:val="21"/>
        </w:rPr>
        <w:t>202</w:t>
      </w:r>
      <w:r w:rsidR="009B45DB" w:rsidRPr="00E34894">
        <w:rPr>
          <w:rFonts w:ascii="Arial Narrow" w:hAnsi="Arial Narrow"/>
          <w:color w:val="auto"/>
          <w:sz w:val="21"/>
          <w:szCs w:val="21"/>
        </w:rPr>
        <w:t>4</w:t>
      </w:r>
      <w:r w:rsidR="00006FEE" w:rsidRPr="00E34894">
        <w:rPr>
          <w:rFonts w:ascii="Arial Narrow" w:hAnsi="Arial Narrow"/>
          <w:color w:val="auto"/>
          <w:sz w:val="21"/>
          <w:szCs w:val="21"/>
        </w:rPr>
        <w:t>. godinu</w:t>
      </w:r>
      <w:r>
        <w:rPr>
          <w:rFonts w:ascii="Arial Narrow" w:hAnsi="Arial Narrow"/>
          <w:color w:val="auto"/>
          <w:sz w:val="21"/>
          <w:szCs w:val="21"/>
        </w:rPr>
        <w:t xml:space="preserve"> u svrhu provedbe Javnog natječaja iz točke I. osigurana su sredstva</w:t>
      </w:r>
      <w:r w:rsidR="00006FEE" w:rsidRPr="00E34894">
        <w:rPr>
          <w:rFonts w:ascii="Arial Narrow" w:hAnsi="Arial Narrow"/>
          <w:color w:val="auto"/>
          <w:sz w:val="21"/>
          <w:szCs w:val="21"/>
        </w:rPr>
        <w:t xml:space="preserve"> u iznosu od </w:t>
      </w:r>
      <w:r w:rsidR="009B45DB" w:rsidRPr="00E55F40">
        <w:rPr>
          <w:rFonts w:ascii="Arial Narrow" w:hAnsi="Arial Narrow"/>
          <w:b/>
          <w:bCs/>
          <w:color w:val="auto"/>
          <w:sz w:val="21"/>
          <w:szCs w:val="21"/>
        </w:rPr>
        <w:t>55.000,00</w:t>
      </w:r>
      <w:r w:rsidR="009639E6" w:rsidRPr="00E55F40">
        <w:rPr>
          <w:rFonts w:ascii="Arial Narrow" w:hAnsi="Arial Narrow"/>
          <w:b/>
          <w:bCs/>
          <w:color w:val="auto"/>
          <w:sz w:val="21"/>
          <w:szCs w:val="21"/>
        </w:rPr>
        <w:t xml:space="preserve"> eura</w:t>
      </w:r>
      <w:r w:rsidR="00A24168" w:rsidRPr="00E55F40">
        <w:rPr>
          <w:rFonts w:ascii="Arial Narrow" w:hAnsi="Arial Narrow"/>
          <w:b/>
          <w:bCs/>
          <w:color w:val="auto"/>
          <w:sz w:val="21"/>
          <w:szCs w:val="21"/>
        </w:rPr>
        <w:t>.</w:t>
      </w:r>
      <w:r w:rsidR="0034717F">
        <w:rPr>
          <w:rFonts w:ascii="Arial Narrow" w:hAnsi="Arial Narrow"/>
          <w:b/>
          <w:bCs/>
          <w:color w:val="auto"/>
          <w:sz w:val="21"/>
          <w:szCs w:val="21"/>
        </w:rPr>
        <w:t xml:space="preserve"> </w:t>
      </w:r>
      <w:r w:rsidR="0034717F">
        <w:rPr>
          <w:rFonts w:ascii="Arial Narrow" w:hAnsi="Arial Narrow"/>
          <w:color w:val="auto"/>
          <w:sz w:val="21"/>
          <w:szCs w:val="21"/>
        </w:rPr>
        <w:t>Svaki prijavitelj može prijaviti samo jedan projekt ili samo jedan program</w:t>
      </w:r>
      <w:r w:rsidR="00B13135">
        <w:rPr>
          <w:rFonts w:ascii="Arial Narrow" w:hAnsi="Arial Narrow"/>
          <w:color w:val="auto"/>
          <w:sz w:val="21"/>
          <w:szCs w:val="21"/>
        </w:rPr>
        <w:t>.</w:t>
      </w:r>
      <w:r w:rsidR="0034717F">
        <w:rPr>
          <w:rFonts w:ascii="Arial Narrow" w:hAnsi="Arial Narrow"/>
          <w:b/>
          <w:bCs/>
          <w:color w:val="auto"/>
          <w:sz w:val="21"/>
          <w:szCs w:val="21"/>
        </w:rPr>
        <w:t xml:space="preserve"> </w:t>
      </w:r>
    </w:p>
    <w:p w14:paraId="28A89379" w14:textId="77777777" w:rsidR="0034717F" w:rsidRPr="00E34894" w:rsidRDefault="0034717F" w:rsidP="0034717F">
      <w:pPr>
        <w:spacing w:after="0"/>
        <w:ind w:right="0"/>
        <w:rPr>
          <w:rFonts w:ascii="Arial Narrow" w:hAnsi="Arial Narrow"/>
          <w:sz w:val="21"/>
          <w:szCs w:val="21"/>
        </w:rPr>
      </w:pPr>
    </w:p>
    <w:p w14:paraId="0687B167" w14:textId="294F8CB3" w:rsidR="002D5B15" w:rsidRPr="00E34894" w:rsidRDefault="0034717F" w:rsidP="004228C2">
      <w:pPr>
        <w:spacing w:after="0"/>
        <w:ind w:right="0"/>
        <w:jc w:val="left"/>
        <w:rPr>
          <w:rFonts w:ascii="Arial Narrow" w:hAnsi="Arial Narrow"/>
          <w:b/>
          <w:color w:val="auto"/>
          <w:sz w:val="21"/>
          <w:szCs w:val="21"/>
        </w:rPr>
      </w:pPr>
      <w:r>
        <w:rPr>
          <w:rFonts w:ascii="Arial Narrow" w:hAnsi="Arial Narrow"/>
          <w:color w:val="auto"/>
          <w:sz w:val="21"/>
          <w:szCs w:val="21"/>
        </w:rPr>
        <w:t xml:space="preserve">Za provedbu projekta može se ostvariti najmanje 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>1</w:t>
      </w:r>
      <w:r w:rsidR="00E67042">
        <w:rPr>
          <w:rFonts w:ascii="Arial Narrow" w:hAnsi="Arial Narrow"/>
          <w:b/>
          <w:color w:val="auto"/>
          <w:sz w:val="21"/>
          <w:szCs w:val="21"/>
        </w:rPr>
        <w:t>0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>0</w:t>
      </w:r>
      <w:r w:rsidR="00E55F40">
        <w:rPr>
          <w:rFonts w:ascii="Arial Narrow" w:hAnsi="Arial Narrow"/>
          <w:b/>
          <w:color w:val="auto"/>
          <w:sz w:val="21"/>
          <w:szCs w:val="21"/>
        </w:rPr>
        <w:t>,00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 xml:space="preserve"> eura</w:t>
      </w:r>
      <w:r w:rsidR="00BF5813" w:rsidRPr="00E34894">
        <w:rPr>
          <w:rFonts w:ascii="Arial Narrow" w:hAnsi="Arial Narrow"/>
          <w:b/>
          <w:color w:val="auto"/>
          <w:sz w:val="21"/>
          <w:szCs w:val="21"/>
        </w:rPr>
        <w:t xml:space="preserve">, </w:t>
      </w:r>
      <w:r w:rsidR="00BF5813" w:rsidRPr="00E34894">
        <w:rPr>
          <w:rFonts w:ascii="Arial Narrow" w:hAnsi="Arial Narrow"/>
          <w:color w:val="auto"/>
          <w:sz w:val="21"/>
          <w:szCs w:val="21"/>
        </w:rPr>
        <w:t xml:space="preserve">a </w:t>
      </w:r>
      <w:r w:rsidR="00B37253" w:rsidRPr="00E34894">
        <w:rPr>
          <w:rFonts w:ascii="Arial Narrow" w:hAnsi="Arial Narrow"/>
          <w:color w:val="auto"/>
          <w:sz w:val="21"/>
          <w:szCs w:val="21"/>
        </w:rPr>
        <w:t>najviš</w:t>
      </w:r>
      <w:r>
        <w:rPr>
          <w:rFonts w:ascii="Arial Narrow" w:hAnsi="Arial Narrow"/>
          <w:color w:val="auto"/>
          <w:sz w:val="21"/>
          <w:szCs w:val="21"/>
        </w:rPr>
        <w:t>e</w:t>
      </w:r>
      <w:r w:rsidR="0006004A" w:rsidRPr="00E34894">
        <w:rPr>
          <w:rFonts w:ascii="Arial Narrow" w:hAnsi="Arial Narrow"/>
          <w:b/>
          <w:color w:val="auto"/>
          <w:sz w:val="21"/>
          <w:szCs w:val="21"/>
        </w:rPr>
        <w:t xml:space="preserve"> 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>400</w:t>
      </w:r>
      <w:r w:rsidR="00E55F40">
        <w:rPr>
          <w:rFonts w:ascii="Arial Narrow" w:hAnsi="Arial Narrow"/>
          <w:b/>
          <w:color w:val="auto"/>
          <w:sz w:val="21"/>
          <w:szCs w:val="21"/>
        </w:rPr>
        <w:t>,00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 xml:space="preserve"> eura</w:t>
      </w:r>
      <w:r w:rsidR="00BF5813" w:rsidRPr="00E34894">
        <w:rPr>
          <w:rFonts w:ascii="Arial Narrow" w:hAnsi="Arial Narrow"/>
          <w:b/>
          <w:color w:val="auto"/>
          <w:sz w:val="21"/>
          <w:szCs w:val="21"/>
        </w:rPr>
        <w:t>.</w:t>
      </w:r>
    </w:p>
    <w:p w14:paraId="1EAD72E5" w14:textId="72C9EFC0" w:rsidR="00C173A3" w:rsidRPr="00E34894" w:rsidRDefault="0034717F" w:rsidP="004228C2">
      <w:pPr>
        <w:spacing w:after="0"/>
        <w:ind w:right="0"/>
        <w:jc w:val="left"/>
        <w:rPr>
          <w:rFonts w:ascii="Arial Narrow" w:hAnsi="Arial Narrow"/>
          <w:color w:val="auto"/>
          <w:sz w:val="21"/>
          <w:szCs w:val="21"/>
        </w:rPr>
      </w:pPr>
      <w:r>
        <w:rPr>
          <w:rFonts w:ascii="Arial Narrow" w:hAnsi="Arial Narrow"/>
          <w:color w:val="auto"/>
          <w:sz w:val="21"/>
          <w:szCs w:val="21"/>
        </w:rPr>
        <w:t>Za</w:t>
      </w:r>
      <w:r w:rsidR="00231A2A" w:rsidRPr="00E34894">
        <w:rPr>
          <w:rFonts w:ascii="Arial Narrow" w:hAnsi="Arial Narrow"/>
          <w:color w:val="auto"/>
          <w:sz w:val="21"/>
          <w:szCs w:val="21"/>
        </w:rPr>
        <w:t xml:space="preserve"> </w:t>
      </w:r>
      <w:r>
        <w:rPr>
          <w:rFonts w:ascii="Arial Narrow" w:hAnsi="Arial Narrow"/>
          <w:color w:val="auto"/>
          <w:sz w:val="21"/>
          <w:szCs w:val="21"/>
        </w:rPr>
        <w:t>provedbu programa može se ostvariti najmanje</w:t>
      </w:r>
      <w:r w:rsidR="00BF5813" w:rsidRPr="00E34894">
        <w:rPr>
          <w:rFonts w:ascii="Arial Narrow" w:hAnsi="Arial Narrow"/>
          <w:color w:val="auto"/>
          <w:sz w:val="21"/>
          <w:szCs w:val="21"/>
        </w:rPr>
        <w:t xml:space="preserve"> </w:t>
      </w:r>
      <w:r w:rsidR="00E67042">
        <w:rPr>
          <w:rFonts w:ascii="Arial Narrow" w:hAnsi="Arial Narrow"/>
          <w:b/>
          <w:color w:val="auto"/>
          <w:sz w:val="21"/>
          <w:szCs w:val="21"/>
        </w:rPr>
        <w:t>15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>0</w:t>
      </w:r>
      <w:r w:rsidR="00E55F40">
        <w:rPr>
          <w:rFonts w:ascii="Arial Narrow" w:hAnsi="Arial Narrow"/>
          <w:b/>
          <w:color w:val="auto"/>
          <w:sz w:val="21"/>
          <w:szCs w:val="21"/>
        </w:rPr>
        <w:t>,00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 xml:space="preserve"> eura</w:t>
      </w:r>
      <w:r w:rsidR="00BF5813" w:rsidRPr="00E34894">
        <w:rPr>
          <w:rFonts w:ascii="Arial Narrow" w:hAnsi="Arial Narrow"/>
          <w:b/>
          <w:color w:val="auto"/>
          <w:sz w:val="21"/>
          <w:szCs w:val="21"/>
        </w:rPr>
        <w:t xml:space="preserve">, </w:t>
      </w:r>
      <w:r w:rsidR="00BF5813" w:rsidRPr="00E34894">
        <w:rPr>
          <w:rFonts w:ascii="Arial Narrow" w:hAnsi="Arial Narrow"/>
          <w:color w:val="auto"/>
          <w:sz w:val="21"/>
          <w:szCs w:val="21"/>
        </w:rPr>
        <w:t xml:space="preserve">a </w:t>
      </w:r>
      <w:r w:rsidR="00B37253" w:rsidRPr="00E34894">
        <w:rPr>
          <w:rFonts w:ascii="Arial Narrow" w:hAnsi="Arial Narrow"/>
          <w:color w:val="auto"/>
          <w:sz w:val="21"/>
          <w:szCs w:val="21"/>
        </w:rPr>
        <w:t>najviš</w:t>
      </w:r>
      <w:r>
        <w:rPr>
          <w:rFonts w:ascii="Arial Narrow" w:hAnsi="Arial Narrow"/>
          <w:color w:val="auto"/>
          <w:sz w:val="21"/>
          <w:szCs w:val="21"/>
        </w:rPr>
        <w:t>e</w:t>
      </w:r>
      <w:r w:rsidR="00DB7850" w:rsidRPr="00E34894">
        <w:rPr>
          <w:rFonts w:ascii="Arial Narrow" w:hAnsi="Arial Narrow"/>
          <w:b/>
          <w:color w:val="auto"/>
          <w:sz w:val="21"/>
          <w:szCs w:val="21"/>
        </w:rPr>
        <w:t xml:space="preserve"> 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>6.650</w:t>
      </w:r>
      <w:r w:rsidR="00E55F40">
        <w:rPr>
          <w:rFonts w:ascii="Arial Narrow" w:hAnsi="Arial Narrow"/>
          <w:b/>
          <w:color w:val="auto"/>
          <w:sz w:val="21"/>
          <w:szCs w:val="21"/>
        </w:rPr>
        <w:t>,00</w:t>
      </w:r>
      <w:r w:rsidR="009639E6" w:rsidRPr="00E34894">
        <w:rPr>
          <w:rFonts w:ascii="Arial Narrow" w:hAnsi="Arial Narrow"/>
          <w:b/>
          <w:color w:val="auto"/>
          <w:sz w:val="21"/>
          <w:szCs w:val="21"/>
        </w:rPr>
        <w:t xml:space="preserve"> eura</w:t>
      </w:r>
      <w:r w:rsidR="00BF5813" w:rsidRPr="00E34894">
        <w:rPr>
          <w:rFonts w:ascii="Arial Narrow" w:hAnsi="Arial Narrow"/>
          <w:b/>
          <w:color w:val="auto"/>
          <w:sz w:val="21"/>
          <w:szCs w:val="21"/>
        </w:rPr>
        <w:t>.</w:t>
      </w:r>
    </w:p>
    <w:p w14:paraId="7F1D70B0" w14:textId="77777777" w:rsidR="00674B5A" w:rsidRPr="00E34894" w:rsidRDefault="00674B5A" w:rsidP="00674B5A">
      <w:pPr>
        <w:spacing w:after="0"/>
        <w:ind w:right="0"/>
        <w:rPr>
          <w:rFonts w:ascii="Arial Narrow" w:hAnsi="Arial Narrow"/>
          <w:sz w:val="21"/>
          <w:szCs w:val="21"/>
        </w:rPr>
      </w:pPr>
    </w:p>
    <w:p w14:paraId="2779044E" w14:textId="5A5F6F60" w:rsidR="00674B5A" w:rsidRPr="00E34894" w:rsidRDefault="00C173A3" w:rsidP="00674B5A">
      <w:pPr>
        <w:spacing w:after="0"/>
        <w:ind w:right="0"/>
        <w:rPr>
          <w:rFonts w:ascii="Arial Narrow" w:hAnsi="Arial Narrow"/>
          <w:i/>
          <w:sz w:val="21"/>
          <w:szCs w:val="21"/>
        </w:rPr>
      </w:pPr>
      <w:r w:rsidRPr="00E34894">
        <w:rPr>
          <w:rFonts w:ascii="Arial Narrow" w:hAnsi="Arial Narrow"/>
          <w:b/>
          <w:i/>
          <w:sz w:val="21"/>
          <w:szCs w:val="21"/>
        </w:rPr>
        <w:t>Projektom</w:t>
      </w:r>
      <w:r w:rsidRPr="00E34894">
        <w:rPr>
          <w:rFonts w:ascii="Arial Narrow" w:hAnsi="Arial Narrow"/>
          <w:i/>
          <w:sz w:val="21"/>
          <w:szCs w:val="21"/>
        </w:rPr>
        <w:t xml:space="preserve"> se smatra skup aktivnosti koje su usmjerene ostvarenju zacrtanih ciljeva čijim će se ostvarenjem odgovoriti na uočeni problem i ukloniti ga, vremenski su ograničeni i imaju definirane troškove i resurse.</w:t>
      </w:r>
    </w:p>
    <w:p w14:paraId="68A6DB42" w14:textId="006DC982" w:rsidR="00C173A3" w:rsidRDefault="00C173A3" w:rsidP="00674B5A">
      <w:pPr>
        <w:spacing w:after="0"/>
        <w:ind w:left="22" w:right="0" w:firstLine="0"/>
        <w:rPr>
          <w:rFonts w:ascii="Arial Narrow" w:hAnsi="Arial Narrow"/>
          <w:i/>
          <w:sz w:val="21"/>
          <w:szCs w:val="21"/>
        </w:rPr>
      </w:pPr>
      <w:r w:rsidRPr="00E34894">
        <w:rPr>
          <w:rFonts w:ascii="Arial Narrow" w:hAnsi="Arial Narrow"/>
          <w:b/>
          <w:i/>
          <w:sz w:val="21"/>
          <w:szCs w:val="21"/>
        </w:rPr>
        <w:t>Programi</w:t>
      </w:r>
      <w:r w:rsidRPr="00E34894">
        <w:rPr>
          <w:rFonts w:ascii="Arial Narrow" w:hAnsi="Arial Narrow"/>
          <w:i/>
          <w:sz w:val="21"/>
          <w:szCs w:val="21"/>
        </w:rPr>
        <w:t xml:space="preserve"> su kontinuirani procesi koji se u načelu izvode u dužem vremenskom razdoblju kroz niz različitih aktivnosti čiji su struktura i trajanje fleksibilniji</w:t>
      </w:r>
      <w:r w:rsidR="0034717F">
        <w:rPr>
          <w:rFonts w:ascii="Arial Narrow" w:hAnsi="Arial Narrow"/>
          <w:i/>
          <w:sz w:val="21"/>
          <w:szCs w:val="21"/>
        </w:rPr>
        <w:t>, a m</w:t>
      </w:r>
      <w:r w:rsidRPr="00E34894">
        <w:rPr>
          <w:rFonts w:ascii="Arial Narrow" w:hAnsi="Arial Narrow"/>
          <w:i/>
          <w:sz w:val="21"/>
          <w:szCs w:val="21"/>
        </w:rPr>
        <w:t>ogu biti jednogodišnji i višegodišnji.</w:t>
      </w:r>
    </w:p>
    <w:p w14:paraId="7438E47C" w14:textId="77777777" w:rsidR="00E55F40" w:rsidRDefault="00E55F40" w:rsidP="00674B5A">
      <w:pPr>
        <w:spacing w:after="0"/>
        <w:ind w:left="22" w:right="0" w:firstLine="0"/>
        <w:rPr>
          <w:rFonts w:ascii="Arial Narrow" w:hAnsi="Arial Narrow"/>
          <w:sz w:val="21"/>
          <w:szCs w:val="21"/>
        </w:rPr>
      </w:pPr>
    </w:p>
    <w:p w14:paraId="4241A94B" w14:textId="7DA41BB4" w:rsidR="00E55F40" w:rsidRDefault="00E55F40" w:rsidP="00674B5A">
      <w:pPr>
        <w:spacing w:after="0"/>
        <w:ind w:left="22" w:right="0" w:firstLine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 xml:space="preserve">Prijavitelj </w:t>
      </w:r>
      <w:r>
        <w:rPr>
          <w:rFonts w:ascii="Arial Narrow" w:hAnsi="Arial Narrow"/>
          <w:sz w:val="21"/>
          <w:szCs w:val="21"/>
        </w:rPr>
        <w:t xml:space="preserve">programa </w:t>
      </w:r>
      <w:r w:rsidR="0034717F">
        <w:rPr>
          <w:rFonts w:ascii="Arial Narrow" w:hAnsi="Arial Narrow"/>
          <w:sz w:val="21"/>
          <w:szCs w:val="21"/>
        </w:rPr>
        <w:t>ili</w:t>
      </w:r>
      <w:r>
        <w:rPr>
          <w:rFonts w:ascii="Arial Narrow" w:hAnsi="Arial Narrow"/>
          <w:sz w:val="21"/>
          <w:szCs w:val="21"/>
        </w:rPr>
        <w:t xml:space="preserve"> projekta</w:t>
      </w:r>
      <w:r w:rsidRPr="00E34894">
        <w:rPr>
          <w:rFonts w:ascii="Arial Narrow" w:hAnsi="Arial Narrow"/>
          <w:sz w:val="21"/>
          <w:szCs w:val="21"/>
        </w:rPr>
        <w:t xml:space="preserve"> ima obvezu namjenskog korištenja sredstava, a Grad ima pravo izvršiti kontrolu namjenskog korištenja sredstava.</w:t>
      </w:r>
    </w:p>
    <w:p w14:paraId="7E861679" w14:textId="77777777" w:rsidR="00E55F40" w:rsidRDefault="00E55F40" w:rsidP="00674B5A">
      <w:pPr>
        <w:spacing w:after="0"/>
        <w:ind w:left="22" w:right="0" w:firstLine="0"/>
        <w:rPr>
          <w:rFonts w:ascii="Arial Narrow" w:hAnsi="Arial Narrow"/>
          <w:sz w:val="21"/>
          <w:szCs w:val="21"/>
        </w:rPr>
      </w:pPr>
    </w:p>
    <w:p w14:paraId="7668CC74" w14:textId="77777777" w:rsidR="00E55F40" w:rsidRPr="00E34894" w:rsidRDefault="00E55F40" w:rsidP="00E55F40">
      <w:pPr>
        <w:spacing w:after="0"/>
        <w:ind w:right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>Planiranim sredstvima neće se financirati programi i projekti udruga koj</w:t>
      </w:r>
      <w:r>
        <w:rPr>
          <w:rFonts w:ascii="Arial Narrow" w:hAnsi="Arial Narrow"/>
          <w:sz w:val="21"/>
          <w:szCs w:val="21"/>
        </w:rPr>
        <w:t>i</w:t>
      </w:r>
      <w:r w:rsidRPr="00E34894">
        <w:rPr>
          <w:rFonts w:ascii="Arial Narrow" w:hAnsi="Arial Narrow"/>
          <w:sz w:val="21"/>
          <w:szCs w:val="21"/>
        </w:rPr>
        <w:t xml:space="preserve"> se financiraju po posebnim zakonima, koji se u cijelosti financiraju iz drugih javnih izvora, odnosno na koje se ne primjenjuje Zakon o udrugama te programi i projekti za koje su potrebna velika financijska sredstva.</w:t>
      </w:r>
    </w:p>
    <w:p w14:paraId="54B42E0D" w14:textId="1BC06270" w:rsidR="00E55F40" w:rsidRPr="00E34894" w:rsidRDefault="00E55F40" w:rsidP="00006FEE">
      <w:pPr>
        <w:spacing w:after="0"/>
        <w:ind w:right="0"/>
        <w:rPr>
          <w:rFonts w:ascii="Arial Narrow" w:hAnsi="Arial Narrow"/>
          <w:sz w:val="21"/>
          <w:szCs w:val="21"/>
        </w:rPr>
      </w:pPr>
    </w:p>
    <w:p w14:paraId="480E8657" w14:textId="3E8D126B" w:rsidR="000E3439" w:rsidRPr="00E34894" w:rsidRDefault="00E55F40" w:rsidP="00304720">
      <w:pPr>
        <w:spacing w:after="10" w:line="250" w:lineRule="auto"/>
        <w:ind w:left="2048" w:right="2024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I</w:t>
      </w:r>
      <w:r w:rsidR="0036259B" w:rsidRPr="00E34894">
        <w:rPr>
          <w:rFonts w:ascii="Arial Narrow" w:hAnsi="Arial Narrow"/>
          <w:b/>
          <w:sz w:val="21"/>
          <w:szCs w:val="21"/>
        </w:rPr>
        <w:t>V</w:t>
      </w:r>
      <w:r w:rsidR="000E3439" w:rsidRPr="00E34894">
        <w:rPr>
          <w:rFonts w:ascii="Arial Narrow" w:hAnsi="Arial Narrow"/>
          <w:b/>
          <w:sz w:val="21"/>
          <w:szCs w:val="21"/>
        </w:rPr>
        <w:t xml:space="preserve">. </w:t>
      </w:r>
    </w:p>
    <w:p w14:paraId="6D8D4751" w14:textId="69ACF504" w:rsidR="00E55F40" w:rsidRDefault="00E55F40" w:rsidP="00064368">
      <w:pPr>
        <w:ind w:right="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Prijava se smatra potpunom ukoliko sadrži sve navedene popunjene obrasce i obvezne priloge. </w:t>
      </w:r>
    </w:p>
    <w:p w14:paraId="687FC772" w14:textId="77777777" w:rsidR="00E55F40" w:rsidRDefault="00E55F40" w:rsidP="00064368">
      <w:pPr>
        <w:ind w:right="0"/>
        <w:rPr>
          <w:rFonts w:ascii="Arial Narrow" w:hAnsi="Arial Narrow"/>
          <w:b/>
          <w:sz w:val="21"/>
          <w:szCs w:val="21"/>
        </w:rPr>
      </w:pPr>
    </w:p>
    <w:p w14:paraId="70448288" w14:textId="2B409ACF" w:rsidR="00064368" w:rsidRPr="00E34894" w:rsidRDefault="00064368" w:rsidP="00064368">
      <w:pPr>
        <w:ind w:right="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Način </w:t>
      </w:r>
      <w:r w:rsidR="00E55F40">
        <w:rPr>
          <w:rFonts w:ascii="Arial Narrow" w:hAnsi="Arial Narrow"/>
          <w:b/>
          <w:sz w:val="21"/>
          <w:szCs w:val="21"/>
        </w:rPr>
        <w:t>podnošenja</w:t>
      </w:r>
      <w:r w:rsidRPr="00E34894">
        <w:rPr>
          <w:rFonts w:ascii="Arial Narrow" w:hAnsi="Arial Narrow"/>
          <w:b/>
          <w:sz w:val="21"/>
          <w:szCs w:val="21"/>
        </w:rPr>
        <w:t xml:space="preserve"> prijava: </w:t>
      </w:r>
    </w:p>
    <w:p w14:paraId="01CEE24E" w14:textId="77777777" w:rsidR="00E34894" w:rsidRPr="00E34894" w:rsidRDefault="00064368" w:rsidP="00064368">
      <w:pPr>
        <w:ind w:right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ab/>
      </w:r>
      <w:r w:rsidRPr="00E34894">
        <w:rPr>
          <w:rFonts w:ascii="Arial Narrow" w:hAnsi="Arial Narrow"/>
          <w:sz w:val="21"/>
          <w:szCs w:val="21"/>
        </w:rPr>
        <w:tab/>
        <w:t xml:space="preserve"> - </w:t>
      </w:r>
      <w:r w:rsidR="00AC3AA6" w:rsidRPr="00E34894">
        <w:rPr>
          <w:rFonts w:ascii="Arial Narrow" w:hAnsi="Arial Narrow"/>
          <w:sz w:val="21"/>
          <w:szCs w:val="21"/>
        </w:rPr>
        <w:t xml:space="preserve">obrasci se popunjavaju putem računala te </w:t>
      </w:r>
      <w:r w:rsidRPr="00E34894">
        <w:rPr>
          <w:rFonts w:ascii="Arial Narrow" w:hAnsi="Arial Narrow"/>
          <w:sz w:val="21"/>
          <w:szCs w:val="21"/>
        </w:rPr>
        <w:t>moraju biti</w:t>
      </w:r>
      <w:r w:rsidR="00B37253" w:rsidRPr="00E34894">
        <w:rPr>
          <w:rFonts w:ascii="Arial Narrow" w:hAnsi="Arial Narrow"/>
          <w:sz w:val="21"/>
          <w:szCs w:val="21"/>
        </w:rPr>
        <w:t xml:space="preserve"> potpisani od strane osobe ovlaštene za zastu</w:t>
      </w:r>
      <w:r w:rsidRPr="00E34894">
        <w:rPr>
          <w:rFonts w:ascii="Arial Narrow" w:hAnsi="Arial Narrow"/>
          <w:sz w:val="21"/>
          <w:szCs w:val="21"/>
        </w:rPr>
        <w:t xml:space="preserve">panje i </w:t>
      </w:r>
    </w:p>
    <w:p w14:paraId="0F508DD3" w14:textId="1957D2F5" w:rsidR="00AC3AA6" w:rsidRPr="00E34894" w:rsidRDefault="00E34894" w:rsidP="00064368">
      <w:pPr>
        <w:ind w:right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 xml:space="preserve">                 </w:t>
      </w:r>
      <w:r w:rsidR="00064368" w:rsidRPr="00E34894">
        <w:rPr>
          <w:rFonts w:ascii="Arial Narrow" w:hAnsi="Arial Narrow"/>
          <w:sz w:val="21"/>
          <w:szCs w:val="21"/>
        </w:rPr>
        <w:t xml:space="preserve">ovjereni pečatom udruge. Obrasci su objavljeni na stranici </w:t>
      </w:r>
      <w:hyperlink r:id="rId11" w:history="1">
        <w:r w:rsidR="00064368" w:rsidRPr="00E34894">
          <w:rPr>
            <w:rStyle w:val="Hiperveza"/>
            <w:rFonts w:ascii="Arial Narrow" w:hAnsi="Arial Narrow"/>
            <w:sz w:val="21"/>
            <w:szCs w:val="21"/>
            <w:u w:val="none"/>
          </w:rPr>
          <w:t>www.lepoglava.hr</w:t>
        </w:r>
      </w:hyperlink>
      <w:r w:rsidR="00064368" w:rsidRPr="00E34894">
        <w:rPr>
          <w:rFonts w:ascii="Arial Narrow" w:hAnsi="Arial Narrow"/>
          <w:sz w:val="21"/>
          <w:szCs w:val="21"/>
        </w:rPr>
        <w:t>.</w:t>
      </w:r>
    </w:p>
    <w:p w14:paraId="44C51DB8" w14:textId="77777777" w:rsidR="00E55F40" w:rsidRDefault="00E55F40" w:rsidP="00064368">
      <w:pPr>
        <w:pStyle w:val="Odlomakpopisa"/>
        <w:ind w:left="1440" w:hanging="1440"/>
        <w:jc w:val="left"/>
        <w:rPr>
          <w:rFonts w:ascii="Arial Narrow" w:hAnsi="Arial Narrow"/>
          <w:b/>
          <w:sz w:val="21"/>
          <w:szCs w:val="21"/>
        </w:rPr>
      </w:pPr>
    </w:p>
    <w:p w14:paraId="41CBAA59" w14:textId="09134EDD" w:rsidR="00064368" w:rsidRPr="00E34894" w:rsidRDefault="00064368" w:rsidP="00064368">
      <w:pPr>
        <w:pStyle w:val="Odlomakpopisa"/>
        <w:ind w:left="1440" w:hanging="1440"/>
        <w:jc w:val="left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Prijave se mogu dostaviti na tri načina:</w:t>
      </w:r>
    </w:p>
    <w:p w14:paraId="3D52EA3B" w14:textId="77777777" w:rsidR="00064368" w:rsidRPr="00E34894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rFonts w:ascii="Arial Narrow" w:hAnsi="Arial Narrow"/>
          <w:sz w:val="21"/>
          <w:szCs w:val="21"/>
          <w:u w:val="single"/>
        </w:rPr>
      </w:pPr>
      <w:r w:rsidRPr="00E34894">
        <w:rPr>
          <w:rFonts w:ascii="Arial Narrow" w:hAnsi="Arial Narrow"/>
          <w:sz w:val="21"/>
          <w:szCs w:val="21"/>
          <w:u w:val="single"/>
        </w:rPr>
        <w:t xml:space="preserve">poštom preporučeno, s naznakom pošiljatelja, u zatvorenoj omotnici na adresu: </w:t>
      </w:r>
    </w:p>
    <w:p w14:paraId="30F0A15E" w14:textId="77777777" w:rsidR="00064368" w:rsidRPr="00E34894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rFonts w:ascii="Arial Narrow" w:hAnsi="Arial Narrow"/>
          <w:sz w:val="21"/>
          <w:szCs w:val="21"/>
        </w:rPr>
      </w:pPr>
    </w:p>
    <w:p w14:paraId="1A6B5503" w14:textId="77777777" w:rsidR="00064368" w:rsidRPr="00E34894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Grad Lepoglava</w:t>
      </w:r>
    </w:p>
    <w:p w14:paraId="22A920F8" w14:textId="77777777" w:rsidR="00064368" w:rsidRPr="00E34894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Antuna Mihanovića 12</w:t>
      </w:r>
    </w:p>
    <w:p w14:paraId="4D628B81" w14:textId="77777777" w:rsidR="00064368" w:rsidRPr="00E34894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42250 Lepoglava</w:t>
      </w:r>
    </w:p>
    <w:p w14:paraId="588EC3A8" w14:textId="41DBE07F" w:rsidR="00064368" w:rsidRPr="00E34894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s naznakom </w:t>
      </w:r>
      <w:r w:rsidR="00E070BF" w:rsidRPr="00E34894">
        <w:rPr>
          <w:rFonts w:ascii="Arial Narrow" w:hAnsi="Arial Narrow"/>
          <w:b/>
          <w:sz w:val="21"/>
          <w:szCs w:val="21"/>
        </w:rPr>
        <w:t xml:space="preserve">„Prijava </w:t>
      </w:r>
      <w:r w:rsidR="00E55F40">
        <w:rPr>
          <w:rFonts w:ascii="Arial Narrow" w:hAnsi="Arial Narrow"/>
          <w:b/>
          <w:sz w:val="21"/>
          <w:szCs w:val="21"/>
        </w:rPr>
        <w:t>na Javni natječaj za financiranje programa i projekata</w:t>
      </w:r>
      <w:r w:rsidR="00E070BF" w:rsidRPr="00E34894">
        <w:rPr>
          <w:rFonts w:ascii="Arial Narrow" w:hAnsi="Arial Narrow"/>
          <w:b/>
          <w:sz w:val="21"/>
          <w:szCs w:val="21"/>
        </w:rPr>
        <w:t xml:space="preserve"> – NE OTVARAJ“.</w:t>
      </w:r>
    </w:p>
    <w:p w14:paraId="77F4DE2B" w14:textId="77777777" w:rsidR="00064368" w:rsidRPr="00E34894" w:rsidRDefault="00064368" w:rsidP="00064368">
      <w:pPr>
        <w:ind w:left="720"/>
        <w:rPr>
          <w:rFonts w:ascii="Arial Narrow" w:hAnsi="Arial Narrow"/>
          <w:sz w:val="21"/>
          <w:szCs w:val="21"/>
        </w:rPr>
      </w:pPr>
    </w:p>
    <w:p w14:paraId="07FC052C" w14:textId="77777777" w:rsidR="00064368" w:rsidRPr="00E34894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rFonts w:ascii="Arial Narrow" w:hAnsi="Arial Narrow"/>
          <w:sz w:val="21"/>
          <w:szCs w:val="21"/>
          <w:u w:val="single"/>
        </w:rPr>
      </w:pPr>
      <w:r w:rsidRPr="00E34894">
        <w:rPr>
          <w:rFonts w:ascii="Arial Narrow" w:hAnsi="Arial Narrow"/>
          <w:sz w:val="21"/>
          <w:szCs w:val="21"/>
          <w:u w:val="single"/>
        </w:rPr>
        <w:t xml:space="preserve">osobnom dostavom u zatvorenoj omotnici </w:t>
      </w:r>
      <w:r w:rsidR="00056209" w:rsidRPr="00E34894">
        <w:rPr>
          <w:rFonts w:ascii="Arial Narrow" w:hAnsi="Arial Narrow"/>
          <w:sz w:val="21"/>
          <w:szCs w:val="21"/>
          <w:u w:val="single"/>
        </w:rPr>
        <w:t>u pisarnicu</w:t>
      </w:r>
      <w:r w:rsidRPr="00E34894">
        <w:rPr>
          <w:rFonts w:ascii="Arial Narrow" w:hAnsi="Arial Narrow"/>
          <w:sz w:val="21"/>
          <w:szCs w:val="21"/>
          <w:u w:val="single"/>
        </w:rPr>
        <w:t xml:space="preserve"> Jedinstvenog upravnog odjela Grada Lepoglave</w:t>
      </w:r>
    </w:p>
    <w:p w14:paraId="6A5F0BAD" w14:textId="77777777" w:rsidR="00064368" w:rsidRPr="00E34894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rFonts w:ascii="Arial Narrow" w:hAnsi="Arial Narrow"/>
          <w:sz w:val="21"/>
          <w:szCs w:val="21"/>
        </w:rPr>
      </w:pPr>
    </w:p>
    <w:p w14:paraId="5B4FC982" w14:textId="77777777" w:rsidR="00064368" w:rsidRPr="00E34894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rFonts w:ascii="Arial Narrow" w:hAnsi="Arial Narrow"/>
          <w:sz w:val="21"/>
          <w:szCs w:val="21"/>
          <w:u w:val="single"/>
        </w:rPr>
      </w:pPr>
      <w:r w:rsidRPr="00E34894">
        <w:rPr>
          <w:rFonts w:ascii="Arial Narrow" w:hAnsi="Arial Narrow"/>
          <w:sz w:val="21"/>
          <w:szCs w:val="21"/>
          <w:u w:val="single"/>
        </w:rPr>
        <w:t xml:space="preserve">putem elektronske pošte na adresu: </w:t>
      </w:r>
      <w:hyperlink r:id="rId12" w:history="1">
        <w:r w:rsidRPr="00E34894">
          <w:rPr>
            <w:rStyle w:val="Hiperveza"/>
            <w:rFonts w:ascii="Arial Narrow" w:hAnsi="Arial Narrow"/>
            <w:sz w:val="21"/>
            <w:szCs w:val="21"/>
            <w:u w:val="none"/>
          </w:rPr>
          <w:t>lepoglava@lepoglava.hr</w:t>
        </w:r>
      </w:hyperlink>
    </w:p>
    <w:p w14:paraId="1EF25C04" w14:textId="77777777" w:rsidR="00064368" w:rsidRPr="00E34894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rFonts w:ascii="Arial Narrow" w:hAnsi="Arial Narrow"/>
          <w:sz w:val="21"/>
          <w:szCs w:val="21"/>
        </w:rPr>
      </w:pPr>
    </w:p>
    <w:p w14:paraId="2886EC51" w14:textId="77777777" w:rsidR="00E34894" w:rsidRPr="00E34894" w:rsidRDefault="00064368" w:rsidP="00064368">
      <w:pPr>
        <w:ind w:left="720"/>
        <w:rPr>
          <w:rFonts w:ascii="Arial Narrow" w:hAnsi="Arial Narrow"/>
          <w:sz w:val="21"/>
          <w:szCs w:val="21"/>
          <w:u w:val="single"/>
        </w:rPr>
      </w:pPr>
      <w:r w:rsidRPr="00E34894">
        <w:rPr>
          <w:rFonts w:ascii="Arial Narrow" w:hAnsi="Arial Narrow"/>
          <w:b/>
          <w:sz w:val="21"/>
          <w:szCs w:val="21"/>
        </w:rPr>
        <w:t>Napomena:</w:t>
      </w:r>
      <w:r w:rsidRPr="00E34894">
        <w:rPr>
          <w:rFonts w:ascii="Arial Narrow" w:hAnsi="Arial Narrow"/>
          <w:sz w:val="21"/>
          <w:szCs w:val="21"/>
        </w:rPr>
        <w:t xml:space="preserve"> ukoliko se prijava dostavlja putem elektronske pošte potrebno je skenirati sve ispunjene, potpisane i ovjerene obrasce i </w:t>
      </w:r>
      <w:r w:rsidR="006713BF" w:rsidRPr="00E34894">
        <w:rPr>
          <w:rFonts w:ascii="Arial Narrow" w:hAnsi="Arial Narrow"/>
          <w:sz w:val="21"/>
          <w:szCs w:val="21"/>
        </w:rPr>
        <w:t>priloge, k</w:t>
      </w:r>
      <w:r w:rsidRPr="00E34894">
        <w:rPr>
          <w:rFonts w:ascii="Arial Narrow" w:hAnsi="Arial Narrow"/>
          <w:sz w:val="21"/>
          <w:szCs w:val="21"/>
        </w:rPr>
        <w:t xml:space="preserve">ao predmet elektronske pošte upisati: „Prijava programa/projekta udruga“ </w:t>
      </w:r>
      <w:r w:rsidRPr="00E34894">
        <w:rPr>
          <w:rFonts w:ascii="Arial Narrow" w:hAnsi="Arial Narrow"/>
          <w:sz w:val="21"/>
          <w:szCs w:val="21"/>
          <w:u w:val="single"/>
        </w:rPr>
        <w:t>te je potrebno telefonskim putem provj</w:t>
      </w:r>
      <w:r w:rsidR="00E070BF" w:rsidRPr="00E34894">
        <w:rPr>
          <w:rFonts w:ascii="Arial Narrow" w:hAnsi="Arial Narrow"/>
          <w:sz w:val="21"/>
          <w:szCs w:val="21"/>
          <w:u w:val="single"/>
        </w:rPr>
        <w:t>eriti je li prijava zaprimljena ( tel.</w:t>
      </w:r>
      <w:r w:rsidR="00332D8F" w:rsidRPr="00E34894">
        <w:rPr>
          <w:rFonts w:ascii="Arial Narrow" w:hAnsi="Arial Narrow"/>
          <w:sz w:val="21"/>
          <w:szCs w:val="21"/>
          <w:u w:val="single"/>
        </w:rPr>
        <w:t xml:space="preserve"> 042/</w:t>
      </w:r>
      <w:r w:rsidR="00E070BF" w:rsidRPr="00E34894">
        <w:rPr>
          <w:rFonts w:ascii="Arial Narrow" w:hAnsi="Arial Narrow"/>
          <w:sz w:val="21"/>
          <w:szCs w:val="21"/>
          <w:u w:val="single"/>
        </w:rPr>
        <w:t xml:space="preserve"> 770-411). </w:t>
      </w:r>
    </w:p>
    <w:p w14:paraId="2440D625" w14:textId="77777777" w:rsidR="00E34894" w:rsidRPr="00E34894" w:rsidRDefault="00E070BF" w:rsidP="00E34894">
      <w:pPr>
        <w:ind w:left="720"/>
        <w:rPr>
          <w:rFonts w:ascii="Arial Narrow" w:hAnsi="Arial Narrow"/>
          <w:sz w:val="21"/>
          <w:szCs w:val="21"/>
          <w:u w:val="single"/>
        </w:rPr>
      </w:pPr>
      <w:r w:rsidRPr="00E34894">
        <w:rPr>
          <w:rFonts w:ascii="Arial Narrow" w:hAnsi="Arial Narrow"/>
          <w:sz w:val="21"/>
          <w:szCs w:val="21"/>
          <w:u w:val="single"/>
        </w:rPr>
        <w:t xml:space="preserve">Ukoliko prijavitelj ne postupi po gore navedenom, Grad Lepoglava </w:t>
      </w:r>
      <w:r w:rsidR="006713BF" w:rsidRPr="00E34894">
        <w:rPr>
          <w:rFonts w:ascii="Arial Narrow" w:hAnsi="Arial Narrow"/>
          <w:sz w:val="21"/>
          <w:szCs w:val="21"/>
          <w:u w:val="single"/>
        </w:rPr>
        <w:t>se odriče bilo kakve odg</w:t>
      </w:r>
      <w:r w:rsidR="00332D8F" w:rsidRPr="00E34894">
        <w:rPr>
          <w:rFonts w:ascii="Arial Narrow" w:hAnsi="Arial Narrow"/>
          <w:sz w:val="21"/>
          <w:szCs w:val="21"/>
          <w:u w:val="single"/>
        </w:rPr>
        <w:t>o</w:t>
      </w:r>
      <w:r w:rsidR="006713BF" w:rsidRPr="00E34894">
        <w:rPr>
          <w:rFonts w:ascii="Arial Narrow" w:hAnsi="Arial Narrow"/>
          <w:sz w:val="21"/>
          <w:szCs w:val="21"/>
          <w:u w:val="single"/>
        </w:rPr>
        <w:t>vornosti.</w:t>
      </w:r>
    </w:p>
    <w:p w14:paraId="30BC4A76" w14:textId="77777777" w:rsidR="00E34894" w:rsidRDefault="00E34894" w:rsidP="00E34894">
      <w:pPr>
        <w:ind w:left="720"/>
        <w:jc w:val="center"/>
        <w:rPr>
          <w:rFonts w:ascii="Arial Narrow" w:hAnsi="Arial Narrow"/>
          <w:b/>
          <w:sz w:val="21"/>
          <w:szCs w:val="21"/>
        </w:rPr>
      </w:pPr>
    </w:p>
    <w:p w14:paraId="6512AA3C" w14:textId="77777777" w:rsidR="00E5783A" w:rsidRDefault="00E5783A" w:rsidP="00E34894">
      <w:pPr>
        <w:ind w:left="720"/>
        <w:jc w:val="center"/>
        <w:rPr>
          <w:rFonts w:ascii="Arial Narrow" w:hAnsi="Arial Narrow"/>
          <w:b/>
          <w:sz w:val="21"/>
          <w:szCs w:val="21"/>
        </w:rPr>
      </w:pPr>
    </w:p>
    <w:p w14:paraId="2C4CAFAD" w14:textId="77777777" w:rsidR="00E5783A" w:rsidRDefault="00E5783A" w:rsidP="00E34894">
      <w:pPr>
        <w:ind w:left="720"/>
        <w:jc w:val="center"/>
        <w:rPr>
          <w:rFonts w:ascii="Arial Narrow" w:hAnsi="Arial Narrow"/>
          <w:b/>
          <w:sz w:val="21"/>
          <w:szCs w:val="21"/>
        </w:rPr>
      </w:pPr>
    </w:p>
    <w:p w14:paraId="2F854C8F" w14:textId="77777777" w:rsidR="00E5783A" w:rsidRDefault="00E5783A" w:rsidP="00E34894">
      <w:pPr>
        <w:ind w:left="720"/>
        <w:jc w:val="center"/>
        <w:rPr>
          <w:rFonts w:ascii="Arial Narrow" w:hAnsi="Arial Narrow"/>
          <w:b/>
          <w:sz w:val="21"/>
          <w:szCs w:val="21"/>
        </w:rPr>
      </w:pPr>
    </w:p>
    <w:p w14:paraId="75628D2B" w14:textId="27D6E118" w:rsidR="000E3439" w:rsidRPr="00E34894" w:rsidRDefault="0036259B" w:rsidP="00E34894">
      <w:pPr>
        <w:ind w:left="0" w:firstLine="0"/>
        <w:jc w:val="center"/>
        <w:rPr>
          <w:rFonts w:ascii="Arial Narrow" w:hAnsi="Arial Narrow"/>
          <w:sz w:val="21"/>
          <w:szCs w:val="21"/>
          <w:u w:val="single"/>
        </w:rPr>
      </w:pPr>
      <w:r w:rsidRPr="00E34894">
        <w:rPr>
          <w:rFonts w:ascii="Arial Narrow" w:hAnsi="Arial Narrow"/>
          <w:b/>
          <w:sz w:val="21"/>
          <w:szCs w:val="21"/>
        </w:rPr>
        <w:lastRenderedPageBreak/>
        <w:t>V</w:t>
      </w:r>
      <w:r w:rsidR="00E15880" w:rsidRPr="00E34894">
        <w:rPr>
          <w:rFonts w:ascii="Arial Narrow" w:hAnsi="Arial Narrow"/>
          <w:b/>
          <w:sz w:val="21"/>
          <w:szCs w:val="21"/>
        </w:rPr>
        <w:t>.</w:t>
      </w:r>
    </w:p>
    <w:p w14:paraId="719C27EB" w14:textId="468C29E6" w:rsidR="000A5B6E" w:rsidRDefault="000E3439" w:rsidP="009B45DB">
      <w:pPr>
        <w:spacing w:after="0" w:line="240" w:lineRule="atLeast"/>
        <w:ind w:left="34" w:right="0" w:hanging="11"/>
        <w:rPr>
          <w:rFonts w:ascii="Arial Narrow" w:hAnsi="Arial Narrow"/>
          <w:color w:val="auto"/>
          <w:sz w:val="21"/>
          <w:szCs w:val="21"/>
        </w:rPr>
      </w:pPr>
      <w:r w:rsidRPr="00E34894">
        <w:rPr>
          <w:rFonts w:ascii="Arial Narrow" w:hAnsi="Arial Narrow"/>
          <w:color w:val="auto"/>
          <w:sz w:val="21"/>
          <w:szCs w:val="21"/>
        </w:rPr>
        <w:t>Obvezna dokumentacija za prijavu programa</w:t>
      </w:r>
      <w:r w:rsidR="00E55F40">
        <w:rPr>
          <w:rFonts w:ascii="Arial Narrow" w:hAnsi="Arial Narrow"/>
          <w:color w:val="auto"/>
          <w:sz w:val="21"/>
          <w:szCs w:val="21"/>
        </w:rPr>
        <w:t xml:space="preserve"> </w:t>
      </w:r>
      <w:r w:rsidR="00E5783A">
        <w:rPr>
          <w:rFonts w:ascii="Arial Narrow" w:hAnsi="Arial Narrow"/>
          <w:color w:val="auto"/>
          <w:sz w:val="21"/>
          <w:szCs w:val="21"/>
        </w:rPr>
        <w:t>ili</w:t>
      </w:r>
      <w:r w:rsidR="00E55F40">
        <w:rPr>
          <w:rFonts w:ascii="Arial Narrow" w:hAnsi="Arial Narrow"/>
          <w:color w:val="auto"/>
          <w:sz w:val="21"/>
          <w:szCs w:val="21"/>
        </w:rPr>
        <w:t xml:space="preserve"> </w:t>
      </w:r>
      <w:r w:rsidRPr="00E34894">
        <w:rPr>
          <w:rFonts w:ascii="Arial Narrow" w:hAnsi="Arial Narrow"/>
          <w:color w:val="auto"/>
          <w:sz w:val="21"/>
          <w:szCs w:val="21"/>
        </w:rPr>
        <w:t xml:space="preserve">projekta je: </w:t>
      </w:r>
    </w:p>
    <w:p w14:paraId="782F9CF3" w14:textId="77777777" w:rsidR="00E5783A" w:rsidRPr="00E34894" w:rsidRDefault="00E5783A" w:rsidP="009B45DB">
      <w:pPr>
        <w:spacing w:after="0" w:line="240" w:lineRule="atLeast"/>
        <w:ind w:left="34" w:right="0" w:hanging="11"/>
        <w:rPr>
          <w:rFonts w:ascii="Arial Narrow" w:hAnsi="Arial Narrow"/>
          <w:color w:val="auto"/>
          <w:sz w:val="21"/>
          <w:szCs w:val="21"/>
        </w:rPr>
      </w:pPr>
    </w:p>
    <w:p w14:paraId="38CC1803" w14:textId="630E8BEA" w:rsidR="00E15880" w:rsidRPr="00E34894" w:rsidRDefault="00E15880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potpisan</w:t>
      </w:r>
      <w:r w:rsidR="00332D8F" w:rsidRPr="00E34894">
        <w:rPr>
          <w:rFonts w:ascii="Arial Narrow" w:hAnsi="Arial Narrow"/>
          <w:b/>
          <w:sz w:val="21"/>
          <w:szCs w:val="21"/>
        </w:rPr>
        <w:t xml:space="preserve"> i ovjeren</w:t>
      </w:r>
      <w:r w:rsidRPr="00E34894">
        <w:rPr>
          <w:rFonts w:ascii="Arial Narrow" w:hAnsi="Arial Narrow"/>
          <w:b/>
          <w:sz w:val="21"/>
          <w:szCs w:val="21"/>
        </w:rPr>
        <w:t xml:space="preserve"> O</w:t>
      </w:r>
      <w:r w:rsidR="00E55F40">
        <w:rPr>
          <w:rFonts w:ascii="Arial Narrow" w:hAnsi="Arial Narrow"/>
          <w:b/>
          <w:sz w:val="21"/>
          <w:szCs w:val="21"/>
        </w:rPr>
        <w:t xml:space="preserve">brazac za prijavu programa </w:t>
      </w:r>
      <w:r w:rsidR="00E5783A">
        <w:rPr>
          <w:rFonts w:ascii="Arial Narrow" w:hAnsi="Arial Narrow"/>
          <w:b/>
          <w:sz w:val="21"/>
          <w:szCs w:val="21"/>
        </w:rPr>
        <w:t>ili</w:t>
      </w:r>
      <w:r w:rsidR="00E55F40">
        <w:rPr>
          <w:rFonts w:ascii="Arial Narrow" w:hAnsi="Arial Narrow"/>
          <w:b/>
          <w:sz w:val="21"/>
          <w:szCs w:val="21"/>
        </w:rPr>
        <w:t xml:space="preserve"> projekta (Obrazac B1)</w:t>
      </w:r>
      <w:r w:rsidRPr="00E34894">
        <w:rPr>
          <w:rFonts w:ascii="Arial Narrow" w:hAnsi="Arial Narrow"/>
          <w:b/>
          <w:sz w:val="21"/>
          <w:szCs w:val="21"/>
        </w:rPr>
        <w:t xml:space="preserve">  </w:t>
      </w:r>
    </w:p>
    <w:p w14:paraId="08C1EB15" w14:textId="6829F7C5" w:rsidR="00E15880" w:rsidRPr="00E34894" w:rsidRDefault="00E15880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potpisan</w:t>
      </w:r>
      <w:r w:rsidR="00332D8F" w:rsidRPr="00E34894">
        <w:rPr>
          <w:rFonts w:ascii="Arial Narrow" w:hAnsi="Arial Narrow"/>
          <w:b/>
          <w:sz w:val="21"/>
          <w:szCs w:val="21"/>
        </w:rPr>
        <w:t xml:space="preserve"> i ovjeren</w:t>
      </w:r>
      <w:r w:rsidRPr="00E34894">
        <w:rPr>
          <w:rFonts w:ascii="Arial Narrow" w:hAnsi="Arial Narrow"/>
          <w:b/>
          <w:sz w:val="21"/>
          <w:szCs w:val="21"/>
        </w:rPr>
        <w:t xml:space="preserve"> </w:t>
      </w:r>
      <w:r w:rsidR="00E55F40">
        <w:rPr>
          <w:rFonts w:ascii="Arial Narrow" w:hAnsi="Arial Narrow"/>
          <w:b/>
          <w:sz w:val="21"/>
          <w:szCs w:val="21"/>
        </w:rPr>
        <w:t xml:space="preserve">Obrazac </w:t>
      </w:r>
      <w:r w:rsidR="00E96B30">
        <w:rPr>
          <w:rFonts w:ascii="Arial Narrow" w:hAnsi="Arial Narrow"/>
          <w:b/>
          <w:sz w:val="21"/>
          <w:szCs w:val="21"/>
        </w:rPr>
        <w:t xml:space="preserve">proračuna programa </w:t>
      </w:r>
      <w:r w:rsidR="00E5783A">
        <w:rPr>
          <w:rFonts w:ascii="Arial Narrow" w:hAnsi="Arial Narrow"/>
          <w:b/>
          <w:sz w:val="21"/>
          <w:szCs w:val="21"/>
        </w:rPr>
        <w:t>ili</w:t>
      </w:r>
      <w:r w:rsidR="00E96B30">
        <w:rPr>
          <w:rFonts w:ascii="Arial Narrow" w:hAnsi="Arial Narrow"/>
          <w:b/>
          <w:sz w:val="21"/>
          <w:szCs w:val="21"/>
        </w:rPr>
        <w:t xml:space="preserve"> projekta (Obrazac B2)</w:t>
      </w:r>
      <w:r w:rsidR="009B45DB" w:rsidRPr="00E34894">
        <w:rPr>
          <w:rFonts w:ascii="Arial Narrow" w:hAnsi="Arial Narrow"/>
          <w:b/>
          <w:sz w:val="21"/>
          <w:szCs w:val="21"/>
        </w:rPr>
        <w:t>,</w:t>
      </w:r>
      <w:r w:rsidRPr="00E34894">
        <w:rPr>
          <w:rFonts w:ascii="Arial Narrow" w:hAnsi="Arial Narrow"/>
          <w:b/>
          <w:sz w:val="21"/>
          <w:szCs w:val="21"/>
        </w:rPr>
        <w:t xml:space="preserve"> </w:t>
      </w:r>
    </w:p>
    <w:p w14:paraId="12643CC1" w14:textId="2D1DEE88" w:rsidR="00E15880" w:rsidRPr="00E34894" w:rsidRDefault="006713BF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potpisana i ovjerena I</w:t>
      </w:r>
      <w:r w:rsidR="00E15880" w:rsidRPr="00E34894">
        <w:rPr>
          <w:rFonts w:ascii="Arial Narrow" w:hAnsi="Arial Narrow"/>
          <w:b/>
          <w:sz w:val="21"/>
          <w:szCs w:val="21"/>
        </w:rPr>
        <w:t>zjava o nepostojanju dvostrukog financiranja</w:t>
      </w:r>
      <w:r w:rsidR="009B45DB" w:rsidRPr="00E34894">
        <w:rPr>
          <w:rFonts w:ascii="Arial Narrow" w:hAnsi="Arial Narrow"/>
          <w:b/>
          <w:sz w:val="21"/>
          <w:szCs w:val="21"/>
        </w:rPr>
        <w:t>,</w:t>
      </w:r>
    </w:p>
    <w:p w14:paraId="2A7B6D77" w14:textId="5C5018C1" w:rsidR="00E15880" w:rsidRDefault="00E15880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potpisana i ovjerena Izjava o pa</w:t>
      </w:r>
      <w:r w:rsidR="00196033" w:rsidRPr="00E34894">
        <w:rPr>
          <w:rFonts w:ascii="Arial Narrow" w:hAnsi="Arial Narrow"/>
          <w:b/>
          <w:sz w:val="21"/>
          <w:szCs w:val="21"/>
        </w:rPr>
        <w:t>rtnerstvu (</w:t>
      </w:r>
      <w:r w:rsidR="009F21AC" w:rsidRPr="00E34894">
        <w:rPr>
          <w:rFonts w:ascii="Arial Narrow" w:hAnsi="Arial Narrow"/>
          <w:b/>
          <w:sz w:val="21"/>
          <w:szCs w:val="21"/>
        </w:rPr>
        <w:t xml:space="preserve">ukoliko udruga </w:t>
      </w:r>
      <w:r w:rsidRPr="00E34894">
        <w:rPr>
          <w:rFonts w:ascii="Arial Narrow" w:hAnsi="Arial Narrow"/>
          <w:b/>
          <w:sz w:val="21"/>
          <w:szCs w:val="21"/>
        </w:rPr>
        <w:t xml:space="preserve">prijavljuje </w:t>
      </w:r>
      <w:r w:rsidR="00E96B30">
        <w:rPr>
          <w:rFonts w:ascii="Arial Narrow" w:hAnsi="Arial Narrow"/>
          <w:b/>
          <w:sz w:val="21"/>
          <w:szCs w:val="21"/>
        </w:rPr>
        <w:t xml:space="preserve">program </w:t>
      </w:r>
      <w:r w:rsidR="00E5783A">
        <w:rPr>
          <w:rFonts w:ascii="Arial Narrow" w:hAnsi="Arial Narrow"/>
          <w:b/>
          <w:sz w:val="21"/>
          <w:szCs w:val="21"/>
        </w:rPr>
        <w:t>ili</w:t>
      </w:r>
      <w:r w:rsidR="00E96B30">
        <w:rPr>
          <w:rFonts w:ascii="Arial Narrow" w:hAnsi="Arial Narrow"/>
          <w:b/>
          <w:sz w:val="21"/>
          <w:szCs w:val="21"/>
        </w:rPr>
        <w:t xml:space="preserve"> projekt</w:t>
      </w:r>
      <w:r w:rsidRPr="00E34894">
        <w:rPr>
          <w:rFonts w:ascii="Arial Narrow" w:hAnsi="Arial Narrow"/>
          <w:b/>
          <w:sz w:val="21"/>
          <w:szCs w:val="21"/>
        </w:rPr>
        <w:t xml:space="preserve"> u partnerstvu</w:t>
      </w:r>
      <w:r w:rsidR="00196033" w:rsidRPr="00E34894">
        <w:rPr>
          <w:rFonts w:ascii="Arial Narrow" w:hAnsi="Arial Narrow"/>
          <w:b/>
          <w:sz w:val="21"/>
          <w:szCs w:val="21"/>
        </w:rPr>
        <w:t>)</w:t>
      </w:r>
      <w:r w:rsidR="009B45DB" w:rsidRPr="00E34894">
        <w:rPr>
          <w:rFonts w:ascii="Arial Narrow" w:hAnsi="Arial Narrow"/>
          <w:b/>
          <w:sz w:val="21"/>
          <w:szCs w:val="21"/>
        </w:rPr>
        <w:t>,</w:t>
      </w:r>
    </w:p>
    <w:p w14:paraId="16E0FA4C" w14:textId="093CD8EA" w:rsidR="00BA55B6" w:rsidRPr="00E34894" w:rsidRDefault="00BA55B6" w:rsidP="00BA55B6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izvadak o upisu u </w:t>
      </w:r>
      <w:r w:rsidR="00DD0C52">
        <w:rPr>
          <w:rFonts w:ascii="Arial Narrow" w:hAnsi="Arial Narrow"/>
          <w:b/>
          <w:sz w:val="21"/>
          <w:szCs w:val="21"/>
        </w:rPr>
        <w:t>odgovarajući Registar (Registar udruga / Registar neprofitnih organizacija)</w:t>
      </w:r>
    </w:p>
    <w:p w14:paraId="4CB3D8B3" w14:textId="1AC72A4C" w:rsidR="00E15880" w:rsidRPr="00E96B30" w:rsidRDefault="00332D8F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potpisan i ovjeren I</w:t>
      </w:r>
      <w:r w:rsidR="00E15880" w:rsidRPr="00E34894">
        <w:rPr>
          <w:rFonts w:ascii="Arial Narrow" w:hAnsi="Arial Narrow"/>
          <w:b/>
          <w:sz w:val="21"/>
          <w:szCs w:val="21"/>
        </w:rPr>
        <w:t>zvještaj o potrošnji proračunsk</w:t>
      </w:r>
      <w:r w:rsidR="00E070BF" w:rsidRPr="00E34894">
        <w:rPr>
          <w:rFonts w:ascii="Arial Narrow" w:hAnsi="Arial Narrow"/>
          <w:b/>
          <w:sz w:val="21"/>
          <w:szCs w:val="21"/>
        </w:rPr>
        <w:t xml:space="preserve">ih sredstava (Obrazac PROR-POT- </w:t>
      </w:r>
      <w:r w:rsidR="00E070BF" w:rsidRPr="00E34894">
        <w:rPr>
          <w:rFonts w:ascii="Arial Narrow" w:hAnsi="Arial Narrow"/>
          <w:sz w:val="21"/>
          <w:szCs w:val="21"/>
        </w:rPr>
        <w:t>ukoliko je prijavitelj od Grada Lepoglave d</w:t>
      </w:r>
      <w:r w:rsidR="009639E6" w:rsidRPr="00E34894">
        <w:rPr>
          <w:rFonts w:ascii="Arial Narrow" w:hAnsi="Arial Narrow"/>
          <w:sz w:val="21"/>
          <w:szCs w:val="21"/>
        </w:rPr>
        <w:t>obio financijska sredstva u 202</w:t>
      </w:r>
      <w:r w:rsidR="009B45DB" w:rsidRPr="00E34894">
        <w:rPr>
          <w:rFonts w:ascii="Arial Narrow" w:hAnsi="Arial Narrow"/>
          <w:sz w:val="21"/>
          <w:szCs w:val="21"/>
        </w:rPr>
        <w:t>3</w:t>
      </w:r>
      <w:r w:rsidR="00E070BF" w:rsidRPr="00E34894">
        <w:rPr>
          <w:rFonts w:ascii="Arial Narrow" w:hAnsi="Arial Narrow"/>
          <w:sz w:val="21"/>
          <w:szCs w:val="21"/>
        </w:rPr>
        <w:t>. godini)</w:t>
      </w:r>
      <w:r w:rsidR="00BA55B6">
        <w:rPr>
          <w:rFonts w:ascii="Arial Narrow" w:hAnsi="Arial Narrow"/>
          <w:sz w:val="21"/>
          <w:szCs w:val="21"/>
        </w:rPr>
        <w:t>.</w:t>
      </w:r>
    </w:p>
    <w:p w14:paraId="24777D4B" w14:textId="77777777" w:rsidR="00C32D73" w:rsidRPr="00E34894" w:rsidRDefault="00C32D73" w:rsidP="000E3439">
      <w:pPr>
        <w:spacing w:after="4" w:line="240" w:lineRule="auto"/>
        <w:ind w:left="12" w:right="111"/>
        <w:jc w:val="left"/>
        <w:rPr>
          <w:rFonts w:ascii="Arial Narrow" w:hAnsi="Arial Narrow"/>
          <w:sz w:val="21"/>
          <w:szCs w:val="21"/>
        </w:rPr>
      </w:pPr>
    </w:p>
    <w:p w14:paraId="2035561C" w14:textId="77777777" w:rsidR="00AC6A5F" w:rsidRPr="00E34894" w:rsidRDefault="00AC6A5F" w:rsidP="000E3439">
      <w:pPr>
        <w:spacing w:after="4" w:line="240" w:lineRule="auto"/>
        <w:ind w:left="12" w:right="111"/>
        <w:jc w:val="left"/>
        <w:rPr>
          <w:rFonts w:ascii="Arial Narrow" w:hAnsi="Arial Narrow"/>
          <w:sz w:val="21"/>
          <w:szCs w:val="21"/>
        </w:rPr>
      </w:pPr>
    </w:p>
    <w:p w14:paraId="39352ED0" w14:textId="798612B5" w:rsidR="00F2424D" w:rsidRPr="00E34894" w:rsidRDefault="0036259B" w:rsidP="00006FEE">
      <w:pPr>
        <w:spacing w:after="0" w:line="250" w:lineRule="auto"/>
        <w:ind w:left="2048" w:right="2022"/>
        <w:jc w:val="center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V</w:t>
      </w:r>
      <w:r w:rsidR="00E15880" w:rsidRPr="00E34894">
        <w:rPr>
          <w:rFonts w:ascii="Arial Narrow" w:hAnsi="Arial Narrow"/>
          <w:b/>
          <w:sz w:val="21"/>
          <w:szCs w:val="21"/>
        </w:rPr>
        <w:t>I</w:t>
      </w:r>
      <w:r w:rsidR="000E3439" w:rsidRPr="00E34894">
        <w:rPr>
          <w:rFonts w:ascii="Arial Narrow" w:hAnsi="Arial Narrow"/>
          <w:b/>
          <w:sz w:val="21"/>
          <w:szCs w:val="21"/>
        </w:rPr>
        <w:t xml:space="preserve">. </w:t>
      </w:r>
    </w:p>
    <w:p w14:paraId="4851B5B5" w14:textId="72FF77B5" w:rsidR="000E3439" w:rsidRPr="00E34894" w:rsidRDefault="000E3439" w:rsidP="00006FEE">
      <w:pPr>
        <w:spacing w:after="0"/>
        <w:ind w:right="0"/>
        <w:rPr>
          <w:rFonts w:ascii="Arial Narrow" w:hAnsi="Arial Narrow"/>
          <w:color w:val="auto"/>
          <w:sz w:val="21"/>
          <w:szCs w:val="21"/>
          <w:u w:val="single"/>
        </w:rPr>
      </w:pPr>
      <w:r w:rsidRPr="00E34894">
        <w:rPr>
          <w:rFonts w:ascii="Arial Narrow" w:hAnsi="Arial Narrow"/>
          <w:color w:val="auto"/>
          <w:sz w:val="21"/>
          <w:szCs w:val="21"/>
          <w:u w:val="single"/>
        </w:rPr>
        <w:t>Rok za podnošenje prijava je zaključno do</w:t>
      </w:r>
      <w:r w:rsidR="00652071" w:rsidRPr="00E34894">
        <w:rPr>
          <w:rFonts w:ascii="Arial Narrow" w:hAnsi="Arial Narrow"/>
          <w:color w:val="auto"/>
          <w:sz w:val="21"/>
          <w:szCs w:val="21"/>
          <w:u w:val="single"/>
        </w:rPr>
        <w:t xml:space="preserve"> </w:t>
      </w:r>
      <w:r w:rsidR="003C71C6">
        <w:rPr>
          <w:rFonts w:ascii="Arial Narrow" w:hAnsi="Arial Narrow"/>
          <w:b/>
          <w:bCs/>
          <w:color w:val="auto"/>
          <w:sz w:val="21"/>
          <w:szCs w:val="21"/>
          <w:u w:val="single"/>
        </w:rPr>
        <w:t>11</w:t>
      </w:r>
      <w:r w:rsidR="00C05BDF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 xml:space="preserve">. </w:t>
      </w:r>
      <w:r w:rsidR="009B45DB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>ožujka</w:t>
      </w:r>
      <w:r w:rsidR="00652071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 xml:space="preserve"> </w:t>
      </w:r>
      <w:r w:rsidR="009639E6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>202</w:t>
      </w:r>
      <w:r w:rsidR="009B45DB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>4</w:t>
      </w:r>
      <w:r w:rsidR="00876A6A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>. godine</w:t>
      </w:r>
      <w:r w:rsidR="00527D6B" w:rsidRPr="00410442">
        <w:rPr>
          <w:rFonts w:ascii="Arial Narrow" w:hAnsi="Arial Narrow"/>
          <w:b/>
          <w:bCs/>
          <w:color w:val="auto"/>
          <w:sz w:val="21"/>
          <w:szCs w:val="21"/>
          <w:u w:val="single"/>
        </w:rPr>
        <w:t>.</w:t>
      </w:r>
    </w:p>
    <w:p w14:paraId="01B4B9EC" w14:textId="77777777" w:rsidR="00006FEE" w:rsidRPr="00E34894" w:rsidRDefault="00006FEE" w:rsidP="00006FEE">
      <w:pPr>
        <w:spacing w:after="0"/>
        <w:ind w:right="0"/>
        <w:rPr>
          <w:rFonts w:ascii="Arial Narrow" w:hAnsi="Arial Narrow"/>
          <w:color w:val="auto"/>
          <w:sz w:val="21"/>
          <w:szCs w:val="21"/>
        </w:rPr>
      </w:pPr>
    </w:p>
    <w:p w14:paraId="0D4D4C0F" w14:textId="2788A46A" w:rsidR="000E3439" w:rsidRPr="00E34894" w:rsidRDefault="0036259B" w:rsidP="00006FEE">
      <w:pPr>
        <w:spacing w:after="0" w:line="250" w:lineRule="auto"/>
        <w:ind w:left="2048" w:right="2024"/>
        <w:jc w:val="center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VII</w:t>
      </w:r>
      <w:r w:rsidR="000E3439" w:rsidRPr="00E34894">
        <w:rPr>
          <w:rFonts w:ascii="Arial Narrow" w:hAnsi="Arial Narrow"/>
          <w:b/>
          <w:sz w:val="21"/>
          <w:szCs w:val="21"/>
        </w:rPr>
        <w:t xml:space="preserve">. </w:t>
      </w:r>
    </w:p>
    <w:p w14:paraId="696B8D34" w14:textId="410E0C79" w:rsidR="00D81598" w:rsidRPr="00E34894" w:rsidRDefault="000E3439" w:rsidP="00006FEE">
      <w:pPr>
        <w:spacing w:after="0" w:line="240" w:lineRule="auto"/>
        <w:ind w:right="111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>Prijave programa</w:t>
      </w:r>
      <w:r w:rsidR="00E96B30">
        <w:rPr>
          <w:rFonts w:ascii="Arial Narrow" w:hAnsi="Arial Narrow"/>
          <w:sz w:val="21"/>
          <w:szCs w:val="21"/>
        </w:rPr>
        <w:t xml:space="preserve"> </w:t>
      </w:r>
      <w:r w:rsidR="001F7458">
        <w:rPr>
          <w:rFonts w:ascii="Arial Narrow" w:hAnsi="Arial Narrow"/>
          <w:sz w:val="21"/>
          <w:szCs w:val="21"/>
        </w:rPr>
        <w:t>i</w:t>
      </w:r>
      <w:r w:rsidR="00E96B30">
        <w:rPr>
          <w:rFonts w:ascii="Arial Narrow" w:hAnsi="Arial Narrow"/>
          <w:sz w:val="21"/>
          <w:szCs w:val="21"/>
        </w:rPr>
        <w:t xml:space="preserve"> </w:t>
      </w:r>
      <w:r w:rsidRPr="00E34894">
        <w:rPr>
          <w:rFonts w:ascii="Arial Narrow" w:hAnsi="Arial Narrow"/>
          <w:sz w:val="21"/>
          <w:szCs w:val="21"/>
        </w:rPr>
        <w:t xml:space="preserve">projekta koje ne udovoljavaju formalnim uvjetima </w:t>
      </w:r>
      <w:r w:rsidR="00E96B30">
        <w:rPr>
          <w:rFonts w:ascii="Arial Narrow" w:hAnsi="Arial Narrow"/>
          <w:sz w:val="21"/>
          <w:szCs w:val="21"/>
        </w:rPr>
        <w:t>J</w:t>
      </w:r>
      <w:r w:rsidRPr="00E34894">
        <w:rPr>
          <w:rFonts w:ascii="Arial Narrow" w:hAnsi="Arial Narrow"/>
          <w:sz w:val="21"/>
          <w:szCs w:val="21"/>
        </w:rPr>
        <w:t xml:space="preserve">avnog </w:t>
      </w:r>
      <w:r w:rsidR="003D5B6B" w:rsidRPr="00E34894">
        <w:rPr>
          <w:rFonts w:ascii="Arial Narrow" w:hAnsi="Arial Narrow"/>
          <w:sz w:val="21"/>
          <w:szCs w:val="21"/>
        </w:rPr>
        <w:t>natječaja</w:t>
      </w:r>
      <w:r w:rsidRPr="00E34894">
        <w:rPr>
          <w:rFonts w:ascii="Arial Narrow" w:hAnsi="Arial Narrow"/>
          <w:sz w:val="21"/>
          <w:szCs w:val="21"/>
        </w:rPr>
        <w:t xml:space="preserve"> (zakašnjele prijave, pr</w:t>
      </w:r>
      <w:r w:rsidR="003D5B6B" w:rsidRPr="00E34894">
        <w:rPr>
          <w:rFonts w:ascii="Arial Narrow" w:hAnsi="Arial Narrow"/>
          <w:sz w:val="21"/>
          <w:szCs w:val="21"/>
        </w:rPr>
        <w:t>ijave koje ne sadrže svu natječajem</w:t>
      </w:r>
      <w:r w:rsidRPr="00E34894">
        <w:rPr>
          <w:rFonts w:ascii="Arial Narrow" w:hAnsi="Arial Narrow"/>
          <w:sz w:val="21"/>
          <w:szCs w:val="21"/>
        </w:rPr>
        <w:t xml:space="preserve"> propisanu dokumentaciju ili prijave podnesene na neki drugi način odnosno suprotn</w:t>
      </w:r>
      <w:r w:rsidR="001F261E" w:rsidRPr="00E34894">
        <w:rPr>
          <w:rFonts w:ascii="Arial Narrow" w:hAnsi="Arial Narrow"/>
          <w:sz w:val="21"/>
          <w:szCs w:val="21"/>
        </w:rPr>
        <w:t>o uvjetima iz ovog javnog natječaja</w:t>
      </w:r>
      <w:r w:rsidRPr="00E34894">
        <w:rPr>
          <w:rFonts w:ascii="Arial Narrow" w:hAnsi="Arial Narrow"/>
          <w:sz w:val="21"/>
          <w:szCs w:val="21"/>
        </w:rPr>
        <w:t xml:space="preserve">) neće </w:t>
      </w:r>
      <w:r w:rsidR="00D35504" w:rsidRPr="00E34894">
        <w:rPr>
          <w:rFonts w:ascii="Arial Narrow" w:hAnsi="Arial Narrow"/>
          <w:sz w:val="21"/>
          <w:szCs w:val="21"/>
        </w:rPr>
        <w:t>biti upućena u stručno ocjenjivanje</w:t>
      </w:r>
      <w:r w:rsidR="00D81598" w:rsidRPr="00E34894">
        <w:rPr>
          <w:rFonts w:ascii="Arial Narrow" w:hAnsi="Arial Narrow"/>
          <w:sz w:val="21"/>
          <w:szCs w:val="21"/>
        </w:rPr>
        <w:t xml:space="preserve"> o</w:t>
      </w:r>
      <w:r w:rsidRPr="00E34894">
        <w:rPr>
          <w:rFonts w:ascii="Arial Narrow" w:hAnsi="Arial Narrow"/>
          <w:sz w:val="21"/>
          <w:szCs w:val="21"/>
        </w:rPr>
        <w:t xml:space="preserve"> čemu će </w:t>
      </w:r>
      <w:r w:rsidR="00E96B30">
        <w:rPr>
          <w:rFonts w:ascii="Arial Narrow" w:hAnsi="Arial Narrow"/>
          <w:sz w:val="21"/>
          <w:szCs w:val="21"/>
        </w:rPr>
        <w:t>prijavitelji</w:t>
      </w:r>
      <w:r w:rsidRPr="00E34894">
        <w:rPr>
          <w:rFonts w:ascii="Arial Narrow" w:hAnsi="Arial Narrow"/>
          <w:sz w:val="21"/>
          <w:szCs w:val="21"/>
        </w:rPr>
        <w:t xml:space="preserve"> biti pismeno obaviještene. </w:t>
      </w:r>
    </w:p>
    <w:p w14:paraId="739432DF" w14:textId="4EB96CDD" w:rsidR="00E96B30" w:rsidRDefault="00E96B30" w:rsidP="00E96B30">
      <w:pPr>
        <w:spacing w:after="4" w:line="240" w:lineRule="auto"/>
        <w:ind w:left="0" w:right="111" w:firstLine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Povjerenstvo za otvaranje prijava i provjeru propisanih (formalnih) uvjeta natječaja izvršiti će administrativno-tehničku provjeru prijava i o tome sastaviti Zapisnik. </w:t>
      </w:r>
    </w:p>
    <w:p w14:paraId="17D20B2F" w14:textId="7FFD25D2" w:rsidR="00E96B30" w:rsidRDefault="00E96B30" w:rsidP="00E96B30">
      <w:pPr>
        <w:spacing w:after="4" w:line="240" w:lineRule="auto"/>
        <w:ind w:left="0" w:right="111" w:firstLine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Prijave koje će zadovoljiti administrativno-tehničku provjeru bit će dostavljene na daljnje postupanje Povjerenstvu za ocjenjivanje.</w:t>
      </w:r>
    </w:p>
    <w:p w14:paraId="0F58AD79" w14:textId="55A50ACA" w:rsidR="00E96B30" w:rsidRDefault="00E96B30" w:rsidP="00E96B30">
      <w:pPr>
        <w:spacing w:after="4" w:line="240" w:lineRule="auto"/>
        <w:ind w:left="0" w:right="111" w:firstLine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Povjerenstvo za ocjenjivanje prijava po ocjeni</w:t>
      </w:r>
      <w:r w:rsidR="001F7458">
        <w:rPr>
          <w:rFonts w:ascii="Arial Narrow" w:hAnsi="Arial Narrow"/>
          <w:sz w:val="21"/>
          <w:szCs w:val="21"/>
        </w:rPr>
        <w:t xml:space="preserve"> prijava</w:t>
      </w:r>
      <w:r>
        <w:rPr>
          <w:rFonts w:ascii="Arial Narrow" w:hAnsi="Arial Narrow"/>
          <w:sz w:val="21"/>
          <w:szCs w:val="21"/>
        </w:rPr>
        <w:t xml:space="preserve"> izradit će prijedlog Odluke o odabiru programa i projekata udruga i visini financijske potpore za 2024. godinu </w:t>
      </w:r>
      <w:r w:rsidR="000B156D">
        <w:rPr>
          <w:rFonts w:ascii="Arial Narrow" w:hAnsi="Arial Narrow"/>
          <w:sz w:val="21"/>
          <w:szCs w:val="21"/>
        </w:rPr>
        <w:t xml:space="preserve">(dalje u tekstu: Odluka) </w:t>
      </w:r>
      <w:r>
        <w:rPr>
          <w:rFonts w:ascii="Arial Narrow" w:hAnsi="Arial Narrow"/>
          <w:sz w:val="21"/>
          <w:szCs w:val="21"/>
        </w:rPr>
        <w:t xml:space="preserve">te dostaviti Gradonačelniku na razmatranje i donošenje. </w:t>
      </w:r>
    </w:p>
    <w:p w14:paraId="5244D151" w14:textId="77777777" w:rsidR="00E96B30" w:rsidRDefault="00E96B30" w:rsidP="00E96B30">
      <w:pPr>
        <w:spacing w:after="4" w:line="240" w:lineRule="auto"/>
        <w:ind w:left="0" w:right="111" w:firstLine="0"/>
        <w:rPr>
          <w:rFonts w:ascii="Arial Narrow" w:hAnsi="Arial Narrow"/>
          <w:sz w:val="21"/>
          <w:szCs w:val="21"/>
        </w:rPr>
      </w:pPr>
    </w:p>
    <w:p w14:paraId="3B1314D0" w14:textId="77777777" w:rsidR="00280473" w:rsidRPr="00E34894" w:rsidRDefault="00280473" w:rsidP="00916CC5">
      <w:pPr>
        <w:spacing w:after="4" w:line="240" w:lineRule="auto"/>
        <w:ind w:right="111"/>
        <w:rPr>
          <w:rFonts w:ascii="Arial Narrow" w:hAnsi="Arial Narrow"/>
          <w:sz w:val="21"/>
          <w:szCs w:val="21"/>
        </w:rPr>
      </w:pPr>
    </w:p>
    <w:p w14:paraId="66123C36" w14:textId="3D3BB269" w:rsidR="000E3439" w:rsidRPr="00E34894" w:rsidRDefault="00E5783A" w:rsidP="00006FEE">
      <w:pPr>
        <w:spacing w:after="0" w:line="250" w:lineRule="auto"/>
        <w:ind w:left="2048" w:right="2022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VIII</w:t>
      </w:r>
      <w:r w:rsidR="000E3439" w:rsidRPr="00E34894">
        <w:rPr>
          <w:rFonts w:ascii="Arial Narrow" w:hAnsi="Arial Narrow"/>
          <w:b/>
          <w:sz w:val="21"/>
          <w:szCs w:val="21"/>
        </w:rPr>
        <w:t xml:space="preserve">. </w:t>
      </w:r>
    </w:p>
    <w:p w14:paraId="649CDCD9" w14:textId="06DA9536" w:rsidR="000E3439" w:rsidRPr="00E34894" w:rsidRDefault="000B156D" w:rsidP="00006FEE">
      <w:pPr>
        <w:spacing w:after="0"/>
        <w:ind w:right="0"/>
        <w:rPr>
          <w:rFonts w:ascii="Arial Narrow" w:hAnsi="Arial Narrow"/>
          <w:color w:val="auto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Odluku</w:t>
      </w:r>
      <w:r w:rsidR="00E5783A">
        <w:rPr>
          <w:rFonts w:ascii="Arial Narrow" w:hAnsi="Arial Narrow"/>
          <w:sz w:val="21"/>
          <w:szCs w:val="21"/>
        </w:rPr>
        <w:t xml:space="preserve"> iz prethodne točke donosi Gradonačelnik,</w:t>
      </w:r>
      <w:r>
        <w:rPr>
          <w:rFonts w:ascii="Arial Narrow" w:hAnsi="Arial Narrow"/>
          <w:sz w:val="21"/>
          <w:szCs w:val="21"/>
        </w:rPr>
        <w:t xml:space="preserve"> a bit će objavljena</w:t>
      </w:r>
      <w:r w:rsidR="000E3439" w:rsidRPr="00E34894">
        <w:rPr>
          <w:rFonts w:ascii="Arial Narrow" w:hAnsi="Arial Narrow"/>
          <w:sz w:val="21"/>
          <w:szCs w:val="21"/>
        </w:rPr>
        <w:t xml:space="preserve"> na web stranici </w:t>
      </w:r>
      <w:r w:rsidR="0021690A" w:rsidRPr="00E34894">
        <w:rPr>
          <w:rFonts w:ascii="Arial Narrow" w:hAnsi="Arial Narrow"/>
          <w:sz w:val="21"/>
          <w:szCs w:val="21"/>
        </w:rPr>
        <w:t xml:space="preserve">Grada Lepoglave </w:t>
      </w:r>
      <w:hyperlink r:id="rId13" w:history="1">
        <w:r w:rsidR="00FA4A17" w:rsidRPr="00E34894">
          <w:rPr>
            <w:rStyle w:val="Hiperveza"/>
            <w:rFonts w:ascii="Arial Narrow" w:hAnsi="Arial Narrow"/>
            <w:sz w:val="21"/>
            <w:szCs w:val="21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www.lepoglava.hr</w:t>
        </w:r>
      </w:hyperlink>
      <w:r w:rsidR="00FA4A17" w:rsidRPr="00E34894">
        <w:rPr>
          <w:rFonts w:ascii="Arial Narrow" w:hAnsi="Arial Narrow"/>
          <w:color w:val="auto"/>
          <w:sz w:val="21"/>
          <w:szCs w:val="21"/>
        </w:rPr>
        <w:t xml:space="preserve"> i na oglasnoj ploči Grada Lepoglave (A. Mihanovića 12, Lepoglava)</w:t>
      </w:r>
      <w:r w:rsidR="006713BF" w:rsidRPr="00E34894">
        <w:rPr>
          <w:rFonts w:ascii="Arial Narrow" w:hAnsi="Arial Narrow"/>
          <w:color w:val="auto"/>
          <w:sz w:val="21"/>
          <w:szCs w:val="21"/>
        </w:rPr>
        <w:t xml:space="preserve">. </w:t>
      </w:r>
      <w:r w:rsidR="001F7458">
        <w:rPr>
          <w:rFonts w:ascii="Arial Narrow" w:hAnsi="Arial Narrow"/>
          <w:color w:val="auto"/>
          <w:sz w:val="21"/>
          <w:szCs w:val="21"/>
        </w:rPr>
        <w:t>Dan objave Odluke smatra se danom dostave svim prijaviteljima te od tog dana počinje teći rok za podnošenje prigovora.</w:t>
      </w:r>
    </w:p>
    <w:p w14:paraId="70D16CFC" w14:textId="77777777" w:rsidR="000E3439" w:rsidRPr="00E34894" w:rsidRDefault="000E3439" w:rsidP="007A6CA7">
      <w:pPr>
        <w:spacing w:after="0" w:line="259" w:lineRule="auto"/>
        <w:ind w:left="0" w:right="0" w:firstLine="0"/>
        <w:jc w:val="left"/>
        <w:rPr>
          <w:rFonts w:ascii="Arial Narrow" w:hAnsi="Arial Narrow"/>
          <w:sz w:val="21"/>
          <w:szCs w:val="21"/>
        </w:rPr>
      </w:pPr>
    </w:p>
    <w:p w14:paraId="2D4EFEED" w14:textId="36383771" w:rsidR="000E3439" w:rsidRPr="00E34894" w:rsidRDefault="00E5783A" w:rsidP="00006FEE">
      <w:pPr>
        <w:spacing w:after="10" w:line="250" w:lineRule="auto"/>
        <w:ind w:left="2048" w:right="2024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I</w:t>
      </w:r>
      <w:r w:rsidR="0036259B" w:rsidRPr="00E34894">
        <w:rPr>
          <w:rFonts w:ascii="Arial Narrow" w:hAnsi="Arial Narrow"/>
          <w:b/>
          <w:sz w:val="21"/>
          <w:szCs w:val="21"/>
        </w:rPr>
        <w:t>X</w:t>
      </w:r>
      <w:r w:rsidR="000E3439" w:rsidRPr="00E34894">
        <w:rPr>
          <w:rFonts w:ascii="Arial Narrow" w:hAnsi="Arial Narrow"/>
          <w:b/>
          <w:sz w:val="21"/>
          <w:szCs w:val="21"/>
        </w:rPr>
        <w:t xml:space="preserve">. </w:t>
      </w:r>
    </w:p>
    <w:p w14:paraId="4A969BD8" w14:textId="25E6B606" w:rsidR="000E3439" w:rsidRPr="00E34894" w:rsidRDefault="0021690A" w:rsidP="007A6CA7">
      <w:pPr>
        <w:ind w:right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>Grad Lepoglava</w:t>
      </w:r>
      <w:r w:rsidR="000E3439" w:rsidRPr="00E34894">
        <w:rPr>
          <w:rFonts w:ascii="Arial Narrow" w:hAnsi="Arial Narrow"/>
          <w:sz w:val="21"/>
          <w:szCs w:val="21"/>
        </w:rPr>
        <w:t xml:space="preserve"> </w:t>
      </w:r>
      <w:r w:rsidR="000B156D">
        <w:rPr>
          <w:rFonts w:ascii="Arial Narrow" w:hAnsi="Arial Narrow"/>
          <w:sz w:val="21"/>
          <w:szCs w:val="21"/>
        </w:rPr>
        <w:t xml:space="preserve">će sa korisnicima sredstava sklopiti Ugovor o financiranju programa </w:t>
      </w:r>
      <w:r w:rsidR="00E5783A">
        <w:rPr>
          <w:rFonts w:ascii="Arial Narrow" w:hAnsi="Arial Narrow"/>
          <w:sz w:val="21"/>
          <w:szCs w:val="21"/>
        </w:rPr>
        <w:t>ili</w:t>
      </w:r>
      <w:r w:rsidR="000B156D">
        <w:rPr>
          <w:rFonts w:ascii="Arial Narrow" w:hAnsi="Arial Narrow"/>
          <w:sz w:val="21"/>
          <w:szCs w:val="21"/>
        </w:rPr>
        <w:t xml:space="preserve"> projekta</w:t>
      </w:r>
      <w:r w:rsidR="000E3439" w:rsidRPr="00E34894">
        <w:rPr>
          <w:rFonts w:ascii="Arial Narrow" w:hAnsi="Arial Narrow"/>
          <w:sz w:val="21"/>
          <w:szCs w:val="21"/>
        </w:rPr>
        <w:t xml:space="preserve"> najkasnije </w:t>
      </w:r>
      <w:r w:rsidR="003B3751" w:rsidRPr="00E34894">
        <w:rPr>
          <w:rFonts w:ascii="Arial Narrow" w:hAnsi="Arial Narrow"/>
          <w:sz w:val="21"/>
          <w:szCs w:val="21"/>
        </w:rPr>
        <w:t xml:space="preserve">u roku od </w:t>
      </w:r>
      <w:r w:rsidR="000E3439" w:rsidRPr="00E34894">
        <w:rPr>
          <w:rFonts w:ascii="Arial Narrow" w:hAnsi="Arial Narrow"/>
          <w:sz w:val="21"/>
          <w:szCs w:val="21"/>
        </w:rPr>
        <w:t>30 dana od dan</w:t>
      </w:r>
      <w:r w:rsidR="001F261E" w:rsidRPr="00E34894">
        <w:rPr>
          <w:rFonts w:ascii="Arial Narrow" w:hAnsi="Arial Narrow"/>
          <w:sz w:val="21"/>
          <w:szCs w:val="21"/>
        </w:rPr>
        <w:t xml:space="preserve">a objave </w:t>
      </w:r>
      <w:r w:rsidR="000B156D">
        <w:rPr>
          <w:rFonts w:ascii="Arial Narrow" w:hAnsi="Arial Narrow"/>
          <w:sz w:val="21"/>
          <w:szCs w:val="21"/>
        </w:rPr>
        <w:t>Odluke</w:t>
      </w:r>
      <w:r w:rsidR="000E3439" w:rsidRPr="00E34894">
        <w:rPr>
          <w:rFonts w:ascii="Arial Narrow" w:hAnsi="Arial Narrow"/>
          <w:sz w:val="21"/>
          <w:szCs w:val="21"/>
        </w:rPr>
        <w:t xml:space="preserve">. </w:t>
      </w:r>
    </w:p>
    <w:p w14:paraId="23F8DE05" w14:textId="77777777" w:rsidR="009B45DB" w:rsidRPr="00E34894" w:rsidRDefault="000E3439" w:rsidP="009B45DB">
      <w:pPr>
        <w:spacing w:after="0" w:line="259" w:lineRule="auto"/>
        <w:ind w:left="22" w:right="0" w:firstLine="0"/>
        <w:jc w:val="left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 xml:space="preserve"> </w:t>
      </w:r>
    </w:p>
    <w:p w14:paraId="208C264B" w14:textId="25B3C6F7" w:rsidR="000E3439" w:rsidRPr="00E34894" w:rsidRDefault="0036259B" w:rsidP="009B45DB">
      <w:pPr>
        <w:spacing w:after="0" w:line="259" w:lineRule="auto"/>
        <w:ind w:left="22" w:right="0" w:firstLine="0"/>
        <w:jc w:val="center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>X</w:t>
      </w:r>
      <w:r w:rsidR="000E3439" w:rsidRPr="00E34894">
        <w:rPr>
          <w:rFonts w:ascii="Arial Narrow" w:hAnsi="Arial Narrow"/>
          <w:b/>
          <w:sz w:val="21"/>
          <w:szCs w:val="21"/>
        </w:rPr>
        <w:t>.</w:t>
      </w:r>
    </w:p>
    <w:p w14:paraId="75A7C6ED" w14:textId="1B81F411" w:rsidR="000E3439" w:rsidRPr="00E34894" w:rsidRDefault="003B3751" w:rsidP="00BA55B6">
      <w:pPr>
        <w:ind w:firstLine="0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>Pisani p</w:t>
      </w:r>
      <w:r w:rsidR="00F2424D" w:rsidRPr="00E34894">
        <w:rPr>
          <w:rFonts w:ascii="Arial Narrow" w:hAnsi="Arial Narrow"/>
          <w:sz w:val="21"/>
          <w:szCs w:val="21"/>
        </w:rPr>
        <w:t xml:space="preserve">rigovor na </w:t>
      </w:r>
      <w:r w:rsidR="000B156D">
        <w:rPr>
          <w:rFonts w:ascii="Arial Narrow" w:hAnsi="Arial Narrow"/>
          <w:sz w:val="21"/>
          <w:szCs w:val="21"/>
        </w:rPr>
        <w:t xml:space="preserve">Odluku </w:t>
      </w:r>
      <w:r w:rsidR="000E3439" w:rsidRPr="00E34894">
        <w:rPr>
          <w:rFonts w:ascii="Arial Narrow" w:hAnsi="Arial Narrow"/>
          <w:sz w:val="21"/>
          <w:szCs w:val="21"/>
        </w:rPr>
        <w:t xml:space="preserve">može podnijeti </w:t>
      </w:r>
      <w:r w:rsidR="000B156D">
        <w:rPr>
          <w:rFonts w:ascii="Arial Narrow" w:hAnsi="Arial Narrow"/>
          <w:sz w:val="21"/>
          <w:szCs w:val="21"/>
        </w:rPr>
        <w:t>prijavitelj</w:t>
      </w:r>
      <w:r w:rsidR="000E3439" w:rsidRPr="00E34894">
        <w:rPr>
          <w:rFonts w:ascii="Arial Narrow" w:hAnsi="Arial Narrow"/>
          <w:sz w:val="21"/>
          <w:szCs w:val="21"/>
        </w:rPr>
        <w:t xml:space="preserve"> koj</w:t>
      </w:r>
      <w:r w:rsidR="000B156D">
        <w:rPr>
          <w:rFonts w:ascii="Arial Narrow" w:hAnsi="Arial Narrow"/>
          <w:sz w:val="21"/>
          <w:szCs w:val="21"/>
        </w:rPr>
        <w:t>i</w:t>
      </w:r>
      <w:r w:rsidR="003D5B6B" w:rsidRPr="00E34894">
        <w:rPr>
          <w:rFonts w:ascii="Arial Narrow" w:hAnsi="Arial Narrow"/>
          <w:sz w:val="21"/>
          <w:szCs w:val="21"/>
        </w:rPr>
        <w:t xml:space="preserve"> je </w:t>
      </w:r>
      <w:r w:rsidR="000B156D">
        <w:rPr>
          <w:rFonts w:ascii="Arial Narrow" w:hAnsi="Arial Narrow"/>
          <w:sz w:val="21"/>
          <w:szCs w:val="21"/>
        </w:rPr>
        <w:t>ispunio formalne uvjete natječaja</w:t>
      </w:r>
      <w:r w:rsidR="000E3439" w:rsidRPr="00E34894">
        <w:rPr>
          <w:rFonts w:ascii="Arial Narrow" w:hAnsi="Arial Narrow"/>
          <w:sz w:val="21"/>
          <w:szCs w:val="21"/>
        </w:rPr>
        <w:t xml:space="preserve"> u rok</w:t>
      </w:r>
      <w:r w:rsidR="004E1BE7" w:rsidRPr="00E34894">
        <w:rPr>
          <w:rFonts w:ascii="Arial Narrow" w:hAnsi="Arial Narrow"/>
          <w:sz w:val="21"/>
          <w:szCs w:val="21"/>
        </w:rPr>
        <w:t>u</w:t>
      </w:r>
      <w:r w:rsidR="00E5783A">
        <w:rPr>
          <w:rFonts w:ascii="Arial Narrow" w:hAnsi="Arial Narrow"/>
          <w:sz w:val="21"/>
          <w:szCs w:val="21"/>
        </w:rPr>
        <w:t xml:space="preserve"> osam (</w:t>
      </w:r>
      <w:r w:rsidR="004E1BE7" w:rsidRPr="00E34894">
        <w:rPr>
          <w:rFonts w:ascii="Arial Narrow" w:hAnsi="Arial Narrow"/>
          <w:sz w:val="21"/>
          <w:szCs w:val="21"/>
        </w:rPr>
        <w:t>8</w:t>
      </w:r>
      <w:r w:rsidR="00E5783A">
        <w:rPr>
          <w:rFonts w:ascii="Arial Narrow" w:hAnsi="Arial Narrow"/>
          <w:sz w:val="21"/>
          <w:szCs w:val="21"/>
        </w:rPr>
        <w:t>)</w:t>
      </w:r>
      <w:r w:rsidR="004E1BE7" w:rsidRPr="00E34894">
        <w:rPr>
          <w:rFonts w:ascii="Arial Narrow" w:hAnsi="Arial Narrow"/>
          <w:sz w:val="21"/>
          <w:szCs w:val="21"/>
        </w:rPr>
        <w:t xml:space="preserve"> </w:t>
      </w:r>
      <w:r w:rsidR="00D35504" w:rsidRPr="00E34894">
        <w:rPr>
          <w:rFonts w:ascii="Arial Narrow" w:hAnsi="Arial Narrow"/>
          <w:sz w:val="21"/>
          <w:szCs w:val="21"/>
        </w:rPr>
        <w:t xml:space="preserve">radnih </w:t>
      </w:r>
      <w:r w:rsidR="004E1BE7" w:rsidRPr="00E34894">
        <w:rPr>
          <w:rFonts w:ascii="Arial Narrow" w:hAnsi="Arial Narrow"/>
          <w:sz w:val="21"/>
          <w:szCs w:val="21"/>
        </w:rPr>
        <w:t xml:space="preserve">dana od dana objave </w:t>
      </w:r>
      <w:r w:rsidR="000B156D">
        <w:rPr>
          <w:rFonts w:ascii="Arial Narrow" w:hAnsi="Arial Narrow"/>
          <w:sz w:val="21"/>
          <w:szCs w:val="21"/>
        </w:rPr>
        <w:t>Odluke</w:t>
      </w:r>
      <w:r w:rsidR="00D35504" w:rsidRPr="00E34894">
        <w:rPr>
          <w:rFonts w:ascii="Arial Narrow" w:hAnsi="Arial Narrow"/>
          <w:sz w:val="21"/>
          <w:szCs w:val="21"/>
        </w:rPr>
        <w:t xml:space="preserve">, </w:t>
      </w:r>
      <w:r w:rsidR="00514297" w:rsidRPr="00E34894">
        <w:rPr>
          <w:rFonts w:ascii="Arial Narrow" w:hAnsi="Arial Narrow"/>
          <w:sz w:val="21"/>
          <w:szCs w:val="21"/>
        </w:rPr>
        <w:t xml:space="preserve">a podneseni </w:t>
      </w:r>
      <w:r w:rsidR="00D35504" w:rsidRPr="00E34894">
        <w:rPr>
          <w:rFonts w:ascii="Arial Narrow" w:hAnsi="Arial Narrow"/>
          <w:sz w:val="21"/>
          <w:szCs w:val="21"/>
        </w:rPr>
        <w:t>prigovor ne odgađa izvršenje odluke i daljnju provedbu natječajnog postupka.</w:t>
      </w:r>
      <w:r w:rsidR="00E34894">
        <w:rPr>
          <w:rFonts w:ascii="Arial Narrow" w:hAnsi="Arial Narrow"/>
          <w:sz w:val="21"/>
          <w:szCs w:val="21"/>
        </w:rPr>
        <w:t xml:space="preserve"> </w:t>
      </w:r>
      <w:r w:rsidR="00D35504" w:rsidRPr="00E34894">
        <w:rPr>
          <w:rFonts w:ascii="Arial Narrow" w:hAnsi="Arial Narrow"/>
          <w:sz w:val="21"/>
          <w:szCs w:val="21"/>
        </w:rPr>
        <w:t>Prigovor se može podnijeti isklj</w:t>
      </w:r>
      <w:r w:rsidR="00F2424D" w:rsidRPr="00E34894">
        <w:rPr>
          <w:rFonts w:ascii="Arial Narrow" w:hAnsi="Arial Narrow"/>
          <w:sz w:val="21"/>
          <w:szCs w:val="21"/>
        </w:rPr>
        <w:t>učivo na natječajni postupak.</w:t>
      </w:r>
      <w:r w:rsidR="00BA55B6">
        <w:rPr>
          <w:rFonts w:ascii="Arial Narrow" w:hAnsi="Arial Narrow"/>
          <w:sz w:val="21"/>
          <w:szCs w:val="21"/>
        </w:rPr>
        <w:t xml:space="preserve"> </w:t>
      </w:r>
      <w:r w:rsidR="0021690A" w:rsidRPr="00E34894">
        <w:rPr>
          <w:rFonts w:ascii="Arial Narrow" w:hAnsi="Arial Narrow"/>
          <w:sz w:val="21"/>
          <w:szCs w:val="21"/>
        </w:rPr>
        <w:t xml:space="preserve">Prigovor se podnosi </w:t>
      </w:r>
      <w:r w:rsidR="009B45DB" w:rsidRPr="00E34894">
        <w:rPr>
          <w:rFonts w:ascii="Arial Narrow" w:hAnsi="Arial Narrow"/>
          <w:sz w:val="21"/>
          <w:szCs w:val="21"/>
        </w:rPr>
        <w:t>G</w:t>
      </w:r>
      <w:r w:rsidR="0021690A" w:rsidRPr="00E34894">
        <w:rPr>
          <w:rFonts w:ascii="Arial Narrow" w:hAnsi="Arial Narrow"/>
          <w:sz w:val="21"/>
          <w:szCs w:val="21"/>
        </w:rPr>
        <w:t>radonačelniku</w:t>
      </w:r>
      <w:r w:rsidR="000E3439" w:rsidRPr="00E34894">
        <w:rPr>
          <w:rFonts w:ascii="Arial Narrow" w:hAnsi="Arial Narrow"/>
          <w:sz w:val="21"/>
          <w:szCs w:val="21"/>
        </w:rPr>
        <w:t xml:space="preserve"> </w:t>
      </w:r>
      <w:r w:rsidR="00E67F26" w:rsidRPr="00E34894">
        <w:rPr>
          <w:rFonts w:ascii="Arial Narrow" w:hAnsi="Arial Narrow"/>
          <w:sz w:val="21"/>
          <w:szCs w:val="21"/>
        </w:rPr>
        <w:t>Grada Lepoglave</w:t>
      </w:r>
      <w:r w:rsidR="00E34894">
        <w:rPr>
          <w:rFonts w:ascii="Arial Narrow" w:hAnsi="Arial Narrow"/>
          <w:sz w:val="21"/>
          <w:szCs w:val="21"/>
        </w:rPr>
        <w:t xml:space="preserve"> i o njemu odlučuje Gradonačelnik.</w:t>
      </w:r>
      <w:r w:rsidR="000E3439" w:rsidRPr="00E34894">
        <w:rPr>
          <w:rFonts w:ascii="Arial Narrow" w:hAnsi="Arial Narrow"/>
          <w:sz w:val="21"/>
          <w:szCs w:val="21"/>
        </w:rPr>
        <w:t xml:space="preserve"> </w:t>
      </w:r>
    </w:p>
    <w:p w14:paraId="40875E4B" w14:textId="7F7D9418" w:rsidR="00C74A97" w:rsidRPr="00E34894" w:rsidRDefault="000B156D" w:rsidP="00C74A97">
      <w:pPr>
        <w:ind w:firstLine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Prijaviteljima</w:t>
      </w:r>
      <w:r w:rsidR="00C74A97" w:rsidRPr="00E34894">
        <w:rPr>
          <w:rFonts w:ascii="Arial Narrow" w:hAnsi="Arial Narrow"/>
          <w:sz w:val="21"/>
          <w:szCs w:val="21"/>
        </w:rPr>
        <w:t xml:space="preserve"> kojima nisu odobrena financijska sredstva, može se na njihov zahtjev u roku od </w:t>
      </w:r>
      <w:r w:rsidR="00E5783A">
        <w:rPr>
          <w:rFonts w:ascii="Arial Narrow" w:hAnsi="Arial Narrow"/>
          <w:sz w:val="21"/>
          <w:szCs w:val="21"/>
        </w:rPr>
        <w:t>osam (8)</w:t>
      </w:r>
      <w:r w:rsidR="00C74A97" w:rsidRPr="00E34894">
        <w:rPr>
          <w:rFonts w:ascii="Arial Narrow" w:hAnsi="Arial Narrow"/>
          <w:sz w:val="21"/>
          <w:szCs w:val="21"/>
        </w:rPr>
        <w:t xml:space="preserve"> dana od dan</w:t>
      </w:r>
      <w:r w:rsidR="00F2424D" w:rsidRPr="00E34894">
        <w:rPr>
          <w:rFonts w:ascii="Arial Narrow" w:hAnsi="Arial Narrow"/>
          <w:sz w:val="21"/>
          <w:szCs w:val="21"/>
        </w:rPr>
        <w:t xml:space="preserve">a primitka pisane obavijesti o </w:t>
      </w:r>
      <w:r w:rsidR="00C74A97" w:rsidRPr="00E34894">
        <w:rPr>
          <w:rFonts w:ascii="Arial Narrow" w:hAnsi="Arial Narrow"/>
          <w:sz w:val="21"/>
          <w:szCs w:val="21"/>
        </w:rPr>
        <w:t>rezultatima natječaja omogućiti uvid u zbirnu ocjenu njihovog programa ili projekta</w:t>
      </w:r>
      <w:r>
        <w:rPr>
          <w:rFonts w:ascii="Arial Narrow" w:hAnsi="Arial Narrow"/>
          <w:sz w:val="21"/>
          <w:szCs w:val="21"/>
        </w:rPr>
        <w:t>.</w:t>
      </w:r>
      <w:r w:rsidR="00C74A97" w:rsidRPr="00E34894">
        <w:rPr>
          <w:rFonts w:ascii="Arial Narrow" w:hAnsi="Arial Narrow"/>
          <w:sz w:val="21"/>
          <w:szCs w:val="21"/>
        </w:rPr>
        <w:t xml:space="preserve"> </w:t>
      </w:r>
    </w:p>
    <w:p w14:paraId="2439482D" w14:textId="77777777" w:rsidR="000E3439" w:rsidRPr="00E34894" w:rsidRDefault="000E3439" w:rsidP="000E3439">
      <w:pPr>
        <w:spacing w:after="0" w:line="259" w:lineRule="auto"/>
        <w:ind w:left="22" w:right="0" w:firstLine="0"/>
        <w:jc w:val="left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b/>
          <w:sz w:val="21"/>
          <w:szCs w:val="21"/>
        </w:rPr>
        <w:t xml:space="preserve"> </w:t>
      </w:r>
    </w:p>
    <w:p w14:paraId="2378F641" w14:textId="044AEC50" w:rsidR="00D02922" w:rsidRPr="00E34894" w:rsidRDefault="00006FEE" w:rsidP="00F2424D">
      <w:pPr>
        <w:spacing w:after="0" w:line="259" w:lineRule="auto"/>
        <w:ind w:left="0" w:right="0" w:firstLine="0"/>
        <w:jc w:val="right"/>
        <w:rPr>
          <w:rFonts w:ascii="Arial Narrow" w:hAnsi="Arial Narrow"/>
          <w:b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ab/>
        <w:t xml:space="preserve"> </w:t>
      </w:r>
      <w:r w:rsidRPr="00E34894">
        <w:rPr>
          <w:rFonts w:ascii="Arial Narrow" w:hAnsi="Arial Narrow"/>
          <w:sz w:val="21"/>
          <w:szCs w:val="21"/>
        </w:rPr>
        <w:tab/>
        <w:t xml:space="preserve"> </w:t>
      </w:r>
      <w:r w:rsidRPr="00E34894">
        <w:rPr>
          <w:rFonts w:ascii="Arial Narrow" w:hAnsi="Arial Narrow"/>
          <w:sz w:val="21"/>
          <w:szCs w:val="21"/>
        </w:rPr>
        <w:tab/>
        <w:t xml:space="preserve"> </w:t>
      </w:r>
      <w:r w:rsidRPr="00E34894">
        <w:rPr>
          <w:rFonts w:ascii="Arial Narrow" w:hAnsi="Arial Narrow"/>
          <w:sz w:val="21"/>
          <w:szCs w:val="21"/>
        </w:rPr>
        <w:tab/>
        <w:t xml:space="preserve"> </w:t>
      </w:r>
      <w:r w:rsidRPr="00E34894">
        <w:rPr>
          <w:rFonts w:ascii="Arial Narrow" w:hAnsi="Arial Narrow"/>
          <w:sz w:val="21"/>
          <w:szCs w:val="21"/>
        </w:rPr>
        <w:tab/>
        <w:t xml:space="preserve"> </w:t>
      </w:r>
      <w:r w:rsidRPr="00E34894">
        <w:rPr>
          <w:rFonts w:ascii="Arial Narrow" w:hAnsi="Arial Narrow"/>
          <w:sz w:val="21"/>
          <w:szCs w:val="21"/>
        </w:rPr>
        <w:tab/>
      </w:r>
      <w:r w:rsidR="002F1DA0" w:rsidRPr="00E34894">
        <w:rPr>
          <w:rFonts w:ascii="Arial Narrow" w:hAnsi="Arial Narrow"/>
          <w:b/>
          <w:sz w:val="21"/>
          <w:szCs w:val="21"/>
        </w:rPr>
        <w:t>GRADONAČELNIK</w:t>
      </w:r>
    </w:p>
    <w:p w14:paraId="728BF2D4" w14:textId="77777777" w:rsidR="002F1DA0" w:rsidRPr="00E34894" w:rsidRDefault="002F1DA0" w:rsidP="00F2424D">
      <w:pPr>
        <w:spacing w:after="0" w:line="259" w:lineRule="auto"/>
        <w:ind w:left="0" w:right="0" w:firstLine="0"/>
        <w:jc w:val="right"/>
        <w:rPr>
          <w:rFonts w:ascii="Arial Narrow" w:hAnsi="Arial Narrow"/>
          <w:sz w:val="21"/>
          <w:szCs w:val="21"/>
        </w:rPr>
      </w:pPr>
      <w:r w:rsidRPr="00E34894">
        <w:rPr>
          <w:rFonts w:ascii="Arial Narrow" w:hAnsi="Arial Narrow"/>
          <w:sz w:val="21"/>
          <w:szCs w:val="21"/>
        </w:rPr>
        <w:t>Marijan Škvarić, dipl.ing.</w:t>
      </w:r>
    </w:p>
    <w:sectPr w:rsidR="002F1DA0" w:rsidRPr="00E34894" w:rsidSect="00E34894">
      <w:headerReference w:type="default" r:id="rId14"/>
      <w:pgSz w:w="11900" w:h="16840"/>
      <w:pgMar w:top="1418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3B13" w14:textId="77777777" w:rsidR="00E22262" w:rsidRDefault="00E22262" w:rsidP="001965E5">
      <w:pPr>
        <w:spacing w:after="0" w:line="240" w:lineRule="auto"/>
      </w:pPr>
      <w:r>
        <w:separator/>
      </w:r>
    </w:p>
  </w:endnote>
  <w:endnote w:type="continuationSeparator" w:id="0">
    <w:p w14:paraId="1DCF1915" w14:textId="77777777" w:rsidR="00E22262" w:rsidRDefault="00E22262" w:rsidP="001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8CA2" w14:textId="77777777" w:rsidR="00E22262" w:rsidRDefault="00E22262" w:rsidP="001965E5">
      <w:pPr>
        <w:spacing w:after="0" w:line="240" w:lineRule="auto"/>
      </w:pPr>
      <w:r>
        <w:separator/>
      </w:r>
    </w:p>
  </w:footnote>
  <w:footnote w:type="continuationSeparator" w:id="0">
    <w:p w14:paraId="65E671E2" w14:textId="77777777" w:rsidR="00E22262" w:rsidRDefault="00E22262" w:rsidP="001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4254" w14:textId="33548A34" w:rsidR="001965E5" w:rsidRPr="00E641A0" w:rsidRDefault="001965E5" w:rsidP="00E641A0">
    <w:pPr>
      <w:pStyle w:val="Zaglavlj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08A96BBE"/>
    <w:multiLevelType w:val="hybridMultilevel"/>
    <w:tmpl w:val="CA36F00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45B88"/>
    <w:multiLevelType w:val="hybridMultilevel"/>
    <w:tmpl w:val="07604558"/>
    <w:lvl w:ilvl="0" w:tplc="638091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95A38"/>
    <w:multiLevelType w:val="hybridMultilevel"/>
    <w:tmpl w:val="40DA43F6"/>
    <w:lvl w:ilvl="0" w:tplc="E874289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F08CD"/>
    <w:multiLevelType w:val="hybridMultilevel"/>
    <w:tmpl w:val="F2E25684"/>
    <w:lvl w:ilvl="0" w:tplc="898E836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9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1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A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5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8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E5719"/>
    <w:multiLevelType w:val="hybridMultilevel"/>
    <w:tmpl w:val="36DAB39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367CA5"/>
    <w:multiLevelType w:val="hybridMultilevel"/>
    <w:tmpl w:val="BAD630E4"/>
    <w:lvl w:ilvl="0" w:tplc="016CFA7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3D1826"/>
    <w:multiLevelType w:val="hybridMultilevel"/>
    <w:tmpl w:val="AF20F89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D68BE"/>
    <w:multiLevelType w:val="hybridMultilevel"/>
    <w:tmpl w:val="B12EA42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FDB6BA8"/>
    <w:multiLevelType w:val="hybridMultilevel"/>
    <w:tmpl w:val="25A21C6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BE23EA"/>
    <w:multiLevelType w:val="hybridMultilevel"/>
    <w:tmpl w:val="E35E12CA"/>
    <w:lvl w:ilvl="0" w:tplc="248C9346">
      <w:start w:val="1"/>
      <w:numFmt w:val="decimal"/>
      <w:lvlText w:val="%1."/>
      <w:lvlJc w:val="left"/>
      <w:pPr>
        <w:ind w:left="78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807D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01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08C6C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558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69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BD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96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B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205E03"/>
    <w:multiLevelType w:val="hybridMultilevel"/>
    <w:tmpl w:val="74D20C58"/>
    <w:lvl w:ilvl="0" w:tplc="0C6268AA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EC35A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28E4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A2C4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6C8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BA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633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7DA0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7F0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7949549">
    <w:abstractNumId w:val="19"/>
  </w:num>
  <w:num w:numId="2" w16cid:durableId="2058703550">
    <w:abstractNumId w:val="6"/>
  </w:num>
  <w:num w:numId="3" w16cid:durableId="2074497791">
    <w:abstractNumId w:val="7"/>
  </w:num>
  <w:num w:numId="4" w16cid:durableId="1397896890">
    <w:abstractNumId w:val="20"/>
  </w:num>
  <w:num w:numId="5" w16cid:durableId="620457358">
    <w:abstractNumId w:val="10"/>
  </w:num>
  <w:num w:numId="6" w16cid:durableId="879820913">
    <w:abstractNumId w:val="1"/>
  </w:num>
  <w:num w:numId="7" w16cid:durableId="194974188">
    <w:abstractNumId w:val="4"/>
  </w:num>
  <w:num w:numId="8" w16cid:durableId="575017047">
    <w:abstractNumId w:val="16"/>
  </w:num>
  <w:num w:numId="9" w16cid:durableId="2055960237">
    <w:abstractNumId w:val="5"/>
  </w:num>
  <w:num w:numId="10" w16cid:durableId="1318069454">
    <w:abstractNumId w:val="15"/>
  </w:num>
  <w:num w:numId="11" w16cid:durableId="244725960">
    <w:abstractNumId w:val="9"/>
  </w:num>
  <w:num w:numId="12" w16cid:durableId="1784298005">
    <w:abstractNumId w:val="14"/>
  </w:num>
  <w:num w:numId="13" w16cid:durableId="1965966242">
    <w:abstractNumId w:val="3"/>
  </w:num>
  <w:num w:numId="14" w16cid:durableId="1983579293">
    <w:abstractNumId w:val="17"/>
  </w:num>
  <w:num w:numId="15" w16cid:durableId="97415154">
    <w:abstractNumId w:val="12"/>
  </w:num>
  <w:num w:numId="16" w16cid:durableId="1947612671">
    <w:abstractNumId w:val="0"/>
  </w:num>
  <w:num w:numId="17" w16cid:durableId="246309189">
    <w:abstractNumId w:val="11"/>
  </w:num>
  <w:num w:numId="18" w16cid:durableId="679547171">
    <w:abstractNumId w:val="8"/>
  </w:num>
  <w:num w:numId="19" w16cid:durableId="1523515588">
    <w:abstractNumId w:val="18"/>
  </w:num>
  <w:num w:numId="20" w16cid:durableId="422606744">
    <w:abstractNumId w:val="13"/>
  </w:num>
  <w:num w:numId="21" w16cid:durableId="93776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39"/>
    <w:rsid w:val="00006FEE"/>
    <w:rsid w:val="00056209"/>
    <w:rsid w:val="0006004A"/>
    <w:rsid w:val="00063E70"/>
    <w:rsid w:val="00064368"/>
    <w:rsid w:val="00065001"/>
    <w:rsid w:val="00065CA3"/>
    <w:rsid w:val="00080FE5"/>
    <w:rsid w:val="00091C76"/>
    <w:rsid w:val="000A5B6E"/>
    <w:rsid w:val="000B156D"/>
    <w:rsid w:val="000C3DD8"/>
    <w:rsid w:val="000D504A"/>
    <w:rsid w:val="000E3439"/>
    <w:rsid w:val="000E4172"/>
    <w:rsid w:val="00125235"/>
    <w:rsid w:val="0012638D"/>
    <w:rsid w:val="0013270A"/>
    <w:rsid w:val="00141258"/>
    <w:rsid w:val="00152C45"/>
    <w:rsid w:val="00196033"/>
    <w:rsid w:val="001965E5"/>
    <w:rsid w:val="001F261E"/>
    <w:rsid w:val="001F7458"/>
    <w:rsid w:val="002136D2"/>
    <w:rsid w:val="002151E7"/>
    <w:rsid w:val="0021690A"/>
    <w:rsid w:val="002216E7"/>
    <w:rsid w:val="00226461"/>
    <w:rsid w:val="00231A2A"/>
    <w:rsid w:val="002617FD"/>
    <w:rsid w:val="002625C8"/>
    <w:rsid w:val="00270CD8"/>
    <w:rsid w:val="00280473"/>
    <w:rsid w:val="00296DB3"/>
    <w:rsid w:val="002D5B15"/>
    <w:rsid w:val="002F1DA0"/>
    <w:rsid w:val="00302A55"/>
    <w:rsid w:val="00304720"/>
    <w:rsid w:val="0032340D"/>
    <w:rsid w:val="00332D8F"/>
    <w:rsid w:val="00341377"/>
    <w:rsid w:val="00345821"/>
    <w:rsid w:val="0034717F"/>
    <w:rsid w:val="0036259B"/>
    <w:rsid w:val="003B3751"/>
    <w:rsid w:val="003C71C6"/>
    <w:rsid w:val="003D5B6B"/>
    <w:rsid w:val="003F24FD"/>
    <w:rsid w:val="00405C15"/>
    <w:rsid w:val="0040797E"/>
    <w:rsid w:val="00410442"/>
    <w:rsid w:val="004116C3"/>
    <w:rsid w:val="004228C2"/>
    <w:rsid w:val="00461563"/>
    <w:rsid w:val="004A25A3"/>
    <w:rsid w:val="004A6634"/>
    <w:rsid w:val="004B08E6"/>
    <w:rsid w:val="004B2950"/>
    <w:rsid w:val="004B6FC9"/>
    <w:rsid w:val="004E1BE7"/>
    <w:rsid w:val="004F061C"/>
    <w:rsid w:val="004F37DB"/>
    <w:rsid w:val="004F4722"/>
    <w:rsid w:val="004F4EA7"/>
    <w:rsid w:val="005030CE"/>
    <w:rsid w:val="00514297"/>
    <w:rsid w:val="00525062"/>
    <w:rsid w:val="00527D6B"/>
    <w:rsid w:val="005404C1"/>
    <w:rsid w:val="005652F8"/>
    <w:rsid w:val="005718CB"/>
    <w:rsid w:val="0057508C"/>
    <w:rsid w:val="00583CC3"/>
    <w:rsid w:val="005B3F57"/>
    <w:rsid w:val="005B4312"/>
    <w:rsid w:val="005C20DD"/>
    <w:rsid w:val="005D04CE"/>
    <w:rsid w:val="005D4E4B"/>
    <w:rsid w:val="005E6D30"/>
    <w:rsid w:val="006225B6"/>
    <w:rsid w:val="006243F7"/>
    <w:rsid w:val="00633267"/>
    <w:rsid w:val="00652071"/>
    <w:rsid w:val="00653802"/>
    <w:rsid w:val="00654D91"/>
    <w:rsid w:val="006601BA"/>
    <w:rsid w:val="006713BF"/>
    <w:rsid w:val="00674B5A"/>
    <w:rsid w:val="0069354D"/>
    <w:rsid w:val="006B35DD"/>
    <w:rsid w:val="006B62B3"/>
    <w:rsid w:val="00735667"/>
    <w:rsid w:val="007408DA"/>
    <w:rsid w:val="00742A45"/>
    <w:rsid w:val="00746068"/>
    <w:rsid w:val="00773CC1"/>
    <w:rsid w:val="00780D64"/>
    <w:rsid w:val="007A09BA"/>
    <w:rsid w:val="007A3F76"/>
    <w:rsid w:val="007A5E53"/>
    <w:rsid w:val="007A6CA7"/>
    <w:rsid w:val="007B1280"/>
    <w:rsid w:val="007C1B0F"/>
    <w:rsid w:val="007D36CB"/>
    <w:rsid w:val="00816BB2"/>
    <w:rsid w:val="00872DF2"/>
    <w:rsid w:val="0087604D"/>
    <w:rsid w:val="00876A6A"/>
    <w:rsid w:val="008837D7"/>
    <w:rsid w:val="00883A02"/>
    <w:rsid w:val="008A4B2F"/>
    <w:rsid w:val="008B7D2E"/>
    <w:rsid w:val="00900C5D"/>
    <w:rsid w:val="0090274B"/>
    <w:rsid w:val="00916CC5"/>
    <w:rsid w:val="00932E18"/>
    <w:rsid w:val="0093724B"/>
    <w:rsid w:val="00961A72"/>
    <w:rsid w:val="009639E6"/>
    <w:rsid w:val="00971B67"/>
    <w:rsid w:val="00977E3D"/>
    <w:rsid w:val="009824E6"/>
    <w:rsid w:val="0098769E"/>
    <w:rsid w:val="00997494"/>
    <w:rsid w:val="009B45DB"/>
    <w:rsid w:val="009D24A4"/>
    <w:rsid w:val="009E3BDA"/>
    <w:rsid w:val="009E7CC2"/>
    <w:rsid w:val="009F21AC"/>
    <w:rsid w:val="00A12C84"/>
    <w:rsid w:val="00A15998"/>
    <w:rsid w:val="00A24168"/>
    <w:rsid w:val="00A65DE7"/>
    <w:rsid w:val="00A80A24"/>
    <w:rsid w:val="00A841BF"/>
    <w:rsid w:val="00A907DD"/>
    <w:rsid w:val="00AA29EC"/>
    <w:rsid w:val="00AB1C66"/>
    <w:rsid w:val="00AB269D"/>
    <w:rsid w:val="00AB7B8E"/>
    <w:rsid w:val="00AC19C8"/>
    <w:rsid w:val="00AC2322"/>
    <w:rsid w:val="00AC3AA6"/>
    <w:rsid w:val="00AC6A5F"/>
    <w:rsid w:val="00B00D28"/>
    <w:rsid w:val="00B05428"/>
    <w:rsid w:val="00B13135"/>
    <w:rsid w:val="00B16B49"/>
    <w:rsid w:val="00B2548C"/>
    <w:rsid w:val="00B2678D"/>
    <w:rsid w:val="00B30890"/>
    <w:rsid w:val="00B355DC"/>
    <w:rsid w:val="00B37253"/>
    <w:rsid w:val="00B46FFC"/>
    <w:rsid w:val="00B54361"/>
    <w:rsid w:val="00B70E65"/>
    <w:rsid w:val="00BA4138"/>
    <w:rsid w:val="00BA55B6"/>
    <w:rsid w:val="00BA7AFA"/>
    <w:rsid w:val="00BB73CE"/>
    <w:rsid w:val="00BC5E1D"/>
    <w:rsid w:val="00BE23A9"/>
    <w:rsid w:val="00BE590C"/>
    <w:rsid w:val="00BF5813"/>
    <w:rsid w:val="00BF62AF"/>
    <w:rsid w:val="00BF779A"/>
    <w:rsid w:val="00C05BDF"/>
    <w:rsid w:val="00C130C3"/>
    <w:rsid w:val="00C173A3"/>
    <w:rsid w:val="00C32D73"/>
    <w:rsid w:val="00C62EAB"/>
    <w:rsid w:val="00C74A97"/>
    <w:rsid w:val="00C83065"/>
    <w:rsid w:val="00CC6596"/>
    <w:rsid w:val="00CD618C"/>
    <w:rsid w:val="00D02922"/>
    <w:rsid w:val="00D11CA3"/>
    <w:rsid w:val="00D162CE"/>
    <w:rsid w:val="00D35504"/>
    <w:rsid w:val="00D5154E"/>
    <w:rsid w:val="00D55D45"/>
    <w:rsid w:val="00D737C2"/>
    <w:rsid w:val="00D81598"/>
    <w:rsid w:val="00D91641"/>
    <w:rsid w:val="00DB7850"/>
    <w:rsid w:val="00DD0C52"/>
    <w:rsid w:val="00E070BF"/>
    <w:rsid w:val="00E15880"/>
    <w:rsid w:val="00E22262"/>
    <w:rsid w:val="00E34894"/>
    <w:rsid w:val="00E559A5"/>
    <w:rsid w:val="00E55F40"/>
    <w:rsid w:val="00E5783A"/>
    <w:rsid w:val="00E6237C"/>
    <w:rsid w:val="00E641A0"/>
    <w:rsid w:val="00E67042"/>
    <w:rsid w:val="00E67F26"/>
    <w:rsid w:val="00E74B13"/>
    <w:rsid w:val="00E8346F"/>
    <w:rsid w:val="00E96B30"/>
    <w:rsid w:val="00EC0ABC"/>
    <w:rsid w:val="00EE4DF0"/>
    <w:rsid w:val="00EF6689"/>
    <w:rsid w:val="00F2424D"/>
    <w:rsid w:val="00F34DEF"/>
    <w:rsid w:val="00F81E0B"/>
    <w:rsid w:val="00F87900"/>
    <w:rsid w:val="00FA4A17"/>
    <w:rsid w:val="00FB1635"/>
    <w:rsid w:val="00FB4B17"/>
    <w:rsid w:val="00FD3099"/>
    <w:rsid w:val="00FE77AD"/>
    <w:rsid w:val="00FF202A"/>
    <w:rsid w:val="00FF2DF0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B409"/>
  <w15:chartTrackingRefBased/>
  <w15:docId w15:val="{3571C613-7045-4B27-9FF2-515250D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39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E3439"/>
    <w:pPr>
      <w:keepNext/>
      <w:spacing w:after="0" w:line="240" w:lineRule="auto"/>
      <w:ind w:left="0" w:right="0" w:firstLine="0"/>
      <w:jc w:val="center"/>
      <w:outlineLvl w:val="2"/>
    </w:pPr>
    <w:rPr>
      <w:rFonts w:ascii="Tahoma" w:hAnsi="Tahoma"/>
      <w:b/>
      <w:color w:val="auto"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3439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0E34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C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B7D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3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poglava@lepoglav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DBAD-4CB7-461E-A91F-42237454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108</cp:revision>
  <cp:lastPrinted>2024-02-09T12:10:00Z</cp:lastPrinted>
  <dcterms:created xsi:type="dcterms:W3CDTF">2015-06-11T08:21:00Z</dcterms:created>
  <dcterms:modified xsi:type="dcterms:W3CDTF">2024-02-09T12:18:00Z</dcterms:modified>
</cp:coreProperties>
</file>