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FB389" w14:textId="77777777" w:rsidR="00B866B3" w:rsidRPr="009408DD" w:rsidRDefault="00B866B3" w:rsidP="00B866B3">
      <w:pPr>
        <w:tabs>
          <w:tab w:val="left" w:pos="1080"/>
        </w:tabs>
        <w:rPr>
          <w:rFonts w:ascii="Arial Narrow" w:hAnsi="Arial Narrow"/>
          <w:sz w:val="20"/>
          <w:szCs w:val="20"/>
        </w:rPr>
      </w:pPr>
      <w:r w:rsidRPr="009408DD"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1C2AE935" wp14:editId="35415D5D">
            <wp:simplePos x="0" y="0"/>
            <wp:positionH relativeFrom="column">
              <wp:posOffset>472236</wp:posOffset>
            </wp:positionH>
            <wp:positionV relativeFrom="paragraph">
              <wp:posOffset>-268631</wp:posOffset>
            </wp:positionV>
            <wp:extent cx="600075" cy="800100"/>
            <wp:effectExtent l="19050" t="0" r="9525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0756ED" w14:textId="77777777" w:rsidR="00B866B3" w:rsidRPr="009408DD" w:rsidRDefault="00B866B3" w:rsidP="00B866B3">
      <w:pPr>
        <w:pStyle w:val="Povratnaomotnica"/>
        <w:rPr>
          <w:rFonts w:ascii="Arial Narrow" w:hAnsi="Arial Narrow"/>
          <w:lang w:val="hr-HR"/>
        </w:rPr>
      </w:pPr>
    </w:p>
    <w:p w14:paraId="489E98DD" w14:textId="77777777" w:rsidR="00B866B3" w:rsidRPr="009408DD" w:rsidRDefault="00B866B3" w:rsidP="00B866B3">
      <w:pPr>
        <w:rPr>
          <w:rFonts w:ascii="Arial Narrow" w:hAnsi="Arial Narrow"/>
          <w:sz w:val="20"/>
          <w:szCs w:val="20"/>
        </w:rPr>
      </w:pPr>
    </w:p>
    <w:p w14:paraId="075B3D2A" w14:textId="77777777" w:rsidR="00B866B3" w:rsidRPr="009408DD" w:rsidRDefault="00B866B3" w:rsidP="00B866B3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77AB9" wp14:editId="5F1BDF0D">
                <wp:simplePos x="0" y="0"/>
                <wp:positionH relativeFrom="column">
                  <wp:posOffset>-628650</wp:posOffset>
                </wp:positionH>
                <wp:positionV relativeFrom="paragraph">
                  <wp:posOffset>112344</wp:posOffset>
                </wp:positionV>
                <wp:extent cx="2867559" cy="1031443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559" cy="10314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8280B" w14:textId="77777777" w:rsidR="00B866B3" w:rsidRPr="00871330" w:rsidRDefault="00B866B3" w:rsidP="00B866B3">
                            <w:pPr>
                              <w:pStyle w:val="Naslov3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871330">
                              <w:rPr>
                                <w:rFonts w:ascii="Times New Roman" w:hAnsi="Times New Roman"/>
                                <w:sz w:val="20"/>
                              </w:rPr>
                              <w:t>REPUBLIKA HRVATSKA</w:t>
                            </w:r>
                          </w:p>
                          <w:p w14:paraId="4DB5049D" w14:textId="77777777" w:rsidR="00B866B3" w:rsidRPr="00871330" w:rsidRDefault="00B866B3" w:rsidP="00B866B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71330">
                              <w:rPr>
                                <w:sz w:val="20"/>
                              </w:rPr>
                              <w:t>VARAŽDINSKA ŽUPANIJA</w:t>
                            </w:r>
                          </w:p>
                          <w:p w14:paraId="347ED3FA" w14:textId="77777777" w:rsidR="00B866B3" w:rsidRPr="00871330" w:rsidRDefault="00B866B3" w:rsidP="00B866B3">
                            <w:pPr>
                              <w:ind w:left="-56"/>
                              <w:jc w:val="center"/>
                              <w:rPr>
                                <w:b/>
                                <w:sz w:val="20"/>
                                <w:lang w:eastAsia="en-US"/>
                              </w:rPr>
                            </w:pPr>
                            <w:r w:rsidRPr="00871330">
                              <w:rPr>
                                <w:b/>
                                <w:sz w:val="20"/>
                                <w:lang w:eastAsia="en-US"/>
                              </w:rPr>
                              <w:t>GRAD LEPOGLAVA</w:t>
                            </w:r>
                          </w:p>
                          <w:p w14:paraId="0096E89A" w14:textId="77777777" w:rsidR="00B866B3" w:rsidRPr="00871330" w:rsidRDefault="00B866B3" w:rsidP="00B866B3">
                            <w:pPr>
                              <w:ind w:left="-56"/>
                              <w:jc w:val="center"/>
                              <w:rPr>
                                <w:bCs/>
                                <w:sz w:val="16"/>
                                <w:lang w:eastAsia="en-US"/>
                              </w:rPr>
                            </w:pPr>
                            <w:r w:rsidRPr="00871330">
                              <w:rPr>
                                <w:bCs/>
                                <w:sz w:val="16"/>
                                <w:lang w:eastAsia="en-US"/>
                              </w:rPr>
                              <w:t>Antuna Mihanovića 12</w:t>
                            </w:r>
                          </w:p>
                          <w:p w14:paraId="38661A10" w14:textId="77777777" w:rsidR="00B866B3" w:rsidRPr="00871330" w:rsidRDefault="00B866B3" w:rsidP="00B866B3">
                            <w:pPr>
                              <w:ind w:left="-56"/>
                              <w:jc w:val="center"/>
                              <w:rPr>
                                <w:bCs/>
                                <w:sz w:val="16"/>
                                <w:lang w:eastAsia="en-US"/>
                              </w:rPr>
                            </w:pPr>
                            <w:r w:rsidRPr="00871330">
                              <w:rPr>
                                <w:bCs/>
                                <w:sz w:val="16"/>
                                <w:lang w:eastAsia="en-US"/>
                              </w:rPr>
                              <w:t>42250 Lepoglava</w:t>
                            </w:r>
                          </w:p>
                          <w:p w14:paraId="4002A18B" w14:textId="77777777" w:rsidR="00B866B3" w:rsidRPr="00871330" w:rsidRDefault="00B866B3" w:rsidP="00B866B3">
                            <w:pPr>
                              <w:ind w:left="-56"/>
                              <w:jc w:val="center"/>
                              <w:rPr>
                                <w:bCs/>
                                <w:sz w:val="16"/>
                                <w:lang w:eastAsia="en-US"/>
                              </w:rPr>
                            </w:pPr>
                            <w:r w:rsidRPr="00871330">
                              <w:rPr>
                                <w:bCs/>
                                <w:sz w:val="16"/>
                                <w:lang w:eastAsia="en-US"/>
                              </w:rPr>
                              <w:t>tel. 042 770 411, fax 042 770 419</w:t>
                            </w:r>
                          </w:p>
                          <w:p w14:paraId="3FFC2C9C" w14:textId="77777777" w:rsidR="00B866B3" w:rsidRPr="002549A4" w:rsidRDefault="00B866B3" w:rsidP="00B866B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6"/>
                                <w:lang w:eastAsia="en-US"/>
                              </w:rPr>
                            </w:pPr>
                            <w:r w:rsidRPr="00871330">
                              <w:rPr>
                                <w:bCs/>
                                <w:sz w:val="16"/>
                                <w:lang w:eastAsia="en-US"/>
                              </w:rPr>
                              <w:t xml:space="preserve">email : </w:t>
                            </w:r>
                            <w:hyperlink r:id="rId6" w:history="1">
                              <w:r w:rsidRPr="00871330">
                                <w:rPr>
                                  <w:rStyle w:val="Hiperveza"/>
                                  <w:bCs/>
                                  <w:sz w:val="16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</w:p>
                          <w:p w14:paraId="484831B7" w14:textId="77777777" w:rsidR="00B866B3" w:rsidRDefault="00B866B3" w:rsidP="00B866B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A77A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9.5pt;margin-top:8.85pt;width:225.8pt;height:8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" stroked="f">
                <v:textbox>
                  <w:txbxContent>
                    <w:p w14:paraId="44C8280B" w14:textId="77777777" w:rsidR="00B866B3" w:rsidRPr="00871330" w:rsidRDefault="00B866B3" w:rsidP="00B866B3">
                      <w:pPr>
                        <w:pStyle w:val="Naslov3"/>
                        <w:rPr>
                          <w:rFonts w:ascii="Times New Roman" w:hAnsi="Times New Roman"/>
                          <w:sz w:val="20"/>
                        </w:rPr>
                      </w:pPr>
                      <w:r w:rsidRPr="00871330">
                        <w:rPr>
                          <w:rFonts w:ascii="Times New Roman" w:hAnsi="Times New Roman"/>
                          <w:sz w:val="20"/>
                        </w:rPr>
                        <w:t>REPUBLIKA HRVATSKA</w:t>
                      </w:r>
                    </w:p>
                    <w:p w14:paraId="4DB5049D" w14:textId="77777777" w:rsidR="00B866B3" w:rsidRPr="00871330" w:rsidRDefault="00B866B3" w:rsidP="00B866B3">
                      <w:pPr>
                        <w:jc w:val="center"/>
                        <w:rPr>
                          <w:sz w:val="20"/>
                        </w:rPr>
                      </w:pPr>
                      <w:r w:rsidRPr="00871330">
                        <w:rPr>
                          <w:sz w:val="20"/>
                        </w:rPr>
                        <w:t>VARAŽDINSKA ŽUPANIJA</w:t>
                      </w:r>
                    </w:p>
                    <w:p w14:paraId="347ED3FA" w14:textId="77777777" w:rsidR="00B866B3" w:rsidRPr="00871330" w:rsidRDefault="00B866B3" w:rsidP="00B866B3">
                      <w:pPr>
                        <w:ind w:left="-56"/>
                        <w:jc w:val="center"/>
                        <w:rPr>
                          <w:b/>
                          <w:sz w:val="20"/>
                          <w:lang w:eastAsia="en-US"/>
                        </w:rPr>
                      </w:pPr>
                      <w:r w:rsidRPr="00871330">
                        <w:rPr>
                          <w:b/>
                          <w:sz w:val="20"/>
                          <w:lang w:eastAsia="en-US"/>
                        </w:rPr>
                        <w:t>GRAD LEPOGLAVA</w:t>
                      </w:r>
                    </w:p>
                    <w:p w14:paraId="0096E89A" w14:textId="77777777" w:rsidR="00B866B3" w:rsidRPr="00871330" w:rsidRDefault="00B866B3" w:rsidP="00B866B3">
                      <w:pPr>
                        <w:ind w:left="-56"/>
                        <w:jc w:val="center"/>
                        <w:rPr>
                          <w:bCs/>
                          <w:sz w:val="16"/>
                          <w:lang w:eastAsia="en-US"/>
                        </w:rPr>
                      </w:pPr>
                      <w:r w:rsidRPr="00871330">
                        <w:rPr>
                          <w:bCs/>
                          <w:sz w:val="16"/>
                          <w:lang w:eastAsia="en-US"/>
                        </w:rPr>
                        <w:t>Antuna Mihanovića 12</w:t>
                      </w:r>
                    </w:p>
                    <w:p w14:paraId="38661A10" w14:textId="77777777" w:rsidR="00B866B3" w:rsidRPr="00871330" w:rsidRDefault="00B866B3" w:rsidP="00B866B3">
                      <w:pPr>
                        <w:ind w:left="-56"/>
                        <w:jc w:val="center"/>
                        <w:rPr>
                          <w:bCs/>
                          <w:sz w:val="16"/>
                          <w:lang w:eastAsia="en-US"/>
                        </w:rPr>
                      </w:pPr>
                      <w:r w:rsidRPr="00871330">
                        <w:rPr>
                          <w:bCs/>
                          <w:sz w:val="16"/>
                          <w:lang w:eastAsia="en-US"/>
                        </w:rPr>
                        <w:t>42250 Lepoglava</w:t>
                      </w:r>
                    </w:p>
                    <w:p w14:paraId="4002A18B" w14:textId="77777777" w:rsidR="00B866B3" w:rsidRPr="00871330" w:rsidRDefault="00B866B3" w:rsidP="00B866B3">
                      <w:pPr>
                        <w:ind w:left="-56"/>
                        <w:jc w:val="center"/>
                        <w:rPr>
                          <w:bCs/>
                          <w:sz w:val="16"/>
                          <w:lang w:eastAsia="en-US"/>
                        </w:rPr>
                      </w:pPr>
                      <w:r w:rsidRPr="00871330">
                        <w:rPr>
                          <w:bCs/>
                          <w:sz w:val="16"/>
                          <w:lang w:eastAsia="en-US"/>
                        </w:rPr>
                        <w:t>tel. 042 770 411, fax 042 770 419</w:t>
                      </w:r>
                    </w:p>
                    <w:p w14:paraId="3FFC2C9C" w14:textId="77777777" w:rsidR="00B866B3" w:rsidRPr="002549A4" w:rsidRDefault="00B866B3" w:rsidP="00B866B3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6"/>
                          <w:lang w:eastAsia="en-US"/>
                        </w:rPr>
                      </w:pPr>
                      <w:r w:rsidRPr="00871330">
                        <w:rPr>
                          <w:bCs/>
                          <w:sz w:val="16"/>
                          <w:lang w:eastAsia="en-US"/>
                        </w:rPr>
                        <w:t xml:space="preserve">email : </w:t>
                      </w:r>
                      <w:hyperlink r:id="rId7" w:history="1">
                        <w:r w:rsidRPr="00871330">
                          <w:rPr>
                            <w:rStyle w:val="Hiperveza"/>
                            <w:bCs/>
                            <w:sz w:val="16"/>
                            <w:lang w:eastAsia="en-US"/>
                          </w:rPr>
                          <w:t>lepoglava@lepoglava.hr</w:t>
                        </w:r>
                      </w:hyperlink>
                    </w:p>
                    <w:p w14:paraId="484831B7" w14:textId="77777777" w:rsidR="00B866B3" w:rsidRDefault="00B866B3" w:rsidP="00B866B3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408DD">
        <w:rPr>
          <w:rFonts w:ascii="Arial Narrow" w:hAnsi="Arial Narrow"/>
          <w:sz w:val="20"/>
          <w:szCs w:val="20"/>
        </w:rPr>
        <w:t xml:space="preserve">                          </w:t>
      </w:r>
    </w:p>
    <w:p w14:paraId="524636CB" w14:textId="77777777" w:rsidR="00B866B3" w:rsidRPr="009408DD" w:rsidRDefault="00B866B3" w:rsidP="00B866B3">
      <w:pPr>
        <w:rPr>
          <w:rFonts w:ascii="Arial Narrow" w:hAnsi="Arial Narrow"/>
          <w:sz w:val="20"/>
          <w:szCs w:val="20"/>
        </w:rPr>
      </w:pPr>
    </w:p>
    <w:p w14:paraId="6AB0EEF9" w14:textId="77777777" w:rsidR="00B866B3" w:rsidRPr="009408DD" w:rsidRDefault="00B866B3" w:rsidP="00B866B3">
      <w:pPr>
        <w:rPr>
          <w:rFonts w:ascii="Arial Narrow" w:hAnsi="Arial Narrow"/>
          <w:sz w:val="20"/>
          <w:szCs w:val="20"/>
        </w:rPr>
      </w:pPr>
    </w:p>
    <w:p w14:paraId="20CCAF82" w14:textId="77777777" w:rsidR="00B866B3" w:rsidRPr="009408DD" w:rsidRDefault="00B866B3" w:rsidP="00B866B3">
      <w:pPr>
        <w:jc w:val="both"/>
        <w:rPr>
          <w:rFonts w:ascii="Arial Narrow" w:hAnsi="Arial Narrow"/>
          <w:sz w:val="20"/>
          <w:szCs w:val="20"/>
        </w:rPr>
      </w:pPr>
    </w:p>
    <w:p w14:paraId="6775DB07" w14:textId="77777777" w:rsidR="00B866B3" w:rsidRPr="009408DD" w:rsidRDefault="00B866B3" w:rsidP="00B866B3">
      <w:pPr>
        <w:pStyle w:val="Podnoje"/>
        <w:tabs>
          <w:tab w:val="left" w:pos="708"/>
        </w:tabs>
        <w:jc w:val="both"/>
        <w:rPr>
          <w:rFonts w:ascii="Arial Narrow" w:hAnsi="Arial Narrow"/>
          <w:sz w:val="20"/>
          <w:szCs w:val="20"/>
        </w:rPr>
      </w:pPr>
    </w:p>
    <w:p w14:paraId="2F607C5A" w14:textId="77777777" w:rsidR="00B866B3" w:rsidRPr="009408DD" w:rsidRDefault="00B866B3" w:rsidP="00B866B3">
      <w:pPr>
        <w:pStyle w:val="Podnoje"/>
        <w:tabs>
          <w:tab w:val="left" w:pos="708"/>
        </w:tabs>
        <w:jc w:val="both"/>
        <w:rPr>
          <w:rFonts w:ascii="Arial Narrow" w:hAnsi="Arial Narrow"/>
          <w:sz w:val="20"/>
          <w:szCs w:val="20"/>
        </w:rPr>
      </w:pPr>
    </w:p>
    <w:p w14:paraId="238F5640" w14:textId="77777777" w:rsidR="00B866B3" w:rsidRPr="009408DD" w:rsidRDefault="00B866B3" w:rsidP="00B866B3">
      <w:pPr>
        <w:pStyle w:val="Podnoje"/>
        <w:tabs>
          <w:tab w:val="left" w:pos="708"/>
        </w:tabs>
        <w:outlineLvl w:val="0"/>
        <w:rPr>
          <w:rFonts w:ascii="Arial Narrow" w:hAnsi="Arial Narrow"/>
          <w:sz w:val="20"/>
          <w:szCs w:val="20"/>
        </w:rPr>
      </w:pPr>
    </w:p>
    <w:p w14:paraId="4CEC88A6" w14:textId="77777777" w:rsidR="00B866B3" w:rsidRDefault="00B866B3" w:rsidP="00B866B3">
      <w:pPr>
        <w:rPr>
          <w:rFonts w:ascii="Arial Narrow" w:hAnsi="Arial Narrow"/>
          <w:sz w:val="20"/>
          <w:szCs w:val="20"/>
        </w:rPr>
      </w:pPr>
    </w:p>
    <w:p w14:paraId="29433960" w14:textId="77777777" w:rsidR="00B866B3" w:rsidRDefault="00B866B3" w:rsidP="00B866B3">
      <w:pPr>
        <w:rPr>
          <w:sz w:val="22"/>
          <w:szCs w:val="22"/>
        </w:rPr>
      </w:pPr>
      <w:r w:rsidRPr="00B866B3">
        <w:rPr>
          <w:sz w:val="22"/>
          <w:szCs w:val="22"/>
        </w:rPr>
        <w:t>Jedinstveni upravni odjel</w:t>
      </w:r>
    </w:p>
    <w:p w14:paraId="12FCCF06" w14:textId="77777777" w:rsidR="00B866B3" w:rsidRPr="00B866B3" w:rsidRDefault="00B866B3" w:rsidP="00B866B3">
      <w:pPr>
        <w:rPr>
          <w:sz w:val="22"/>
          <w:szCs w:val="22"/>
        </w:rPr>
      </w:pPr>
    </w:p>
    <w:p w14:paraId="079EE709" w14:textId="2262B378" w:rsidR="00B866B3" w:rsidRPr="00B866B3" w:rsidRDefault="00B866B3" w:rsidP="00B866B3">
      <w:pPr>
        <w:rPr>
          <w:sz w:val="22"/>
          <w:szCs w:val="22"/>
        </w:rPr>
      </w:pPr>
      <w:r w:rsidRPr="00B866B3">
        <w:rPr>
          <w:sz w:val="22"/>
          <w:szCs w:val="22"/>
        </w:rPr>
        <w:t>K</w:t>
      </w:r>
      <w:r w:rsidR="005765D7">
        <w:rPr>
          <w:sz w:val="22"/>
          <w:szCs w:val="22"/>
        </w:rPr>
        <w:t>LASA</w:t>
      </w:r>
      <w:r w:rsidRPr="00B866B3">
        <w:rPr>
          <w:sz w:val="22"/>
          <w:szCs w:val="22"/>
        </w:rPr>
        <w:t xml:space="preserve">: </w:t>
      </w:r>
      <w:r w:rsidR="007E7A40">
        <w:rPr>
          <w:sz w:val="22"/>
          <w:szCs w:val="22"/>
        </w:rPr>
        <w:t>945-01/2</w:t>
      </w:r>
      <w:r w:rsidR="005765D7">
        <w:rPr>
          <w:sz w:val="22"/>
          <w:szCs w:val="22"/>
        </w:rPr>
        <w:t>4</w:t>
      </w:r>
      <w:r w:rsidR="007E7A40">
        <w:rPr>
          <w:sz w:val="22"/>
          <w:szCs w:val="22"/>
        </w:rPr>
        <w:t>-01/1</w:t>
      </w:r>
    </w:p>
    <w:p w14:paraId="7611ED2D" w14:textId="6E227B3A" w:rsidR="00B866B3" w:rsidRPr="00B866B3" w:rsidRDefault="00B866B3" w:rsidP="00B866B3">
      <w:pPr>
        <w:rPr>
          <w:sz w:val="22"/>
          <w:szCs w:val="22"/>
        </w:rPr>
      </w:pPr>
      <w:r w:rsidRPr="00B866B3">
        <w:rPr>
          <w:sz w:val="22"/>
          <w:szCs w:val="22"/>
        </w:rPr>
        <w:t>U</w:t>
      </w:r>
      <w:r w:rsidR="005765D7">
        <w:rPr>
          <w:sz w:val="22"/>
          <w:szCs w:val="22"/>
        </w:rPr>
        <w:t>RBROJ</w:t>
      </w:r>
      <w:r w:rsidRPr="00B866B3">
        <w:rPr>
          <w:sz w:val="22"/>
          <w:szCs w:val="22"/>
        </w:rPr>
        <w:t xml:space="preserve">: </w:t>
      </w:r>
      <w:r w:rsidR="007E7A40">
        <w:rPr>
          <w:sz w:val="22"/>
          <w:szCs w:val="22"/>
        </w:rPr>
        <w:t>2186-9-0</w:t>
      </w:r>
      <w:r w:rsidR="005765D7">
        <w:rPr>
          <w:sz w:val="22"/>
          <w:szCs w:val="22"/>
        </w:rPr>
        <w:t>3/1-24-2</w:t>
      </w:r>
    </w:p>
    <w:p w14:paraId="28C4DE4C" w14:textId="36D1F731" w:rsidR="00B866B3" w:rsidRDefault="00B866B3" w:rsidP="00B866B3">
      <w:pPr>
        <w:rPr>
          <w:sz w:val="22"/>
          <w:szCs w:val="22"/>
        </w:rPr>
      </w:pPr>
      <w:r w:rsidRPr="00B866B3">
        <w:rPr>
          <w:sz w:val="22"/>
          <w:szCs w:val="22"/>
        </w:rPr>
        <w:t xml:space="preserve">Lepoglava, </w:t>
      </w:r>
      <w:r w:rsidR="005765D7">
        <w:rPr>
          <w:sz w:val="22"/>
          <w:szCs w:val="22"/>
        </w:rPr>
        <w:t>10</w:t>
      </w:r>
      <w:r w:rsidRPr="00B866B3">
        <w:rPr>
          <w:sz w:val="22"/>
          <w:szCs w:val="22"/>
        </w:rPr>
        <w:t>.0</w:t>
      </w:r>
      <w:r>
        <w:rPr>
          <w:sz w:val="22"/>
          <w:szCs w:val="22"/>
        </w:rPr>
        <w:t>4</w:t>
      </w:r>
      <w:r w:rsidRPr="00B866B3">
        <w:rPr>
          <w:sz w:val="22"/>
          <w:szCs w:val="22"/>
        </w:rPr>
        <w:t>.202</w:t>
      </w:r>
      <w:r w:rsidR="005765D7">
        <w:rPr>
          <w:sz w:val="22"/>
          <w:szCs w:val="22"/>
        </w:rPr>
        <w:t>4</w:t>
      </w:r>
      <w:r w:rsidRPr="00B866B3">
        <w:rPr>
          <w:sz w:val="22"/>
          <w:szCs w:val="22"/>
        </w:rPr>
        <w:t>. godine</w:t>
      </w:r>
    </w:p>
    <w:p w14:paraId="2390C255" w14:textId="77777777" w:rsidR="00B866B3" w:rsidRPr="00B866B3" w:rsidRDefault="00B866B3" w:rsidP="00B866B3">
      <w:pPr>
        <w:rPr>
          <w:sz w:val="22"/>
          <w:szCs w:val="22"/>
        </w:rPr>
      </w:pPr>
    </w:p>
    <w:p w14:paraId="037BFD9E" w14:textId="0E37ADA4" w:rsidR="00B866B3" w:rsidRDefault="00B866B3" w:rsidP="00B866B3">
      <w:pPr>
        <w:jc w:val="both"/>
        <w:rPr>
          <w:sz w:val="22"/>
          <w:szCs w:val="22"/>
        </w:rPr>
      </w:pPr>
      <w:r w:rsidRPr="00B866B3">
        <w:rPr>
          <w:sz w:val="22"/>
          <w:szCs w:val="22"/>
        </w:rPr>
        <w:t>Temeljem Odluke gradonačelnika o davanju u zakup poljoprivrednog zemljišta u vlasništvu Grada Lepoglave K</w:t>
      </w:r>
      <w:r w:rsidR="005765D7">
        <w:rPr>
          <w:sz w:val="22"/>
          <w:szCs w:val="22"/>
        </w:rPr>
        <w:t>LASA</w:t>
      </w:r>
      <w:r w:rsidRPr="00B866B3">
        <w:rPr>
          <w:sz w:val="22"/>
          <w:szCs w:val="22"/>
        </w:rPr>
        <w:t xml:space="preserve">: </w:t>
      </w:r>
      <w:r w:rsidR="007E7A40" w:rsidRPr="007E7A40">
        <w:rPr>
          <w:sz w:val="22"/>
          <w:szCs w:val="22"/>
        </w:rPr>
        <w:t>945-01/2</w:t>
      </w:r>
      <w:r w:rsidR="005765D7">
        <w:rPr>
          <w:sz w:val="22"/>
          <w:szCs w:val="22"/>
        </w:rPr>
        <w:t>4</w:t>
      </w:r>
      <w:r w:rsidR="007E7A40" w:rsidRPr="007E7A40">
        <w:rPr>
          <w:sz w:val="22"/>
          <w:szCs w:val="22"/>
        </w:rPr>
        <w:t>-01/1, U</w:t>
      </w:r>
      <w:r w:rsidR="005765D7">
        <w:rPr>
          <w:sz w:val="22"/>
          <w:szCs w:val="22"/>
        </w:rPr>
        <w:t>RBROJ</w:t>
      </w:r>
      <w:r w:rsidR="007E7A40" w:rsidRPr="007E7A40">
        <w:rPr>
          <w:sz w:val="22"/>
          <w:szCs w:val="22"/>
        </w:rPr>
        <w:t>: 2186-9-01-2</w:t>
      </w:r>
      <w:r w:rsidR="005765D7">
        <w:rPr>
          <w:sz w:val="22"/>
          <w:szCs w:val="22"/>
        </w:rPr>
        <w:t>4</w:t>
      </w:r>
      <w:r w:rsidR="007E7A40" w:rsidRPr="007E7A40">
        <w:rPr>
          <w:sz w:val="22"/>
          <w:szCs w:val="22"/>
        </w:rPr>
        <w:t>-1</w:t>
      </w:r>
      <w:r w:rsidR="00207A65" w:rsidRPr="007E7A40">
        <w:rPr>
          <w:sz w:val="22"/>
          <w:szCs w:val="22"/>
        </w:rPr>
        <w:t xml:space="preserve"> od </w:t>
      </w:r>
      <w:r w:rsidR="005765D7">
        <w:rPr>
          <w:sz w:val="22"/>
          <w:szCs w:val="22"/>
        </w:rPr>
        <w:t>10</w:t>
      </w:r>
      <w:r w:rsidR="00207A65" w:rsidRPr="007E7A40">
        <w:rPr>
          <w:sz w:val="22"/>
          <w:szCs w:val="22"/>
        </w:rPr>
        <w:t>.04.202</w:t>
      </w:r>
      <w:r w:rsidR="005765D7">
        <w:rPr>
          <w:sz w:val="22"/>
          <w:szCs w:val="22"/>
        </w:rPr>
        <w:t>4</w:t>
      </w:r>
      <w:r w:rsidRPr="00B866B3">
        <w:rPr>
          <w:sz w:val="22"/>
          <w:szCs w:val="22"/>
        </w:rPr>
        <w:t>. godine te članaka 10. i 26. Odluke o uvjetima, načinima i postupku upravljanja nekretninama u vlasništvu Grada Lepoglave („Službeni vjesnik Varaždinske županije“ broj 10/16), Jedinstveni upravni odjel Grada Lepoglave objavljuje</w:t>
      </w:r>
    </w:p>
    <w:p w14:paraId="46BD357E" w14:textId="77777777" w:rsidR="00B866B3" w:rsidRPr="00B866B3" w:rsidRDefault="00B866B3" w:rsidP="00B866B3">
      <w:pPr>
        <w:jc w:val="both"/>
        <w:rPr>
          <w:sz w:val="22"/>
          <w:szCs w:val="22"/>
        </w:rPr>
      </w:pPr>
    </w:p>
    <w:p w14:paraId="63BA0B39" w14:textId="77777777" w:rsidR="00B866B3" w:rsidRPr="00B866B3" w:rsidRDefault="00B866B3" w:rsidP="00B866B3">
      <w:pPr>
        <w:jc w:val="center"/>
        <w:rPr>
          <w:b/>
          <w:sz w:val="22"/>
          <w:szCs w:val="22"/>
        </w:rPr>
      </w:pPr>
      <w:r w:rsidRPr="00B866B3">
        <w:rPr>
          <w:b/>
          <w:sz w:val="22"/>
          <w:szCs w:val="22"/>
        </w:rPr>
        <w:t>JAVNI NATJEČAJ</w:t>
      </w:r>
    </w:p>
    <w:p w14:paraId="734D6B7C" w14:textId="77777777" w:rsidR="00B866B3" w:rsidRPr="00B866B3" w:rsidRDefault="00B866B3" w:rsidP="00B866B3">
      <w:pPr>
        <w:jc w:val="center"/>
        <w:rPr>
          <w:b/>
          <w:sz w:val="22"/>
          <w:szCs w:val="22"/>
        </w:rPr>
      </w:pPr>
      <w:r w:rsidRPr="00B866B3">
        <w:rPr>
          <w:b/>
          <w:sz w:val="22"/>
          <w:szCs w:val="22"/>
        </w:rPr>
        <w:t xml:space="preserve">za prikupljanje pisanih ponuda za davanje u zakup </w:t>
      </w:r>
    </w:p>
    <w:p w14:paraId="7C2175D2" w14:textId="77777777" w:rsidR="00B866B3" w:rsidRDefault="00B866B3" w:rsidP="00B866B3">
      <w:pPr>
        <w:jc w:val="center"/>
        <w:rPr>
          <w:b/>
          <w:sz w:val="22"/>
          <w:szCs w:val="22"/>
        </w:rPr>
      </w:pPr>
      <w:r w:rsidRPr="00B866B3">
        <w:rPr>
          <w:b/>
          <w:sz w:val="22"/>
          <w:szCs w:val="22"/>
        </w:rPr>
        <w:t>poljoprivrednog zemljišta u vlasništvu Grada Lepoglave</w:t>
      </w:r>
    </w:p>
    <w:p w14:paraId="2AB1EA35" w14:textId="77777777" w:rsidR="00B866B3" w:rsidRPr="00B866B3" w:rsidRDefault="00B866B3" w:rsidP="00B866B3">
      <w:pPr>
        <w:jc w:val="center"/>
        <w:rPr>
          <w:b/>
          <w:sz w:val="22"/>
          <w:szCs w:val="22"/>
        </w:rPr>
      </w:pPr>
    </w:p>
    <w:p w14:paraId="0672C2E8" w14:textId="77777777" w:rsidR="00B866B3" w:rsidRPr="00B866B3" w:rsidRDefault="00B866B3" w:rsidP="00B866B3">
      <w:pPr>
        <w:jc w:val="center"/>
        <w:rPr>
          <w:b/>
          <w:sz w:val="22"/>
          <w:szCs w:val="22"/>
        </w:rPr>
      </w:pPr>
      <w:r w:rsidRPr="00B866B3">
        <w:rPr>
          <w:b/>
          <w:sz w:val="22"/>
          <w:szCs w:val="22"/>
        </w:rPr>
        <w:t>I.</w:t>
      </w:r>
    </w:p>
    <w:p w14:paraId="7BABF4FA" w14:textId="77777777" w:rsidR="00B866B3" w:rsidRDefault="00B866B3" w:rsidP="00B866B3">
      <w:pPr>
        <w:jc w:val="both"/>
        <w:rPr>
          <w:sz w:val="22"/>
          <w:szCs w:val="22"/>
        </w:rPr>
      </w:pPr>
      <w:r w:rsidRPr="00B866B3">
        <w:rPr>
          <w:sz w:val="22"/>
          <w:szCs w:val="22"/>
        </w:rPr>
        <w:t>Predmet Javnog natječaja za davanje u zakup na određeno vrijeme u trajanju od 1 (jedne) godine u svrhu privremenog korištenja za poljoprivrednu obradu poljoprivrednog zemljišta u vlasništvu Grada Lepoglave su sljedeća zemlji</w:t>
      </w:r>
      <w:r w:rsidR="00B52088">
        <w:rPr>
          <w:sz w:val="22"/>
          <w:szCs w:val="22"/>
        </w:rPr>
        <w:t>šta bez tereta:</w:t>
      </w:r>
    </w:p>
    <w:p w14:paraId="0EE20B97" w14:textId="77777777" w:rsidR="00B866B3" w:rsidRPr="00B866B3" w:rsidRDefault="00B866B3" w:rsidP="00B866B3">
      <w:pPr>
        <w:jc w:val="both"/>
        <w:rPr>
          <w:sz w:val="22"/>
          <w:szCs w:val="22"/>
        </w:rPr>
      </w:pPr>
    </w:p>
    <w:p w14:paraId="10E36192" w14:textId="77777777" w:rsidR="00B866B3" w:rsidRPr="0002708A" w:rsidRDefault="00B866B3" w:rsidP="00B866B3">
      <w:pPr>
        <w:pStyle w:val="Odlomakpopisa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02708A">
        <w:rPr>
          <w:b/>
          <w:bCs/>
          <w:sz w:val="22"/>
          <w:szCs w:val="22"/>
        </w:rPr>
        <w:t>CJELINA</w:t>
      </w:r>
      <w:r>
        <w:rPr>
          <w:b/>
          <w:bCs/>
          <w:sz w:val="22"/>
          <w:szCs w:val="22"/>
        </w:rPr>
        <w:t xml:space="preserve"> – </w:t>
      </w:r>
      <w:r>
        <w:rPr>
          <w:sz w:val="22"/>
          <w:szCs w:val="22"/>
        </w:rPr>
        <w:t>ukupne površine: 18.996 m</w:t>
      </w:r>
      <w:r>
        <w:rPr>
          <w:sz w:val="22"/>
          <w:szCs w:val="22"/>
          <w:vertAlign w:val="superscript"/>
        </w:rPr>
        <w:t>2</w:t>
      </w:r>
    </w:p>
    <w:p w14:paraId="7E22DCFA" w14:textId="77777777" w:rsidR="00B866B3" w:rsidRPr="0002708A" w:rsidRDefault="00B866B3" w:rsidP="00B866B3">
      <w:pPr>
        <w:pStyle w:val="Odlomakpopisa"/>
        <w:ind w:left="960"/>
        <w:jc w:val="both"/>
        <w:rPr>
          <w:sz w:val="22"/>
          <w:szCs w:val="22"/>
        </w:rPr>
      </w:pPr>
    </w:p>
    <w:p w14:paraId="1A8452D7" w14:textId="77777777" w:rsidR="00B866B3" w:rsidRPr="0002708A" w:rsidRDefault="00207A65" w:rsidP="00B866B3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čkbr. 328/1, pašnjak </w:t>
      </w:r>
      <w:r w:rsidR="00B866B3" w:rsidRPr="0002708A">
        <w:rPr>
          <w:sz w:val="22"/>
          <w:szCs w:val="22"/>
        </w:rPr>
        <w:t>Snašica površine 15736 m² upisana u zk.ul. 4017 k.o. Lepoglava,</w:t>
      </w:r>
    </w:p>
    <w:p w14:paraId="616ACADC" w14:textId="77777777" w:rsidR="00B866B3" w:rsidRPr="0002708A" w:rsidRDefault="00B866B3" w:rsidP="00B866B3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02708A">
        <w:rPr>
          <w:sz w:val="22"/>
          <w:szCs w:val="22"/>
        </w:rPr>
        <w:t>čkbr. 328/2 oranica Snašica površine 1620 m² upisana u zk.ul. 4017 k.o. Lepoglava,</w:t>
      </w:r>
    </w:p>
    <w:p w14:paraId="58F54212" w14:textId="77777777" w:rsidR="00B866B3" w:rsidRPr="0002708A" w:rsidRDefault="00B866B3" w:rsidP="00B866B3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02708A">
        <w:rPr>
          <w:sz w:val="22"/>
          <w:szCs w:val="22"/>
        </w:rPr>
        <w:t>čkbr. 328/4 oranica Snašica površine 665 m² upisana u zk.ul. 4017 k.o. Lepoglava,</w:t>
      </w:r>
    </w:p>
    <w:p w14:paraId="53F498CF" w14:textId="77777777" w:rsidR="00B866B3" w:rsidRDefault="00B866B3" w:rsidP="00B866B3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02708A">
        <w:rPr>
          <w:sz w:val="22"/>
          <w:szCs w:val="22"/>
        </w:rPr>
        <w:t>čkbr. 328/5 oranica Snašica površine 975 m² upisana u zk.ul. 4017 k.o. Lepoglava,</w:t>
      </w:r>
    </w:p>
    <w:p w14:paraId="69972918" w14:textId="77777777" w:rsidR="00B52088" w:rsidRPr="00B52088" w:rsidRDefault="00B52088" w:rsidP="00B520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14:paraId="67106D23" w14:textId="68CE5912" w:rsidR="00B866B3" w:rsidRDefault="00B52088" w:rsidP="00B52088">
      <w:pPr>
        <w:pStyle w:val="Odlomakpopisa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početni ukupni iznos zakupnine za navedene čestice iznosi </w:t>
      </w:r>
      <w:r w:rsidR="0036682A">
        <w:rPr>
          <w:b/>
          <w:sz w:val="22"/>
          <w:szCs w:val="22"/>
        </w:rPr>
        <w:t>50,82</w:t>
      </w:r>
      <w:r w:rsidRPr="00D6125B">
        <w:rPr>
          <w:b/>
          <w:sz w:val="22"/>
          <w:szCs w:val="22"/>
        </w:rPr>
        <w:t xml:space="preserve"> eura</w:t>
      </w:r>
      <w:r>
        <w:rPr>
          <w:sz w:val="22"/>
          <w:szCs w:val="22"/>
        </w:rPr>
        <w:t xml:space="preserve"> godišnje</w:t>
      </w:r>
    </w:p>
    <w:p w14:paraId="7C37B55F" w14:textId="77777777" w:rsidR="00B52088" w:rsidRDefault="00B52088" w:rsidP="00B52088">
      <w:pPr>
        <w:pStyle w:val="Odlomakpopisa"/>
        <w:ind w:left="1080"/>
        <w:jc w:val="both"/>
        <w:rPr>
          <w:sz w:val="22"/>
          <w:szCs w:val="22"/>
        </w:rPr>
      </w:pPr>
    </w:p>
    <w:p w14:paraId="0035FFAB" w14:textId="77777777" w:rsidR="00B866B3" w:rsidRPr="00651A7E" w:rsidRDefault="00B866B3" w:rsidP="00B866B3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651A7E">
        <w:rPr>
          <w:b/>
          <w:bCs/>
          <w:sz w:val="22"/>
          <w:szCs w:val="22"/>
        </w:rPr>
        <w:t>CJELINA</w:t>
      </w:r>
      <w:r w:rsidRPr="00651A7E">
        <w:rPr>
          <w:sz w:val="22"/>
          <w:szCs w:val="22"/>
        </w:rPr>
        <w:t xml:space="preserve"> – ukupne površine: 1.126 m</w:t>
      </w:r>
      <w:r w:rsidRPr="00651A7E">
        <w:rPr>
          <w:sz w:val="22"/>
          <w:szCs w:val="22"/>
          <w:vertAlign w:val="superscript"/>
        </w:rPr>
        <w:t>2</w:t>
      </w:r>
      <w:r w:rsidRPr="00651A7E">
        <w:rPr>
          <w:sz w:val="22"/>
          <w:szCs w:val="22"/>
        </w:rPr>
        <w:t xml:space="preserve"> </w:t>
      </w:r>
    </w:p>
    <w:p w14:paraId="329DE3DE" w14:textId="77777777" w:rsidR="00B866B3" w:rsidRPr="0002708A" w:rsidRDefault="00B866B3" w:rsidP="00B866B3">
      <w:pPr>
        <w:pStyle w:val="Odlomakpopisa"/>
        <w:ind w:left="960"/>
        <w:jc w:val="both"/>
        <w:rPr>
          <w:sz w:val="22"/>
          <w:szCs w:val="22"/>
        </w:rPr>
      </w:pPr>
    </w:p>
    <w:p w14:paraId="6E3B7D96" w14:textId="77777777" w:rsidR="00B866B3" w:rsidRPr="0002708A" w:rsidRDefault="00B866B3" w:rsidP="00B866B3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02708A">
        <w:rPr>
          <w:sz w:val="22"/>
          <w:szCs w:val="22"/>
        </w:rPr>
        <w:t>čkbr. 663 oranica Ramen površine 370 m² upisana u zk.ul. 3215 k.o. Kamenica</w:t>
      </w:r>
    </w:p>
    <w:p w14:paraId="7B4DC5B8" w14:textId="77777777" w:rsidR="00B866B3" w:rsidRPr="0002708A" w:rsidRDefault="00B866B3" w:rsidP="00B866B3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02708A">
        <w:rPr>
          <w:sz w:val="22"/>
          <w:szCs w:val="22"/>
        </w:rPr>
        <w:t>čkbr. 662 oranica Ramen u Žarovnici površine 162 m² upisana u zk.ul. 3181 k.o. Kamenica,</w:t>
      </w:r>
    </w:p>
    <w:p w14:paraId="71A72923" w14:textId="77777777" w:rsidR="00B866B3" w:rsidRPr="0002708A" w:rsidRDefault="00B866B3" w:rsidP="00B866B3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02708A">
        <w:rPr>
          <w:sz w:val="22"/>
          <w:szCs w:val="22"/>
        </w:rPr>
        <w:t>čkbr. 661 oranica Ramen površine 137 m² upisana u zk.ul. 2299 k.o. Kamenica,</w:t>
      </w:r>
    </w:p>
    <w:p w14:paraId="34E22950" w14:textId="77777777" w:rsidR="00B866B3" w:rsidRDefault="00B866B3" w:rsidP="00B866B3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02708A">
        <w:rPr>
          <w:sz w:val="22"/>
          <w:szCs w:val="22"/>
        </w:rPr>
        <w:t>čkbr. 668/3 pašnjak Žarovnica površine 457 m² upisana u zk.ul. 3003 k.o. Kamenica</w:t>
      </w:r>
    </w:p>
    <w:p w14:paraId="6357B6CE" w14:textId="77777777" w:rsidR="00B52088" w:rsidRPr="00B52088" w:rsidRDefault="00B52088" w:rsidP="00B52088">
      <w:pPr>
        <w:jc w:val="both"/>
        <w:rPr>
          <w:sz w:val="22"/>
          <w:szCs w:val="22"/>
        </w:rPr>
      </w:pPr>
    </w:p>
    <w:p w14:paraId="370CE763" w14:textId="6A6C0FE0" w:rsidR="00B52088" w:rsidRPr="00E37B10" w:rsidRDefault="00B52088" w:rsidP="00B52088">
      <w:pPr>
        <w:pStyle w:val="Odlomakpopisa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početni ukupni iznos zakupnine za navedene čestice iznosi </w:t>
      </w:r>
      <w:r w:rsidRPr="00D6125B">
        <w:rPr>
          <w:b/>
          <w:sz w:val="22"/>
          <w:szCs w:val="22"/>
        </w:rPr>
        <w:t>4,</w:t>
      </w:r>
      <w:r w:rsidR="0036682A">
        <w:rPr>
          <w:b/>
          <w:sz w:val="22"/>
          <w:szCs w:val="22"/>
        </w:rPr>
        <w:t>17</w:t>
      </w:r>
      <w:r w:rsidRPr="00D6125B">
        <w:rPr>
          <w:b/>
          <w:sz w:val="22"/>
          <w:szCs w:val="22"/>
        </w:rPr>
        <w:t xml:space="preserve"> eura</w:t>
      </w:r>
      <w:r>
        <w:rPr>
          <w:sz w:val="22"/>
          <w:szCs w:val="22"/>
        </w:rPr>
        <w:t xml:space="preserve"> godišnje</w:t>
      </w:r>
    </w:p>
    <w:p w14:paraId="05157FAF" w14:textId="77777777" w:rsidR="00B866B3" w:rsidRDefault="00B866B3" w:rsidP="00B866B3">
      <w:pPr>
        <w:jc w:val="both"/>
        <w:rPr>
          <w:sz w:val="22"/>
          <w:szCs w:val="22"/>
        </w:rPr>
      </w:pPr>
    </w:p>
    <w:p w14:paraId="24D01153" w14:textId="77777777" w:rsidR="00B866B3" w:rsidRDefault="00B866B3" w:rsidP="00B866B3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651A7E">
        <w:rPr>
          <w:b/>
          <w:bCs/>
          <w:sz w:val="22"/>
          <w:szCs w:val="22"/>
        </w:rPr>
        <w:t>CJELINA</w:t>
      </w:r>
      <w:r>
        <w:rPr>
          <w:sz w:val="22"/>
          <w:szCs w:val="22"/>
        </w:rPr>
        <w:t>- ukupne površine: 9277 m</w:t>
      </w:r>
      <w:r>
        <w:rPr>
          <w:sz w:val="22"/>
          <w:szCs w:val="22"/>
          <w:vertAlign w:val="superscript"/>
        </w:rPr>
        <w:t>2</w:t>
      </w:r>
    </w:p>
    <w:p w14:paraId="5D357232" w14:textId="77777777" w:rsidR="00B866B3" w:rsidRPr="00EE5B02" w:rsidRDefault="00B866B3" w:rsidP="00B866B3">
      <w:pPr>
        <w:pStyle w:val="Odlomakpopisa"/>
        <w:ind w:left="502"/>
        <w:jc w:val="both"/>
        <w:rPr>
          <w:sz w:val="22"/>
          <w:szCs w:val="22"/>
        </w:rPr>
      </w:pPr>
      <w:r w:rsidRPr="00EE5B02">
        <w:rPr>
          <w:sz w:val="22"/>
          <w:szCs w:val="22"/>
        </w:rPr>
        <w:t xml:space="preserve">  </w:t>
      </w:r>
    </w:p>
    <w:p w14:paraId="666AC838" w14:textId="77777777" w:rsidR="00B866B3" w:rsidRPr="00651A7E" w:rsidRDefault="00B866B3" w:rsidP="00B866B3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 w:rsidRPr="00651A7E">
        <w:rPr>
          <w:sz w:val="22"/>
          <w:szCs w:val="22"/>
        </w:rPr>
        <w:t>čkbr  6104/2 oranica površine 1305 m² upisana u zk.ul. 4181 k.o. Lepoglava</w:t>
      </w:r>
    </w:p>
    <w:p w14:paraId="2990074E" w14:textId="77777777" w:rsidR="00B866B3" w:rsidRPr="00651A7E" w:rsidRDefault="00B866B3" w:rsidP="00B866B3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 w:rsidRPr="00651A7E">
        <w:rPr>
          <w:sz w:val="22"/>
          <w:szCs w:val="22"/>
        </w:rPr>
        <w:t>čkbr. 6105/2 oranica Trebeši površine 1161 m² upisana u zk.ul. 6903 k.o. Lepoglava</w:t>
      </w:r>
    </w:p>
    <w:p w14:paraId="1574F196" w14:textId="77777777" w:rsidR="00B866B3" w:rsidRPr="00651A7E" w:rsidRDefault="00B866B3" w:rsidP="00B866B3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 w:rsidRPr="00651A7E">
        <w:rPr>
          <w:sz w:val="22"/>
          <w:szCs w:val="22"/>
        </w:rPr>
        <w:t>čkbr. 6106/2 oranica površine 455 m² upisana u zk.ul. 7043 k.o. Lepoglava</w:t>
      </w:r>
    </w:p>
    <w:p w14:paraId="4264CE73" w14:textId="77777777" w:rsidR="00B866B3" w:rsidRPr="00651A7E" w:rsidRDefault="00B866B3" w:rsidP="00B866B3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 w:rsidRPr="00651A7E">
        <w:rPr>
          <w:sz w:val="22"/>
          <w:szCs w:val="22"/>
        </w:rPr>
        <w:lastRenderedPageBreak/>
        <w:t>čkbr. 6107 oranica površine 302 m² upisana u zk.ul. 7044 k.o. Lepoglava</w:t>
      </w:r>
    </w:p>
    <w:p w14:paraId="3050EC24" w14:textId="77777777" w:rsidR="00B866B3" w:rsidRPr="00651A7E" w:rsidRDefault="00B866B3" w:rsidP="00B866B3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 w:rsidRPr="00651A7E">
        <w:rPr>
          <w:sz w:val="22"/>
          <w:szCs w:val="22"/>
        </w:rPr>
        <w:t>čkbr. 6108 oranica površine 306 m² upisana u zk.ul. 7042 k.o. Lepoglava</w:t>
      </w:r>
    </w:p>
    <w:p w14:paraId="2B7FFD2B" w14:textId="77777777" w:rsidR="00B866B3" w:rsidRPr="00651A7E" w:rsidRDefault="00B866B3" w:rsidP="00B866B3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 w:rsidRPr="00651A7E">
        <w:rPr>
          <w:sz w:val="22"/>
          <w:szCs w:val="22"/>
        </w:rPr>
        <w:t>čkbr. 6110/2 oranica površine 1454 m² upisana u zk.ul. 182 k.o. Lepoglava</w:t>
      </w:r>
    </w:p>
    <w:p w14:paraId="68201729" w14:textId="77777777" w:rsidR="00B866B3" w:rsidRPr="00651A7E" w:rsidRDefault="00B866B3" w:rsidP="00B866B3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 w:rsidRPr="00651A7E">
        <w:rPr>
          <w:sz w:val="22"/>
          <w:szCs w:val="22"/>
        </w:rPr>
        <w:t>čkbr. 6115/2 oranica površine 752 m² upisana u zk.ul. 4693 k.o. Lepoglava</w:t>
      </w:r>
    </w:p>
    <w:p w14:paraId="3225771B" w14:textId="77777777" w:rsidR="00B866B3" w:rsidRPr="00651A7E" w:rsidRDefault="00B866B3" w:rsidP="00B866B3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 w:rsidRPr="00651A7E">
        <w:rPr>
          <w:sz w:val="22"/>
          <w:szCs w:val="22"/>
        </w:rPr>
        <w:t>čkbr. 6116/2 oranica Trebiši površine 580 m² upisana u zk.ul. 4727 k.o. Lepoglava</w:t>
      </w:r>
    </w:p>
    <w:p w14:paraId="62572045" w14:textId="77777777" w:rsidR="00B866B3" w:rsidRPr="00651A7E" w:rsidRDefault="00B866B3" w:rsidP="00B866B3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 w:rsidRPr="00651A7E">
        <w:rPr>
          <w:sz w:val="22"/>
          <w:szCs w:val="22"/>
        </w:rPr>
        <w:t>čkbr. 6117/2 oranica Trebiši površine 1202 m² upisana u zk.ul. 4727 k.o. Lepoglava</w:t>
      </w:r>
    </w:p>
    <w:p w14:paraId="437DF2A0" w14:textId="77777777" w:rsidR="00B866B3" w:rsidRPr="00651A7E" w:rsidRDefault="00B866B3" w:rsidP="00B866B3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 w:rsidRPr="00651A7E">
        <w:rPr>
          <w:sz w:val="22"/>
          <w:szCs w:val="22"/>
        </w:rPr>
        <w:t>čkbr. 6118 oranica Trebiši površine 910 m² upisana u zk.ul. 4727 k.o. Lepoglava</w:t>
      </w:r>
    </w:p>
    <w:p w14:paraId="51D1ABC1" w14:textId="77777777" w:rsidR="00B866B3" w:rsidRDefault="00B866B3" w:rsidP="00B866B3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 w:rsidRPr="00651A7E">
        <w:rPr>
          <w:sz w:val="22"/>
          <w:szCs w:val="22"/>
        </w:rPr>
        <w:t>čkbr. 6119 oranica površine 850 m² upisana u zk.ul. 199 k.o. Lepoglava</w:t>
      </w:r>
    </w:p>
    <w:p w14:paraId="73B6FDD3" w14:textId="77777777" w:rsidR="00B52088" w:rsidRPr="00B52088" w:rsidRDefault="00B52088" w:rsidP="00B52088">
      <w:pPr>
        <w:jc w:val="both"/>
        <w:rPr>
          <w:sz w:val="22"/>
          <w:szCs w:val="22"/>
        </w:rPr>
      </w:pPr>
    </w:p>
    <w:p w14:paraId="4E348B60" w14:textId="6B231678" w:rsidR="00B52088" w:rsidRPr="00F23C0C" w:rsidRDefault="00B52088" w:rsidP="00B52088">
      <w:pPr>
        <w:pStyle w:val="Odlomakpopisa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početni ukupni iznos zakupnine za navedene čestice iznosi </w:t>
      </w:r>
      <w:r>
        <w:rPr>
          <w:b/>
          <w:sz w:val="22"/>
          <w:szCs w:val="22"/>
        </w:rPr>
        <w:t>43,5</w:t>
      </w:r>
      <w:r w:rsidR="005765D7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 eura</w:t>
      </w:r>
      <w:r>
        <w:rPr>
          <w:sz w:val="22"/>
          <w:szCs w:val="22"/>
        </w:rPr>
        <w:t xml:space="preserve"> godišnje</w:t>
      </w:r>
    </w:p>
    <w:p w14:paraId="50D3C84D" w14:textId="77777777" w:rsidR="00B866B3" w:rsidRDefault="00B866B3">
      <w:pPr>
        <w:rPr>
          <w:sz w:val="22"/>
          <w:szCs w:val="22"/>
        </w:rPr>
      </w:pPr>
    </w:p>
    <w:p w14:paraId="67B8176C" w14:textId="77777777" w:rsidR="00B866B3" w:rsidRPr="00B866B3" w:rsidRDefault="00B866B3" w:rsidP="00B866B3">
      <w:pPr>
        <w:pStyle w:val="Odlomakpopisa"/>
        <w:ind w:left="0"/>
        <w:jc w:val="center"/>
        <w:rPr>
          <w:b/>
          <w:sz w:val="22"/>
          <w:szCs w:val="22"/>
        </w:rPr>
      </w:pPr>
      <w:r w:rsidRPr="00B866B3">
        <w:rPr>
          <w:b/>
          <w:sz w:val="22"/>
          <w:szCs w:val="22"/>
        </w:rPr>
        <w:t>II.</w:t>
      </w:r>
    </w:p>
    <w:p w14:paraId="1C678831" w14:textId="77777777" w:rsidR="00B866B3" w:rsidRPr="00B866B3" w:rsidRDefault="00B866B3" w:rsidP="00B866B3">
      <w:pPr>
        <w:pStyle w:val="Odlomakpopisa"/>
        <w:ind w:left="0"/>
        <w:jc w:val="both"/>
        <w:rPr>
          <w:sz w:val="22"/>
          <w:szCs w:val="22"/>
        </w:rPr>
      </w:pPr>
      <w:r w:rsidRPr="00B866B3">
        <w:rPr>
          <w:sz w:val="22"/>
          <w:szCs w:val="22"/>
        </w:rPr>
        <w:t>Pravo sudjelovanja na natječaju imaju sve fizičke osobe državljani Republike Hrvatske i državljani država članica Europske unije te pravne osobe registrirane u Republici Hrvatskoj i državama članicama Europske unije.</w:t>
      </w:r>
    </w:p>
    <w:p w14:paraId="4AE0803D" w14:textId="77777777" w:rsidR="00B866B3" w:rsidRDefault="00B866B3" w:rsidP="00B866B3">
      <w:pPr>
        <w:pStyle w:val="Odlomakpopisa"/>
        <w:ind w:left="0"/>
        <w:jc w:val="center"/>
        <w:rPr>
          <w:b/>
          <w:sz w:val="22"/>
          <w:szCs w:val="22"/>
        </w:rPr>
      </w:pPr>
    </w:p>
    <w:p w14:paraId="21A48618" w14:textId="77777777" w:rsidR="00B866B3" w:rsidRDefault="00B866B3" w:rsidP="00B866B3">
      <w:pPr>
        <w:pStyle w:val="Odlomakpopisa"/>
        <w:ind w:left="0"/>
        <w:jc w:val="center"/>
        <w:rPr>
          <w:b/>
          <w:sz w:val="22"/>
          <w:szCs w:val="22"/>
        </w:rPr>
      </w:pPr>
    </w:p>
    <w:p w14:paraId="3FB909B4" w14:textId="77777777" w:rsidR="00B866B3" w:rsidRPr="00B866B3" w:rsidRDefault="00B866B3" w:rsidP="00B866B3">
      <w:pPr>
        <w:pStyle w:val="Odlomakpopisa"/>
        <w:ind w:left="0"/>
        <w:jc w:val="center"/>
        <w:rPr>
          <w:b/>
          <w:sz w:val="22"/>
          <w:szCs w:val="22"/>
        </w:rPr>
      </w:pPr>
    </w:p>
    <w:p w14:paraId="38B62711" w14:textId="77777777" w:rsidR="00B866B3" w:rsidRPr="00B866B3" w:rsidRDefault="00B866B3" w:rsidP="00B866B3">
      <w:pPr>
        <w:pStyle w:val="Odlomakpopisa"/>
        <w:ind w:left="0"/>
        <w:jc w:val="center"/>
        <w:rPr>
          <w:b/>
          <w:sz w:val="22"/>
          <w:szCs w:val="22"/>
        </w:rPr>
      </w:pPr>
      <w:r w:rsidRPr="00B866B3">
        <w:rPr>
          <w:b/>
          <w:sz w:val="22"/>
          <w:szCs w:val="22"/>
        </w:rPr>
        <w:t>III.</w:t>
      </w:r>
    </w:p>
    <w:p w14:paraId="3F058780" w14:textId="77777777" w:rsidR="00B866B3" w:rsidRPr="00B866B3" w:rsidRDefault="00B866B3" w:rsidP="00B866B3">
      <w:pPr>
        <w:pStyle w:val="Odlomakpopisa"/>
        <w:ind w:left="0"/>
        <w:jc w:val="both"/>
        <w:rPr>
          <w:sz w:val="22"/>
          <w:szCs w:val="22"/>
        </w:rPr>
      </w:pPr>
      <w:r w:rsidRPr="00B866B3">
        <w:rPr>
          <w:sz w:val="22"/>
          <w:szCs w:val="22"/>
        </w:rPr>
        <w:t>Pisana ponuda za zakup nekretnina označenih u točki I. ovog javnog natječaja sadrži:</w:t>
      </w:r>
    </w:p>
    <w:p w14:paraId="522C088C" w14:textId="77777777" w:rsidR="00B866B3" w:rsidRPr="00B866B3" w:rsidRDefault="00B866B3" w:rsidP="00B866B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64" w:lineRule="auto"/>
        <w:contextualSpacing/>
        <w:jc w:val="both"/>
        <w:textAlignment w:val="baseline"/>
        <w:rPr>
          <w:sz w:val="22"/>
          <w:szCs w:val="22"/>
        </w:rPr>
      </w:pPr>
      <w:r w:rsidRPr="00B866B3">
        <w:rPr>
          <w:sz w:val="22"/>
          <w:szCs w:val="22"/>
        </w:rPr>
        <w:t>ime  i  prezime, OIB  i  adresu  ponuditelja (fizička osoba) odnosno naziv i sjedište, MBS i OIB ponuditelja (pravna osoba) s naznakom odgovorne osobe,</w:t>
      </w:r>
    </w:p>
    <w:p w14:paraId="7E50D4E6" w14:textId="77777777" w:rsidR="00B866B3" w:rsidRPr="00B866B3" w:rsidRDefault="00B866B3" w:rsidP="00B866B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textAlignment w:val="baseline"/>
        <w:rPr>
          <w:sz w:val="22"/>
          <w:szCs w:val="22"/>
        </w:rPr>
      </w:pPr>
      <w:r w:rsidRPr="00B866B3">
        <w:rPr>
          <w:sz w:val="22"/>
          <w:szCs w:val="22"/>
        </w:rPr>
        <w:t>za fizičke osobe: original ili preslika domovnice ili osobne iskaznice, odnosno dokaz o državljanstvu članica EU, za obrtnike: original ili presliku obrtnice, a za pravne osobe original ili preslika izvatka iz nadležnog registra ne stariji od 30 dana od dana raspisivanja Javnog natječaja,</w:t>
      </w:r>
    </w:p>
    <w:p w14:paraId="7E0466EC" w14:textId="77777777" w:rsidR="00B866B3" w:rsidRPr="00B866B3" w:rsidRDefault="00B866B3" w:rsidP="00B866B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textAlignment w:val="baseline"/>
        <w:rPr>
          <w:sz w:val="22"/>
          <w:szCs w:val="22"/>
        </w:rPr>
      </w:pPr>
      <w:r w:rsidRPr="00B866B3">
        <w:rPr>
          <w:sz w:val="22"/>
          <w:szCs w:val="22"/>
        </w:rPr>
        <w:t>dokaz o uplati jamčevine koja se plaća u iznosu od 50% od početnog iznosa zakupnine</w:t>
      </w:r>
    </w:p>
    <w:p w14:paraId="09ED772E" w14:textId="77777777" w:rsidR="00B866B3" w:rsidRPr="00B866B3" w:rsidRDefault="00B866B3" w:rsidP="00B866B3">
      <w:pPr>
        <w:pStyle w:val="Odlomakpopisa"/>
        <w:numPr>
          <w:ilvl w:val="0"/>
          <w:numId w:val="5"/>
        </w:numPr>
        <w:jc w:val="both"/>
        <w:rPr>
          <w:sz w:val="22"/>
          <w:szCs w:val="22"/>
        </w:rPr>
      </w:pPr>
      <w:r w:rsidRPr="00B866B3">
        <w:rPr>
          <w:sz w:val="22"/>
          <w:szCs w:val="22"/>
        </w:rPr>
        <w:t>jasno istaknutu visinu ponuđene zakupnine na godišnjoj</w:t>
      </w:r>
      <w:r w:rsidRPr="00B866B3">
        <w:rPr>
          <w:color w:val="FF0000"/>
          <w:sz w:val="22"/>
          <w:szCs w:val="22"/>
        </w:rPr>
        <w:t xml:space="preserve"> </w:t>
      </w:r>
      <w:r w:rsidRPr="00B866B3">
        <w:rPr>
          <w:sz w:val="22"/>
          <w:szCs w:val="22"/>
        </w:rPr>
        <w:t>razini,</w:t>
      </w:r>
    </w:p>
    <w:p w14:paraId="7601D488" w14:textId="77777777" w:rsidR="00B866B3" w:rsidRPr="00B866B3" w:rsidRDefault="00B866B3" w:rsidP="00B866B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textAlignment w:val="baseline"/>
        <w:rPr>
          <w:sz w:val="22"/>
          <w:szCs w:val="22"/>
        </w:rPr>
      </w:pPr>
      <w:r w:rsidRPr="00B866B3">
        <w:rPr>
          <w:sz w:val="22"/>
          <w:szCs w:val="22"/>
        </w:rPr>
        <w:t>broj računa natjecatelja radi eventualnog povrata jamčevine</w:t>
      </w:r>
    </w:p>
    <w:p w14:paraId="3F4367C8" w14:textId="77777777" w:rsidR="00B866B3" w:rsidRPr="00B866B3" w:rsidRDefault="00B866B3" w:rsidP="00B866B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textAlignment w:val="baseline"/>
        <w:rPr>
          <w:sz w:val="22"/>
          <w:szCs w:val="22"/>
        </w:rPr>
      </w:pPr>
      <w:r w:rsidRPr="00B866B3">
        <w:rPr>
          <w:sz w:val="22"/>
          <w:szCs w:val="22"/>
        </w:rPr>
        <w:t>program korištenja poljoprivrednog zemljišta koje se daje u zakup.</w:t>
      </w:r>
    </w:p>
    <w:p w14:paraId="17F13F99" w14:textId="77777777" w:rsidR="00B866B3" w:rsidRPr="00B866B3" w:rsidRDefault="00B866B3" w:rsidP="00B866B3">
      <w:p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ind w:left="720"/>
        <w:contextualSpacing/>
        <w:jc w:val="both"/>
        <w:textAlignment w:val="baseline"/>
        <w:rPr>
          <w:sz w:val="22"/>
          <w:szCs w:val="22"/>
        </w:rPr>
      </w:pPr>
    </w:p>
    <w:p w14:paraId="1D217F31" w14:textId="1910306F" w:rsidR="00B866B3" w:rsidRPr="00B866B3" w:rsidRDefault="00B866B3" w:rsidP="00B866B3">
      <w:pPr>
        <w:jc w:val="both"/>
        <w:rPr>
          <w:sz w:val="22"/>
          <w:szCs w:val="22"/>
        </w:rPr>
      </w:pPr>
      <w:r w:rsidRPr="00B866B3">
        <w:rPr>
          <w:sz w:val="22"/>
          <w:szCs w:val="22"/>
        </w:rPr>
        <w:t>Prijavitelj ne smije imati</w:t>
      </w:r>
      <w:r w:rsidR="0036682A">
        <w:rPr>
          <w:sz w:val="22"/>
          <w:szCs w:val="22"/>
        </w:rPr>
        <w:t xml:space="preserve"> dospjelog</w:t>
      </w:r>
      <w:r w:rsidRPr="00B866B3">
        <w:rPr>
          <w:sz w:val="22"/>
          <w:szCs w:val="22"/>
        </w:rPr>
        <w:t xml:space="preserve"> duga prema Gradu Lepoglavi prema bilo kojoj osnovi, o čemu nije potrebno dostavljati poseban dokaz već će se navedeno provjeriti službenim putem.</w:t>
      </w:r>
    </w:p>
    <w:p w14:paraId="29192D87" w14:textId="77777777" w:rsidR="00B866B3" w:rsidRDefault="00B866B3" w:rsidP="00B866B3">
      <w:pPr>
        <w:jc w:val="both"/>
        <w:rPr>
          <w:sz w:val="22"/>
          <w:szCs w:val="22"/>
        </w:rPr>
      </w:pPr>
      <w:r w:rsidRPr="00B866B3">
        <w:rPr>
          <w:sz w:val="22"/>
          <w:szCs w:val="22"/>
        </w:rPr>
        <w:t>Nepotpune i nepravodobne ponude neće biti razmatrane, a pravodobne i potpune prijave koje ne ispunjavaju sve propisane uvjete će se smatrati neprihvatljivima te će takve prijave Povjerenstvo iz članka I</w:t>
      </w:r>
      <w:r w:rsidR="00871330">
        <w:rPr>
          <w:sz w:val="22"/>
          <w:szCs w:val="22"/>
        </w:rPr>
        <w:t>X</w:t>
      </w:r>
      <w:r w:rsidRPr="00B866B3">
        <w:rPr>
          <w:sz w:val="22"/>
          <w:szCs w:val="22"/>
        </w:rPr>
        <w:t>. ovog natječaja odbaciti, kao i ponude ponuditelja kod kojih se službenim putem utvrdi da imaju dugovanja prema Gradu Lepoglavi prema bilo kojoj osnovi.</w:t>
      </w:r>
    </w:p>
    <w:p w14:paraId="45F46CC2" w14:textId="77777777" w:rsidR="00B866B3" w:rsidRPr="00B866B3" w:rsidRDefault="00B866B3" w:rsidP="00B866B3">
      <w:pPr>
        <w:jc w:val="both"/>
        <w:rPr>
          <w:sz w:val="22"/>
          <w:szCs w:val="22"/>
        </w:rPr>
      </w:pPr>
    </w:p>
    <w:p w14:paraId="4CFD2AB6" w14:textId="0657CDF3" w:rsidR="00B866B3" w:rsidRPr="00B866B3" w:rsidRDefault="00B866B3" w:rsidP="00B866B3">
      <w:pPr>
        <w:jc w:val="both"/>
        <w:rPr>
          <w:sz w:val="22"/>
          <w:szCs w:val="22"/>
        </w:rPr>
      </w:pPr>
      <w:r w:rsidRPr="00B866B3">
        <w:rPr>
          <w:sz w:val="22"/>
          <w:szCs w:val="22"/>
        </w:rPr>
        <w:t xml:space="preserve">Iznimno, </w:t>
      </w:r>
      <w:r w:rsidR="0036682A">
        <w:rPr>
          <w:sz w:val="22"/>
          <w:szCs w:val="22"/>
        </w:rPr>
        <w:t>ako</w:t>
      </w:r>
      <w:r w:rsidRPr="00B866B3">
        <w:rPr>
          <w:sz w:val="22"/>
          <w:szCs w:val="22"/>
        </w:rPr>
        <w:t xml:space="preserve"> na natječaj pristigne samo jedna ponuda koja ne sadrži sve tražene isprave i dokaze, Povjerenstvo za provedbu predmetnog natječaja za zakup poljoprivrednog zemljišta Grada Lepoglave će pisanim putem pozvati ponuditelja da u roku od 3 (tri) dana od primitka poziva dopuni ponudu. U slučaju da i u tom roku ponuditelj ne dostavi sve potrebne dopune, ponuda će se smatrati nepotpunom i Povjerenstvo će ponudu odbiti.</w:t>
      </w:r>
    </w:p>
    <w:p w14:paraId="275C78F6" w14:textId="77777777" w:rsidR="00B866B3" w:rsidRDefault="00B866B3" w:rsidP="00B866B3">
      <w:pPr>
        <w:jc w:val="center"/>
        <w:rPr>
          <w:sz w:val="22"/>
          <w:szCs w:val="22"/>
        </w:rPr>
      </w:pPr>
    </w:p>
    <w:p w14:paraId="21993DFA" w14:textId="77777777" w:rsidR="00B866B3" w:rsidRDefault="00B866B3" w:rsidP="00B866B3">
      <w:pPr>
        <w:jc w:val="center"/>
        <w:rPr>
          <w:sz w:val="22"/>
          <w:szCs w:val="22"/>
        </w:rPr>
      </w:pPr>
    </w:p>
    <w:p w14:paraId="0EEB53AD" w14:textId="77777777" w:rsidR="00B866B3" w:rsidRPr="00B866B3" w:rsidRDefault="00B866B3" w:rsidP="00B866B3">
      <w:pPr>
        <w:jc w:val="center"/>
        <w:rPr>
          <w:b/>
          <w:sz w:val="22"/>
          <w:szCs w:val="22"/>
        </w:rPr>
      </w:pPr>
      <w:r w:rsidRPr="00B866B3">
        <w:rPr>
          <w:b/>
          <w:sz w:val="22"/>
          <w:szCs w:val="22"/>
        </w:rPr>
        <w:t>IV.</w:t>
      </w:r>
    </w:p>
    <w:p w14:paraId="74F5BBA2" w14:textId="29C6DE64" w:rsidR="00B866B3" w:rsidRPr="00B866B3" w:rsidRDefault="00B866B3" w:rsidP="00B866B3">
      <w:pPr>
        <w:jc w:val="both"/>
        <w:rPr>
          <w:sz w:val="22"/>
          <w:szCs w:val="22"/>
        </w:rPr>
      </w:pPr>
      <w:r w:rsidRPr="00B866B3">
        <w:rPr>
          <w:sz w:val="22"/>
          <w:szCs w:val="22"/>
        </w:rPr>
        <w:t>Početni iznos zakupnine predmetnih čestica</w:t>
      </w:r>
      <w:r>
        <w:rPr>
          <w:sz w:val="22"/>
          <w:szCs w:val="22"/>
        </w:rPr>
        <w:t xml:space="preserve"> iz 1. cjeline</w:t>
      </w:r>
      <w:r w:rsidRPr="00B866B3">
        <w:rPr>
          <w:sz w:val="22"/>
          <w:szCs w:val="22"/>
        </w:rPr>
        <w:t xml:space="preserve"> iznosi </w:t>
      </w:r>
      <w:r w:rsidR="0036682A">
        <w:rPr>
          <w:b/>
          <w:sz w:val="22"/>
          <w:szCs w:val="22"/>
        </w:rPr>
        <w:t>50,82</w:t>
      </w:r>
      <w:r w:rsidR="005765D7">
        <w:rPr>
          <w:b/>
          <w:sz w:val="22"/>
          <w:szCs w:val="22"/>
        </w:rPr>
        <w:t xml:space="preserve"> eura</w:t>
      </w:r>
      <w:r w:rsidRPr="00B866B3">
        <w:rPr>
          <w:b/>
          <w:sz w:val="22"/>
          <w:szCs w:val="22"/>
        </w:rPr>
        <w:t xml:space="preserve"> godišnje,</w:t>
      </w:r>
      <w:r w:rsidRPr="00B866B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početni iznos zakupnine za predmetne čestice iz 2. cjeline iznosi </w:t>
      </w:r>
      <w:r w:rsidRPr="00B866B3">
        <w:rPr>
          <w:b/>
          <w:bCs/>
          <w:sz w:val="22"/>
          <w:szCs w:val="22"/>
        </w:rPr>
        <w:t>4,</w:t>
      </w:r>
      <w:r w:rsidR="0036682A">
        <w:rPr>
          <w:b/>
          <w:bCs/>
          <w:sz w:val="22"/>
          <w:szCs w:val="22"/>
        </w:rPr>
        <w:t>17</w:t>
      </w:r>
      <w:r w:rsidRPr="00B866B3">
        <w:rPr>
          <w:b/>
          <w:bCs/>
          <w:sz w:val="22"/>
          <w:szCs w:val="22"/>
        </w:rPr>
        <w:t xml:space="preserve"> eura</w:t>
      </w:r>
      <w:r w:rsidR="005765D7">
        <w:rPr>
          <w:b/>
          <w:bCs/>
          <w:sz w:val="22"/>
          <w:szCs w:val="22"/>
        </w:rPr>
        <w:t xml:space="preserve"> godišnje</w:t>
      </w:r>
      <w:r>
        <w:rPr>
          <w:sz w:val="22"/>
          <w:szCs w:val="22"/>
        </w:rPr>
        <w:t xml:space="preserve">, a početni iznos zakupnine za predmetne čestice iz 3. cjeline iznosi </w:t>
      </w:r>
      <w:r w:rsidRPr="00B866B3">
        <w:rPr>
          <w:b/>
          <w:bCs/>
          <w:sz w:val="22"/>
          <w:szCs w:val="22"/>
        </w:rPr>
        <w:t>43,5</w:t>
      </w:r>
      <w:r w:rsidR="005765D7">
        <w:rPr>
          <w:b/>
          <w:bCs/>
          <w:sz w:val="22"/>
          <w:szCs w:val="22"/>
        </w:rPr>
        <w:t>9</w:t>
      </w:r>
      <w:r w:rsidRPr="00B866B3">
        <w:rPr>
          <w:b/>
          <w:bCs/>
          <w:sz w:val="22"/>
          <w:szCs w:val="22"/>
        </w:rPr>
        <w:t xml:space="preserve"> eura</w:t>
      </w:r>
      <w:r w:rsidR="005765D7">
        <w:rPr>
          <w:b/>
          <w:bCs/>
          <w:sz w:val="22"/>
          <w:szCs w:val="22"/>
        </w:rPr>
        <w:t xml:space="preserve"> godišnje</w:t>
      </w:r>
      <w:r w:rsidR="00207A65">
        <w:rPr>
          <w:b/>
          <w:bCs/>
          <w:sz w:val="22"/>
          <w:szCs w:val="22"/>
        </w:rPr>
        <w:t xml:space="preserve">, </w:t>
      </w:r>
      <w:r w:rsidR="00207A65">
        <w:rPr>
          <w:bCs/>
          <w:sz w:val="22"/>
          <w:szCs w:val="22"/>
        </w:rPr>
        <w:t xml:space="preserve">a sveukupni iznos početne zakupnine iznosi </w:t>
      </w:r>
      <w:r w:rsidR="0036682A">
        <w:rPr>
          <w:b/>
          <w:bCs/>
          <w:sz w:val="22"/>
          <w:szCs w:val="22"/>
        </w:rPr>
        <w:t>98,58</w:t>
      </w:r>
      <w:r>
        <w:rPr>
          <w:sz w:val="22"/>
          <w:szCs w:val="22"/>
        </w:rPr>
        <w:t xml:space="preserve"> </w:t>
      </w:r>
      <w:r w:rsidR="005765D7">
        <w:rPr>
          <w:sz w:val="22"/>
          <w:szCs w:val="22"/>
        </w:rPr>
        <w:t xml:space="preserve">godišnje </w:t>
      </w:r>
      <w:r w:rsidRPr="00B866B3">
        <w:rPr>
          <w:sz w:val="22"/>
          <w:szCs w:val="22"/>
        </w:rPr>
        <w:t xml:space="preserve">određen analognom primjenom </w:t>
      </w:r>
      <w:r w:rsidR="0036682A">
        <w:rPr>
          <w:sz w:val="22"/>
          <w:szCs w:val="22"/>
        </w:rPr>
        <w:t xml:space="preserve">Uredbe o načinu izračuna početne zakupnine poljoprivrednog zemljišta u vlasništvu Republike Hrvatske te naknade za korištenje voda radi obavljanja djelatnosti akvakulture </w:t>
      </w:r>
      <w:r w:rsidRPr="00B866B3">
        <w:rPr>
          <w:sz w:val="22"/>
          <w:szCs w:val="22"/>
        </w:rPr>
        <w:t xml:space="preserve">(„Narodne novine“ broj </w:t>
      </w:r>
      <w:r w:rsidR="0036682A">
        <w:rPr>
          <w:sz w:val="22"/>
          <w:szCs w:val="22"/>
        </w:rPr>
        <w:t>89/18</w:t>
      </w:r>
      <w:r w:rsidRPr="00B866B3">
        <w:rPr>
          <w:sz w:val="22"/>
          <w:szCs w:val="22"/>
        </w:rPr>
        <w:t xml:space="preserve">).  </w:t>
      </w:r>
    </w:p>
    <w:p w14:paraId="122C2101" w14:textId="39691ADD" w:rsidR="00B866B3" w:rsidRDefault="00B866B3" w:rsidP="00B866B3">
      <w:pPr>
        <w:jc w:val="both"/>
        <w:rPr>
          <w:sz w:val="22"/>
          <w:szCs w:val="22"/>
        </w:rPr>
      </w:pPr>
      <w:r w:rsidRPr="00B866B3">
        <w:rPr>
          <w:sz w:val="22"/>
          <w:szCs w:val="22"/>
        </w:rPr>
        <w:t>Godišnja zakupnina se plaća do 30.06.</w:t>
      </w:r>
      <w:r w:rsidR="00B14447">
        <w:rPr>
          <w:sz w:val="22"/>
          <w:szCs w:val="22"/>
        </w:rPr>
        <w:t xml:space="preserve"> </w:t>
      </w:r>
      <w:r w:rsidRPr="00B866B3">
        <w:rPr>
          <w:sz w:val="22"/>
          <w:szCs w:val="22"/>
        </w:rPr>
        <w:t>za tekuću godinu.</w:t>
      </w:r>
    </w:p>
    <w:p w14:paraId="41FACD40" w14:textId="77777777" w:rsidR="00AC02A9" w:rsidRDefault="00AC02A9" w:rsidP="00B866B3">
      <w:pPr>
        <w:jc w:val="both"/>
        <w:rPr>
          <w:sz w:val="22"/>
          <w:szCs w:val="22"/>
        </w:rPr>
      </w:pPr>
    </w:p>
    <w:p w14:paraId="4DA0D855" w14:textId="77777777" w:rsidR="00AC02A9" w:rsidRDefault="00AC02A9" w:rsidP="00AC02A9">
      <w:pPr>
        <w:jc w:val="center"/>
        <w:rPr>
          <w:b/>
          <w:bCs/>
          <w:sz w:val="22"/>
          <w:szCs w:val="22"/>
        </w:rPr>
      </w:pPr>
      <w:r w:rsidRPr="00AC02A9">
        <w:rPr>
          <w:b/>
          <w:bCs/>
          <w:sz w:val="22"/>
          <w:szCs w:val="22"/>
        </w:rPr>
        <w:t>V.</w:t>
      </w:r>
    </w:p>
    <w:p w14:paraId="2E9804AE" w14:textId="10EBED93" w:rsidR="00AC02A9" w:rsidRDefault="00AC02A9" w:rsidP="008713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Ponuditelji mogu nuditi ponude </w:t>
      </w:r>
      <w:r w:rsidR="00871330">
        <w:rPr>
          <w:sz w:val="22"/>
          <w:szCs w:val="22"/>
        </w:rPr>
        <w:t xml:space="preserve">za predmetne čestice </w:t>
      </w:r>
      <w:r>
        <w:rPr>
          <w:sz w:val="22"/>
          <w:szCs w:val="22"/>
        </w:rPr>
        <w:t xml:space="preserve">za svaku cjelinu </w:t>
      </w:r>
      <w:r w:rsidR="00871330">
        <w:rPr>
          <w:sz w:val="22"/>
          <w:szCs w:val="22"/>
        </w:rPr>
        <w:t>pojedinačno</w:t>
      </w:r>
      <w:r>
        <w:rPr>
          <w:sz w:val="22"/>
          <w:szCs w:val="22"/>
        </w:rPr>
        <w:t xml:space="preserve"> ili za sve cjeline zajedno</w:t>
      </w:r>
      <w:r w:rsidR="00B14447">
        <w:rPr>
          <w:sz w:val="22"/>
          <w:szCs w:val="22"/>
        </w:rPr>
        <w:t xml:space="preserve"> uz istaknutu ponuđenu cijenu po svakoj pojedinačnoj cjelini.</w:t>
      </w:r>
    </w:p>
    <w:p w14:paraId="18F84BD9" w14:textId="77777777" w:rsidR="00871330" w:rsidRDefault="00871330" w:rsidP="00871330">
      <w:pPr>
        <w:jc w:val="both"/>
        <w:rPr>
          <w:sz w:val="22"/>
          <w:szCs w:val="22"/>
        </w:rPr>
      </w:pPr>
    </w:p>
    <w:p w14:paraId="088285FF" w14:textId="77777777" w:rsidR="00BF3E1F" w:rsidRDefault="00BF3E1F" w:rsidP="00871330">
      <w:pPr>
        <w:jc w:val="both"/>
        <w:rPr>
          <w:sz w:val="22"/>
          <w:szCs w:val="22"/>
        </w:rPr>
      </w:pPr>
    </w:p>
    <w:p w14:paraId="125B4A07" w14:textId="77777777" w:rsidR="00B866B3" w:rsidRPr="00B866B3" w:rsidRDefault="00B866B3" w:rsidP="00B866B3">
      <w:pPr>
        <w:jc w:val="both"/>
        <w:rPr>
          <w:sz w:val="22"/>
          <w:szCs w:val="22"/>
        </w:rPr>
      </w:pPr>
    </w:p>
    <w:p w14:paraId="53339F78" w14:textId="77777777" w:rsidR="00B866B3" w:rsidRPr="00B866B3" w:rsidRDefault="00B866B3" w:rsidP="00B866B3">
      <w:pPr>
        <w:jc w:val="center"/>
        <w:rPr>
          <w:b/>
          <w:sz w:val="22"/>
          <w:szCs w:val="22"/>
        </w:rPr>
      </w:pPr>
      <w:r w:rsidRPr="00B866B3">
        <w:rPr>
          <w:b/>
          <w:sz w:val="22"/>
          <w:szCs w:val="22"/>
        </w:rPr>
        <w:t>V</w:t>
      </w:r>
      <w:r w:rsidR="00AC02A9">
        <w:rPr>
          <w:b/>
          <w:sz w:val="22"/>
          <w:szCs w:val="22"/>
        </w:rPr>
        <w:t>I</w:t>
      </w:r>
      <w:r w:rsidRPr="00B866B3">
        <w:rPr>
          <w:b/>
          <w:sz w:val="22"/>
          <w:szCs w:val="22"/>
        </w:rPr>
        <w:t>.</w:t>
      </w:r>
    </w:p>
    <w:p w14:paraId="7E79AFE2" w14:textId="77777777" w:rsidR="00B866B3" w:rsidRPr="00B866B3" w:rsidRDefault="00B866B3" w:rsidP="00B866B3">
      <w:pPr>
        <w:jc w:val="both"/>
        <w:rPr>
          <w:sz w:val="22"/>
          <w:szCs w:val="22"/>
        </w:rPr>
      </w:pPr>
      <w:r w:rsidRPr="00B866B3">
        <w:rPr>
          <w:sz w:val="22"/>
          <w:szCs w:val="22"/>
        </w:rPr>
        <w:t xml:space="preserve">Kriterij za odabir najpovoljnije ponude je najviša ponuđena cijena u </w:t>
      </w:r>
      <w:r w:rsidR="00871330">
        <w:rPr>
          <w:sz w:val="22"/>
          <w:szCs w:val="22"/>
        </w:rPr>
        <w:t>eurima</w:t>
      </w:r>
      <w:r w:rsidRPr="00B866B3">
        <w:rPr>
          <w:sz w:val="22"/>
          <w:szCs w:val="22"/>
        </w:rPr>
        <w:t xml:space="preserve"> zakupnine predmetnog poljoprivrednog zemljišta </w:t>
      </w:r>
      <w:r w:rsidR="00D24D66">
        <w:rPr>
          <w:sz w:val="22"/>
          <w:szCs w:val="22"/>
        </w:rPr>
        <w:t>za svaku cjelinu</w:t>
      </w:r>
      <w:r>
        <w:rPr>
          <w:sz w:val="22"/>
          <w:szCs w:val="22"/>
        </w:rPr>
        <w:t xml:space="preserve"> po</w:t>
      </w:r>
      <w:r w:rsidR="00871330">
        <w:rPr>
          <w:sz w:val="22"/>
          <w:szCs w:val="22"/>
        </w:rPr>
        <w:t>jedinačno</w:t>
      </w:r>
      <w:r>
        <w:rPr>
          <w:sz w:val="22"/>
          <w:szCs w:val="22"/>
        </w:rPr>
        <w:t xml:space="preserve"> ili sve cjeline zaje</w:t>
      </w:r>
      <w:r w:rsidR="00AC02A9">
        <w:rPr>
          <w:sz w:val="22"/>
          <w:szCs w:val="22"/>
        </w:rPr>
        <w:t>d</w:t>
      </w:r>
      <w:r>
        <w:rPr>
          <w:sz w:val="22"/>
          <w:szCs w:val="22"/>
        </w:rPr>
        <w:t>no.</w:t>
      </w:r>
    </w:p>
    <w:p w14:paraId="1D5D6385" w14:textId="71165BE9" w:rsidR="00B866B3" w:rsidRPr="00B866B3" w:rsidRDefault="00B866B3" w:rsidP="00B866B3">
      <w:pPr>
        <w:jc w:val="both"/>
        <w:rPr>
          <w:b/>
          <w:sz w:val="22"/>
          <w:szCs w:val="22"/>
        </w:rPr>
      </w:pPr>
      <w:r w:rsidRPr="00B866B3">
        <w:rPr>
          <w:sz w:val="22"/>
          <w:szCs w:val="22"/>
        </w:rPr>
        <w:t>U slučaju da na Javni natječaj pristigne više pravodobnih, potpunih i prihvatljivih ponuda, sa identičnom najvišim ponuđenim iznosom zakupnine, između ponuditelja koji su dali iste prijave prvenstvo se daje onoj koja je prema redoslijedu prispijeća zaprimljena ranije</w:t>
      </w:r>
      <w:r w:rsidR="0036682A">
        <w:rPr>
          <w:sz w:val="22"/>
          <w:szCs w:val="22"/>
        </w:rPr>
        <w:t xml:space="preserve"> u pisarnici Grada Lepoglave.</w:t>
      </w:r>
    </w:p>
    <w:p w14:paraId="22BFA6E1" w14:textId="77777777" w:rsidR="00B866B3" w:rsidRDefault="00B866B3" w:rsidP="00B866B3">
      <w:pPr>
        <w:jc w:val="center"/>
        <w:rPr>
          <w:sz w:val="22"/>
          <w:szCs w:val="22"/>
        </w:rPr>
      </w:pPr>
    </w:p>
    <w:p w14:paraId="2D71DD1B" w14:textId="77777777" w:rsidR="00B866B3" w:rsidRPr="00B866B3" w:rsidRDefault="00B866B3" w:rsidP="00B866B3">
      <w:pPr>
        <w:jc w:val="center"/>
        <w:rPr>
          <w:b/>
          <w:sz w:val="22"/>
          <w:szCs w:val="22"/>
        </w:rPr>
      </w:pPr>
      <w:r w:rsidRPr="00B866B3">
        <w:rPr>
          <w:b/>
          <w:sz w:val="22"/>
          <w:szCs w:val="22"/>
        </w:rPr>
        <w:t>VI</w:t>
      </w:r>
      <w:r w:rsidR="00AC02A9">
        <w:rPr>
          <w:b/>
          <w:sz w:val="22"/>
          <w:szCs w:val="22"/>
        </w:rPr>
        <w:t>I</w:t>
      </w:r>
      <w:r w:rsidRPr="00B866B3">
        <w:rPr>
          <w:b/>
          <w:sz w:val="22"/>
          <w:szCs w:val="22"/>
        </w:rPr>
        <w:t>.</w:t>
      </w:r>
    </w:p>
    <w:p w14:paraId="043C26B6" w14:textId="0ADAFCF3" w:rsidR="00B866B3" w:rsidRPr="00B866B3" w:rsidRDefault="00B866B3" w:rsidP="00B866B3">
      <w:pPr>
        <w:jc w:val="both"/>
        <w:rPr>
          <w:color w:val="FF0000"/>
          <w:sz w:val="22"/>
          <w:szCs w:val="22"/>
        </w:rPr>
      </w:pPr>
      <w:r w:rsidRPr="00B866B3">
        <w:rPr>
          <w:sz w:val="22"/>
          <w:szCs w:val="22"/>
        </w:rPr>
        <w:t xml:space="preserve">Ponuditelji koji sudjeluju na natječaju dužni su uplatiti jamčevinu u visini 50% početnog godišnjeg iznosa zakupnine </w:t>
      </w:r>
      <w:r w:rsidR="0036682A">
        <w:rPr>
          <w:sz w:val="22"/>
          <w:szCs w:val="22"/>
        </w:rPr>
        <w:t xml:space="preserve"> iz točke IV. ovog Natječaj </w:t>
      </w:r>
      <w:r w:rsidR="00AC02A9">
        <w:rPr>
          <w:sz w:val="22"/>
          <w:szCs w:val="22"/>
        </w:rPr>
        <w:t xml:space="preserve">pojedinačno za cjelinu za koju daje ponudu ili za sve cjeline zajedno, ako daje ponudu za sve cjeline  </w:t>
      </w:r>
      <w:r w:rsidRPr="00B866B3">
        <w:rPr>
          <w:sz w:val="22"/>
          <w:szCs w:val="22"/>
        </w:rPr>
        <w:t>na žiro račun Grada Lepoglave IBAN HR3923600001822900007, model HR 68, poziv na broj odobrenja 7242 –</w:t>
      </w:r>
      <w:r w:rsidR="00207A65">
        <w:rPr>
          <w:sz w:val="22"/>
          <w:szCs w:val="22"/>
        </w:rPr>
        <w:t xml:space="preserve"> </w:t>
      </w:r>
      <w:r w:rsidRPr="00B866B3">
        <w:rPr>
          <w:sz w:val="22"/>
          <w:szCs w:val="22"/>
        </w:rPr>
        <w:t>OIB ponuditelja.</w:t>
      </w:r>
    </w:p>
    <w:p w14:paraId="12A5B5B0" w14:textId="77777777" w:rsidR="00B866B3" w:rsidRPr="00B866B3" w:rsidRDefault="00B866B3" w:rsidP="00B866B3">
      <w:pPr>
        <w:jc w:val="both"/>
        <w:rPr>
          <w:sz w:val="22"/>
          <w:szCs w:val="22"/>
        </w:rPr>
      </w:pPr>
    </w:p>
    <w:p w14:paraId="7A37E2CC" w14:textId="77777777" w:rsidR="00B866B3" w:rsidRPr="00B866B3" w:rsidRDefault="00B866B3" w:rsidP="00B866B3">
      <w:pPr>
        <w:jc w:val="center"/>
        <w:rPr>
          <w:b/>
          <w:sz w:val="22"/>
          <w:szCs w:val="22"/>
        </w:rPr>
      </w:pPr>
      <w:r w:rsidRPr="00B866B3">
        <w:rPr>
          <w:b/>
          <w:sz w:val="22"/>
          <w:szCs w:val="22"/>
        </w:rPr>
        <w:t>VII</w:t>
      </w:r>
      <w:r w:rsidR="00AC02A9">
        <w:rPr>
          <w:b/>
          <w:sz w:val="22"/>
          <w:szCs w:val="22"/>
        </w:rPr>
        <w:t>I</w:t>
      </w:r>
      <w:r w:rsidRPr="00B866B3">
        <w:rPr>
          <w:b/>
          <w:sz w:val="22"/>
          <w:szCs w:val="22"/>
        </w:rPr>
        <w:t>.</w:t>
      </w:r>
    </w:p>
    <w:p w14:paraId="4D049F59" w14:textId="20EAB2DE" w:rsidR="00B866B3" w:rsidRDefault="00B866B3" w:rsidP="00B866B3">
      <w:pPr>
        <w:jc w:val="both"/>
        <w:rPr>
          <w:sz w:val="22"/>
          <w:szCs w:val="22"/>
        </w:rPr>
      </w:pPr>
      <w:r w:rsidRPr="00B866B3">
        <w:rPr>
          <w:sz w:val="22"/>
          <w:szCs w:val="22"/>
        </w:rPr>
        <w:t>Ponude u zatvorenoj omotnici s naznakom „PONUDA ZA NATJEČAJ – ZAKUP POLJOPRIVREDNOG ZEMLJIŠTA – NE OTVARAJ“ predaju se Gradu Lepoglavi preporučenom pošiljkom na adresu Antuna Mihanovića 12, 42250 Lepoglava ili neposredno</w:t>
      </w:r>
      <w:r w:rsidR="0036682A">
        <w:rPr>
          <w:sz w:val="22"/>
          <w:szCs w:val="22"/>
        </w:rPr>
        <w:t xml:space="preserve"> u pisarnici</w:t>
      </w:r>
      <w:r w:rsidRPr="00B866B3">
        <w:rPr>
          <w:sz w:val="22"/>
          <w:szCs w:val="22"/>
        </w:rPr>
        <w:t xml:space="preserve"> na istoj adresi.</w:t>
      </w:r>
    </w:p>
    <w:p w14:paraId="45620142" w14:textId="77777777" w:rsidR="00B866B3" w:rsidRPr="00B866B3" w:rsidRDefault="00B866B3" w:rsidP="00B866B3">
      <w:pPr>
        <w:jc w:val="both"/>
        <w:rPr>
          <w:sz w:val="22"/>
          <w:szCs w:val="22"/>
        </w:rPr>
      </w:pPr>
    </w:p>
    <w:p w14:paraId="5BD71857" w14:textId="77777777" w:rsidR="00B866B3" w:rsidRDefault="00B866B3" w:rsidP="00B866B3">
      <w:pPr>
        <w:jc w:val="both"/>
        <w:rPr>
          <w:sz w:val="22"/>
          <w:szCs w:val="22"/>
        </w:rPr>
      </w:pPr>
      <w:r w:rsidRPr="00B866B3">
        <w:rPr>
          <w:sz w:val="22"/>
          <w:szCs w:val="22"/>
        </w:rPr>
        <w:t>Ponuditelji trebaju na poleđini omotnice navesti svoje ime, prezime i adresu, odnosno sjedište pravne osobe i adresu sjedišta.</w:t>
      </w:r>
    </w:p>
    <w:p w14:paraId="65CDB9DD" w14:textId="77777777" w:rsidR="00B866B3" w:rsidRPr="00B866B3" w:rsidRDefault="00B866B3" w:rsidP="00B866B3">
      <w:pPr>
        <w:jc w:val="both"/>
        <w:rPr>
          <w:sz w:val="22"/>
          <w:szCs w:val="22"/>
        </w:rPr>
      </w:pPr>
    </w:p>
    <w:p w14:paraId="20604195" w14:textId="77777777" w:rsidR="00B866B3" w:rsidRPr="00B866B3" w:rsidRDefault="00B866B3" w:rsidP="00B866B3">
      <w:pPr>
        <w:jc w:val="both"/>
        <w:rPr>
          <w:sz w:val="22"/>
          <w:szCs w:val="22"/>
        </w:rPr>
      </w:pPr>
      <w:r w:rsidRPr="00B866B3">
        <w:rPr>
          <w:sz w:val="22"/>
          <w:szCs w:val="22"/>
        </w:rPr>
        <w:t>Zakašnjele ponude, neuredne ponude ili ponude koje su na drugi način podnijete protivno uvjetima natječaja neće se razmatrati.</w:t>
      </w:r>
    </w:p>
    <w:p w14:paraId="27C0B2FE" w14:textId="77777777" w:rsidR="00B866B3" w:rsidRPr="00B866B3" w:rsidRDefault="00B866B3" w:rsidP="00B866B3">
      <w:pPr>
        <w:jc w:val="both"/>
        <w:rPr>
          <w:sz w:val="22"/>
          <w:szCs w:val="22"/>
        </w:rPr>
      </w:pPr>
      <w:r w:rsidRPr="00B866B3">
        <w:rPr>
          <w:sz w:val="22"/>
          <w:szCs w:val="22"/>
        </w:rPr>
        <w:t>Povjerenstvo će otvoriti pristigle ponude u roku najkasnije 5 (pet) dana od isteka roka za predaju ponuda.</w:t>
      </w:r>
    </w:p>
    <w:p w14:paraId="269F8727" w14:textId="77777777" w:rsidR="00B866B3" w:rsidRPr="00B866B3" w:rsidRDefault="00B866B3" w:rsidP="00B866B3">
      <w:pPr>
        <w:jc w:val="both"/>
        <w:rPr>
          <w:sz w:val="22"/>
          <w:szCs w:val="22"/>
        </w:rPr>
      </w:pPr>
    </w:p>
    <w:p w14:paraId="5110A494" w14:textId="7A7697DD" w:rsidR="00B866B3" w:rsidRPr="00B866B3" w:rsidRDefault="00B866B3" w:rsidP="00B866B3">
      <w:pPr>
        <w:jc w:val="center"/>
        <w:rPr>
          <w:b/>
          <w:sz w:val="22"/>
          <w:szCs w:val="22"/>
        </w:rPr>
      </w:pPr>
      <w:r w:rsidRPr="00B866B3">
        <w:rPr>
          <w:b/>
          <w:sz w:val="22"/>
          <w:szCs w:val="22"/>
        </w:rPr>
        <w:t xml:space="preserve">Krajnji rok za predaju ponuda je </w:t>
      </w:r>
      <w:r w:rsidR="005765D7">
        <w:rPr>
          <w:b/>
          <w:sz w:val="22"/>
          <w:szCs w:val="22"/>
        </w:rPr>
        <w:t>1</w:t>
      </w:r>
      <w:r w:rsidR="0036682A">
        <w:rPr>
          <w:b/>
          <w:sz w:val="22"/>
          <w:szCs w:val="22"/>
        </w:rPr>
        <w:t>8</w:t>
      </w:r>
      <w:r w:rsidRPr="00B866B3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04</w:t>
      </w:r>
      <w:r w:rsidRPr="00B866B3">
        <w:rPr>
          <w:b/>
          <w:sz w:val="22"/>
          <w:szCs w:val="22"/>
        </w:rPr>
        <w:t>.202</w:t>
      </w:r>
      <w:r w:rsidR="005765D7">
        <w:rPr>
          <w:b/>
          <w:sz w:val="22"/>
          <w:szCs w:val="22"/>
        </w:rPr>
        <w:t>4</w:t>
      </w:r>
      <w:r w:rsidRPr="00B866B3">
        <w:rPr>
          <w:b/>
          <w:sz w:val="22"/>
          <w:szCs w:val="22"/>
        </w:rPr>
        <w:t>. godine</w:t>
      </w:r>
      <w:r>
        <w:rPr>
          <w:b/>
          <w:sz w:val="22"/>
          <w:szCs w:val="22"/>
        </w:rPr>
        <w:t xml:space="preserve"> do 1</w:t>
      </w:r>
      <w:r w:rsidR="005765D7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:00 sati.</w:t>
      </w:r>
    </w:p>
    <w:p w14:paraId="0686B190" w14:textId="77777777" w:rsidR="00B866B3" w:rsidRPr="00B866B3" w:rsidRDefault="00B866B3" w:rsidP="00B866B3">
      <w:pPr>
        <w:jc w:val="both"/>
        <w:rPr>
          <w:sz w:val="22"/>
          <w:szCs w:val="22"/>
        </w:rPr>
      </w:pPr>
    </w:p>
    <w:p w14:paraId="78569516" w14:textId="77777777" w:rsidR="00B866B3" w:rsidRPr="00B866B3" w:rsidRDefault="00AC02A9" w:rsidP="00B866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IX</w:t>
      </w:r>
      <w:r w:rsidR="00B866B3" w:rsidRPr="00B866B3">
        <w:rPr>
          <w:b/>
          <w:sz w:val="22"/>
          <w:szCs w:val="22"/>
        </w:rPr>
        <w:t>.</w:t>
      </w:r>
    </w:p>
    <w:p w14:paraId="2CA25A8A" w14:textId="77777777" w:rsidR="00B866B3" w:rsidRPr="00B866B3" w:rsidRDefault="00B866B3" w:rsidP="00B866B3">
      <w:pPr>
        <w:jc w:val="both"/>
        <w:rPr>
          <w:sz w:val="22"/>
          <w:szCs w:val="22"/>
        </w:rPr>
      </w:pPr>
      <w:r w:rsidRPr="00B866B3">
        <w:rPr>
          <w:sz w:val="22"/>
          <w:szCs w:val="22"/>
        </w:rPr>
        <w:t>Javni natječaj će pripremiti i objaviti Jedinstveni upravni odjel Grada Lepoglave, a postupak natječaja provodi Povjerenstvo za provedbu natječaja za davanje u zakup poljoprivrednog zemljišta u vlasništvu Grada Lepoglave.</w:t>
      </w:r>
    </w:p>
    <w:p w14:paraId="6B782930" w14:textId="77777777" w:rsidR="00B866B3" w:rsidRPr="00B866B3" w:rsidRDefault="00B866B3" w:rsidP="00B866B3">
      <w:pPr>
        <w:jc w:val="center"/>
        <w:rPr>
          <w:b/>
          <w:sz w:val="22"/>
          <w:szCs w:val="22"/>
        </w:rPr>
      </w:pPr>
    </w:p>
    <w:p w14:paraId="7BD0F418" w14:textId="77777777" w:rsidR="00B866B3" w:rsidRPr="00B866B3" w:rsidRDefault="00B866B3" w:rsidP="00B866B3">
      <w:pPr>
        <w:jc w:val="center"/>
        <w:rPr>
          <w:b/>
          <w:sz w:val="22"/>
          <w:szCs w:val="22"/>
        </w:rPr>
      </w:pPr>
      <w:r w:rsidRPr="00B866B3">
        <w:rPr>
          <w:b/>
          <w:sz w:val="22"/>
          <w:szCs w:val="22"/>
        </w:rPr>
        <w:t>X.</w:t>
      </w:r>
    </w:p>
    <w:p w14:paraId="1A313F06" w14:textId="77777777" w:rsidR="00B866B3" w:rsidRPr="00B866B3" w:rsidRDefault="00B866B3" w:rsidP="00B866B3">
      <w:pPr>
        <w:jc w:val="both"/>
        <w:rPr>
          <w:sz w:val="22"/>
          <w:szCs w:val="22"/>
        </w:rPr>
      </w:pPr>
      <w:r w:rsidRPr="00B866B3">
        <w:rPr>
          <w:sz w:val="22"/>
          <w:szCs w:val="22"/>
        </w:rPr>
        <w:t>Ugovor za zakup predmetnih čestica u obliku ovršne isprave zaključit će se sa najpovoljnijim ponuditeljem po donošenju Odluke o izboru osobe koja je istaknula najpovoljniju ponudu i to na određeno vrijeme od 1 (jedne) godine, s time da Grad Lepoglava zadržava pravo na jednostrani raskid ugovora o zakupu prije isteka ugovorenog roka, bez posljedica ili naknada, ako:</w:t>
      </w:r>
    </w:p>
    <w:p w14:paraId="6E4B77DC" w14:textId="77777777" w:rsidR="00B866B3" w:rsidRPr="00B866B3" w:rsidRDefault="00B866B3" w:rsidP="00B866B3">
      <w:pPr>
        <w:pStyle w:val="Odlomakpopisa"/>
        <w:numPr>
          <w:ilvl w:val="0"/>
          <w:numId w:val="6"/>
        </w:numPr>
        <w:jc w:val="both"/>
        <w:rPr>
          <w:sz w:val="22"/>
          <w:szCs w:val="22"/>
        </w:rPr>
      </w:pPr>
      <w:r w:rsidRPr="00B866B3">
        <w:rPr>
          <w:sz w:val="22"/>
          <w:szCs w:val="22"/>
        </w:rPr>
        <w:t>Grad Lepoglava odluči predmetno zemljište privesti namjeni određenoj prostorno planskom dokumentacijom,</w:t>
      </w:r>
    </w:p>
    <w:p w14:paraId="604212FA" w14:textId="77777777" w:rsidR="00B866B3" w:rsidRPr="00B866B3" w:rsidRDefault="00B866B3" w:rsidP="00B866B3">
      <w:pPr>
        <w:pStyle w:val="Odlomakpopisa"/>
        <w:numPr>
          <w:ilvl w:val="0"/>
          <w:numId w:val="6"/>
        </w:numPr>
        <w:jc w:val="both"/>
        <w:rPr>
          <w:sz w:val="22"/>
          <w:szCs w:val="22"/>
        </w:rPr>
      </w:pPr>
      <w:r w:rsidRPr="00B866B3">
        <w:rPr>
          <w:sz w:val="22"/>
          <w:szCs w:val="22"/>
        </w:rPr>
        <w:t xml:space="preserve">odnosno prodati isto prije isteka vremena trajanja zakupa ili </w:t>
      </w:r>
    </w:p>
    <w:p w14:paraId="61DEFBED" w14:textId="77777777" w:rsidR="00B866B3" w:rsidRDefault="00B866B3" w:rsidP="00B866B3">
      <w:pPr>
        <w:pStyle w:val="Odlomakpopisa"/>
        <w:numPr>
          <w:ilvl w:val="0"/>
          <w:numId w:val="6"/>
        </w:numPr>
        <w:jc w:val="both"/>
        <w:rPr>
          <w:sz w:val="22"/>
          <w:szCs w:val="22"/>
        </w:rPr>
      </w:pPr>
      <w:r w:rsidRPr="00B866B3">
        <w:rPr>
          <w:sz w:val="22"/>
          <w:szCs w:val="22"/>
        </w:rPr>
        <w:t>zakupac ne koristi zemljište u skladu sa svrhom zakupa, u kojem slučaju zakupac nema pravo na naknadu za uložena sredstva ili naknadu  štete o čemu će zakupac biti pravovremeno obaviješten.</w:t>
      </w:r>
    </w:p>
    <w:p w14:paraId="42739DA5" w14:textId="77777777" w:rsidR="00B866B3" w:rsidRPr="00B866B3" w:rsidRDefault="00B866B3" w:rsidP="00B866B3">
      <w:pPr>
        <w:pStyle w:val="Odlomakpopisa"/>
        <w:ind w:left="1068"/>
        <w:jc w:val="both"/>
        <w:rPr>
          <w:sz w:val="22"/>
          <w:szCs w:val="22"/>
        </w:rPr>
      </w:pPr>
    </w:p>
    <w:p w14:paraId="6873A804" w14:textId="77777777" w:rsidR="00B866B3" w:rsidRPr="00B866B3" w:rsidRDefault="00B866B3" w:rsidP="00B866B3">
      <w:pPr>
        <w:jc w:val="both"/>
        <w:rPr>
          <w:sz w:val="22"/>
          <w:szCs w:val="22"/>
        </w:rPr>
      </w:pPr>
      <w:r w:rsidRPr="00B866B3">
        <w:rPr>
          <w:sz w:val="22"/>
          <w:szCs w:val="22"/>
        </w:rPr>
        <w:t>Najpovoljniji ponuditelj je dužan u roku od 15 dana od dana donošenja odluke iz stavka 1. ove točke, sklopiti ugovor o zakupu.</w:t>
      </w:r>
    </w:p>
    <w:p w14:paraId="3801A2EE" w14:textId="77777777" w:rsidR="00B866B3" w:rsidRPr="00B866B3" w:rsidRDefault="00B866B3" w:rsidP="00B866B3">
      <w:pPr>
        <w:jc w:val="both"/>
        <w:rPr>
          <w:sz w:val="22"/>
          <w:szCs w:val="22"/>
        </w:rPr>
      </w:pPr>
      <w:r w:rsidRPr="00B866B3">
        <w:rPr>
          <w:sz w:val="22"/>
          <w:szCs w:val="22"/>
        </w:rPr>
        <w:t>Zakupac se uvodi u posjed zakupljenog zemljišta na dan sklapanja ugovora o zakupu.</w:t>
      </w:r>
    </w:p>
    <w:p w14:paraId="31D45981" w14:textId="77777777" w:rsidR="00B866B3" w:rsidRDefault="00B866B3" w:rsidP="00B866B3">
      <w:pPr>
        <w:jc w:val="both"/>
        <w:rPr>
          <w:sz w:val="22"/>
          <w:szCs w:val="22"/>
        </w:rPr>
      </w:pPr>
      <w:r w:rsidRPr="00B866B3">
        <w:rPr>
          <w:sz w:val="22"/>
          <w:szCs w:val="22"/>
        </w:rPr>
        <w:lastRenderedPageBreak/>
        <w:t>Ukoliko najpovoljniji ponuditelj bez opravdanog razloga ne potpiše ugovor o zakupu u roku od 15 dana od dana donošenja Odluke iz stavka 1. ove točke, smatrat će se da je odustao od sklapanja ugovora o zakupu te gubi pravo na povrat uplaćene jamčevine.</w:t>
      </w:r>
    </w:p>
    <w:p w14:paraId="3A7A89EC" w14:textId="77777777" w:rsidR="00B866B3" w:rsidRPr="00B866B3" w:rsidRDefault="00B866B3" w:rsidP="00B866B3">
      <w:pPr>
        <w:jc w:val="both"/>
        <w:rPr>
          <w:sz w:val="22"/>
          <w:szCs w:val="22"/>
        </w:rPr>
      </w:pPr>
    </w:p>
    <w:p w14:paraId="0A09F755" w14:textId="77777777" w:rsidR="00B866B3" w:rsidRPr="00B866B3" w:rsidRDefault="00B866B3" w:rsidP="00B866B3">
      <w:pPr>
        <w:jc w:val="center"/>
        <w:rPr>
          <w:b/>
          <w:sz w:val="22"/>
          <w:szCs w:val="22"/>
        </w:rPr>
      </w:pPr>
      <w:r w:rsidRPr="00B866B3">
        <w:rPr>
          <w:b/>
          <w:sz w:val="22"/>
          <w:szCs w:val="22"/>
        </w:rPr>
        <w:t>X</w:t>
      </w:r>
      <w:r w:rsidR="00AC02A9">
        <w:rPr>
          <w:b/>
          <w:sz w:val="22"/>
          <w:szCs w:val="22"/>
        </w:rPr>
        <w:t>I</w:t>
      </w:r>
      <w:r w:rsidRPr="00B866B3">
        <w:rPr>
          <w:b/>
          <w:sz w:val="22"/>
          <w:szCs w:val="22"/>
        </w:rPr>
        <w:t>.</w:t>
      </w:r>
    </w:p>
    <w:p w14:paraId="3B622E21" w14:textId="77777777" w:rsidR="00B866B3" w:rsidRPr="00B866B3" w:rsidRDefault="00B866B3" w:rsidP="00B866B3">
      <w:pPr>
        <w:jc w:val="both"/>
        <w:rPr>
          <w:sz w:val="22"/>
          <w:szCs w:val="22"/>
        </w:rPr>
      </w:pPr>
      <w:r w:rsidRPr="00B866B3">
        <w:rPr>
          <w:sz w:val="22"/>
          <w:szCs w:val="22"/>
        </w:rPr>
        <w:t>Ponuditeljima koji su položili jamčevinu, a čije ponude nisu prihvaćene, uplaćena jamčevina bit će vraćena na račun naveden u ponudi, u roku 8 dana od dana okončanja postupka natječaja bez prava na kamatu, dok se uplaćena jamčevina ponuditelja čija je ponuda prihvaćena kao najpovoljnija zadržava i uračunava u zakupninu.</w:t>
      </w:r>
    </w:p>
    <w:p w14:paraId="40906EF2" w14:textId="77777777" w:rsidR="00B866B3" w:rsidRPr="00B866B3" w:rsidRDefault="00B866B3" w:rsidP="00B866B3">
      <w:pPr>
        <w:jc w:val="both"/>
        <w:rPr>
          <w:sz w:val="22"/>
          <w:szCs w:val="22"/>
        </w:rPr>
      </w:pPr>
      <w:r w:rsidRPr="00B866B3">
        <w:rPr>
          <w:sz w:val="22"/>
          <w:szCs w:val="22"/>
        </w:rPr>
        <w:t>U slučaju da ponuditelj koji je ponudio najviši iznos zakupnine, odustane od svoje ponude nakon provedenog postupka otvaranja pisanih ponuda, Povjerenstvo predlaže odabir ponude ponuditelja sa slijedećim najvišim iznosom zakupnine, a ponuditelj koji je odustao nema pravo na povrat jamčevine.</w:t>
      </w:r>
    </w:p>
    <w:p w14:paraId="7FFD1446" w14:textId="77777777" w:rsidR="00B866B3" w:rsidRPr="00B866B3" w:rsidRDefault="00B866B3" w:rsidP="00B866B3">
      <w:pPr>
        <w:jc w:val="center"/>
        <w:rPr>
          <w:b/>
          <w:sz w:val="22"/>
          <w:szCs w:val="22"/>
        </w:rPr>
      </w:pPr>
    </w:p>
    <w:p w14:paraId="2AFFC3E2" w14:textId="77777777" w:rsidR="00B866B3" w:rsidRPr="00B866B3" w:rsidRDefault="00B866B3" w:rsidP="00B866B3">
      <w:pPr>
        <w:jc w:val="center"/>
        <w:rPr>
          <w:b/>
          <w:sz w:val="22"/>
          <w:szCs w:val="22"/>
        </w:rPr>
      </w:pPr>
      <w:r w:rsidRPr="00B866B3">
        <w:rPr>
          <w:b/>
          <w:sz w:val="22"/>
          <w:szCs w:val="22"/>
        </w:rPr>
        <w:t>XI</w:t>
      </w:r>
      <w:r w:rsidR="00AC02A9">
        <w:rPr>
          <w:b/>
          <w:sz w:val="22"/>
          <w:szCs w:val="22"/>
        </w:rPr>
        <w:t>I</w:t>
      </w:r>
      <w:r w:rsidRPr="00B866B3">
        <w:rPr>
          <w:b/>
          <w:sz w:val="22"/>
          <w:szCs w:val="22"/>
        </w:rPr>
        <w:t>.</w:t>
      </w:r>
    </w:p>
    <w:p w14:paraId="310A71B8" w14:textId="77777777" w:rsidR="00B866B3" w:rsidRPr="00B866B3" w:rsidRDefault="00B866B3" w:rsidP="00B866B3">
      <w:pPr>
        <w:jc w:val="both"/>
        <w:rPr>
          <w:sz w:val="22"/>
          <w:szCs w:val="22"/>
        </w:rPr>
      </w:pPr>
      <w:r w:rsidRPr="00B866B3">
        <w:rPr>
          <w:sz w:val="22"/>
          <w:szCs w:val="22"/>
        </w:rPr>
        <w:t>Zakupnik nema pravo poljoprivredno zemljište koje je predmet ovog natječaja, u cijelosti ili djelomično, dati u podzakup.</w:t>
      </w:r>
    </w:p>
    <w:p w14:paraId="78B977A8" w14:textId="77777777" w:rsidR="00B866B3" w:rsidRPr="00B866B3" w:rsidRDefault="00B866B3" w:rsidP="00B866B3">
      <w:pPr>
        <w:jc w:val="center"/>
        <w:rPr>
          <w:b/>
          <w:sz w:val="22"/>
          <w:szCs w:val="22"/>
        </w:rPr>
      </w:pPr>
    </w:p>
    <w:p w14:paraId="7E3063BC" w14:textId="77777777" w:rsidR="00B866B3" w:rsidRPr="00B866B3" w:rsidRDefault="00B866B3" w:rsidP="00B866B3">
      <w:pPr>
        <w:jc w:val="center"/>
        <w:rPr>
          <w:b/>
          <w:sz w:val="22"/>
          <w:szCs w:val="22"/>
        </w:rPr>
      </w:pPr>
      <w:r w:rsidRPr="00B866B3">
        <w:rPr>
          <w:b/>
          <w:sz w:val="22"/>
          <w:szCs w:val="22"/>
        </w:rPr>
        <w:t>XII</w:t>
      </w:r>
      <w:r w:rsidR="00AC02A9">
        <w:rPr>
          <w:b/>
          <w:sz w:val="22"/>
          <w:szCs w:val="22"/>
        </w:rPr>
        <w:t>I</w:t>
      </w:r>
      <w:r w:rsidRPr="00B866B3">
        <w:rPr>
          <w:b/>
          <w:sz w:val="22"/>
          <w:szCs w:val="22"/>
        </w:rPr>
        <w:t>.</w:t>
      </w:r>
    </w:p>
    <w:p w14:paraId="216F1F4E" w14:textId="77777777" w:rsidR="00B866B3" w:rsidRDefault="00B866B3" w:rsidP="00B866B3">
      <w:pPr>
        <w:jc w:val="both"/>
        <w:rPr>
          <w:sz w:val="22"/>
          <w:szCs w:val="22"/>
        </w:rPr>
      </w:pPr>
      <w:r w:rsidRPr="00B866B3">
        <w:rPr>
          <w:sz w:val="22"/>
          <w:szCs w:val="22"/>
        </w:rPr>
        <w:t>Grad Lepoglava zadržava pravo poništenja Javnog natječaja kao i da ne izabere ni jednu pristiglu ponudu bez obaveze da o razlozima neprihvaćanja obavijesti ponuditelja.</w:t>
      </w:r>
    </w:p>
    <w:p w14:paraId="3F10BE7D" w14:textId="77777777" w:rsidR="00AC02A9" w:rsidRDefault="00AC02A9" w:rsidP="00B866B3">
      <w:pPr>
        <w:jc w:val="both"/>
        <w:rPr>
          <w:sz w:val="22"/>
          <w:szCs w:val="22"/>
        </w:rPr>
      </w:pPr>
    </w:p>
    <w:p w14:paraId="0068A25F" w14:textId="77777777" w:rsidR="00AC02A9" w:rsidRPr="00B866B3" w:rsidRDefault="00AC02A9" w:rsidP="00B866B3">
      <w:pPr>
        <w:jc w:val="both"/>
        <w:rPr>
          <w:sz w:val="22"/>
          <w:szCs w:val="22"/>
        </w:rPr>
      </w:pPr>
    </w:p>
    <w:p w14:paraId="4929CBA3" w14:textId="77777777" w:rsidR="00B866B3" w:rsidRPr="00B866B3" w:rsidRDefault="00B866B3" w:rsidP="00B866B3">
      <w:pPr>
        <w:jc w:val="both"/>
        <w:rPr>
          <w:sz w:val="22"/>
          <w:szCs w:val="22"/>
        </w:rPr>
      </w:pPr>
    </w:p>
    <w:p w14:paraId="6375FDBD" w14:textId="77777777" w:rsidR="00B866B3" w:rsidRPr="00B866B3" w:rsidRDefault="00B866B3" w:rsidP="00B866B3">
      <w:pPr>
        <w:jc w:val="right"/>
        <w:rPr>
          <w:sz w:val="22"/>
          <w:szCs w:val="22"/>
        </w:rPr>
      </w:pPr>
      <w:r w:rsidRPr="00B866B3">
        <w:rPr>
          <w:b/>
          <w:sz w:val="22"/>
          <w:szCs w:val="22"/>
        </w:rPr>
        <w:t xml:space="preserve">Jedinstveni upravni odjel </w:t>
      </w:r>
    </w:p>
    <w:p w14:paraId="40941580" w14:textId="77777777" w:rsidR="00B866B3" w:rsidRPr="00B866B3" w:rsidRDefault="00B866B3" w:rsidP="00B866B3">
      <w:pPr>
        <w:jc w:val="center"/>
        <w:rPr>
          <w:b/>
          <w:sz w:val="22"/>
          <w:szCs w:val="22"/>
        </w:rPr>
      </w:pPr>
    </w:p>
    <w:p w14:paraId="0C09A12D" w14:textId="77777777" w:rsidR="00B866B3" w:rsidRPr="00B866B3" w:rsidRDefault="00B866B3" w:rsidP="00B866B3">
      <w:pPr>
        <w:jc w:val="center"/>
        <w:rPr>
          <w:b/>
          <w:sz w:val="22"/>
          <w:szCs w:val="22"/>
        </w:rPr>
      </w:pPr>
    </w:p>
    <w:p w14:paraId="6878EE5F" w14:textId="77777777" w:rsidR="00B866B3" w:rsidRPr="00B866B3" w:rsidRDefault="00B866B3" w:rsidP="00B866B3">
      <w:pPr>
        <w:jc w:val="center"/>
        <w:rPr>
          <w:sz w:val="22"/>
          <w:szCs w:val="22"/>
        </w:rPr>
      </w:pPr>
    </w:p>
    <w:p w14:paraId="025DA71B" w14:textId="77777777" w:rsidR="00B866B3" w:rsidRPr="00B866B3" w:rsidRDefault="00B866B3" w:rsidP="00B866B3">
      <w:pPr>
        <w:jc w:val="center"/>
        <w:rPr>
          <w:b/>
          <w:sz w:val="22"/>
          <w:szCs w:val="22"/>
        </w:rPr>
      </w:pPr>
    </w:p>
    <w:p w14:paraId="5DE05C32" w14:textId="77777777" w:rsidR="00B866B3" w:rsidRDefault="00B866B3" w:rsidP="00B866B3">
      <w:pPr>
        <w:pStyle w:val="Odlomakpopisa"/>
        <w:ind w:left="0"/>
        <w:jc w:val="center"/>
        <w:rPr>
          <w:b/>
          <w:sz w:val="22"/>
          <w:szCs w:val="22"/>
        </w:rPr>
      </w:pPr>
    </w:p>
    <w:p w14:paraId="033DDC83" w14:textId="77777777" w:rsidR="00B866B3" w:rsidRPr="00B866B3" w:rsidRDefault="00B866B3" w:rsidP="00B866B3">
      <w:pPr>
        <w:pStyle w:val="Odlomakpopisa"/>
        <w:ind w:left="0"/>
        <w:jc w:val="center"/>
        <w:rPr>
          <w:b/>
          <w:sz w:val="22"/>
          <w:szCs w:val="22"/>
        </w:rPr>
      </w:pPr>
    </w:p>
    <w:p w14:paraId="774138BF" w14:textId="77777777" w:rsidR="00B866B3" w:rsidRPr="00B866B3" w:rsidRDefault="00B866B3">
      <w:pPr>
        <w:rPr>
          <w:sz w:val="22"/>
          <w:szCs w:val="22"/>
        </w:rPr>
      </w:pPr>
    </w:p>
    <w:sectPr w:rsidR="00B866B3" w:rsidRPr="00B86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82417"/>
    <w:multiLevelType w:val="hybridMultilevel"/>
    <w:tmpl w:val="BC2A4EB8"/>
    <w:lvl w:ilvl="0" w:tplc="28A842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7F552F9"/>
    <w:multiLevelType w:val="hybridMultilevel"/>
    <w:tmpl w:val="C42A01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D00E9"/>
    <w:multiLevelType w:val="hybridMultilevel"/>
    <w:tmpl w:val="75EAFEAA"/>
    <w:lvl w:ilvl="0" w:tplc="8776310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3C3655"/>
    <w:multiLevelType w:val="hybridMultilevel"/>
    <w:tmpl w:val="EF9263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E5060"/>
    <w:multiLevelType w:val="hybridMultilevel"/>
    <w:tmpl w:val="57E0A9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56345"/>
    <w:multiLevelType w:val="hybridMultilevel"/>
    <w:tmpl w:val="583ECC04"/>
    <w:lvl w:ilvl="0" w:tplc="B8ECBD8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C0033C"/>
    <w:multiLevelType w:val="hybridMultilevel"/>
    <w:tmpl w:val="65804C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A3A31"/>
    <w:multiLevelType w:val="hybridMultilevel"/>
    <w:tmpl w:val="B6986122"/>
    <w:lvl w:ilvl="0" w:tplc="610A3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86282785">
    <w:abstractNumId w:val="0"/>
  </w:num>
  <w:num w:numId="2" w16cid:durableId="302544942">
    <w:abstractNumId w:val="4"/>
  </w:num>
  <w:num w:numId="3" w16cid:durableId="1561094433">
    <w:abstractNumId w:val="1"/>
  </w:num>
  <w:num w:numId="4" w16cid:durableId="292946331">
    <w:abstractNumId w:val="6"/>
  </w:num>
  <w:num w:numId="5" w16cid:durableId="9088853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4436058">
    <w:abstractNumId w:val="7"/>
  </w:num>
  <w:num w:numId="7" w16cid:durableId="994836706">
    <w:abstractNumId w:val="5"/>
  </w:num>
  <w:num w:numId="8" w16cid:durableId="2031450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6B3"/>
    <w:rsid w:val="00185F03"/>
    <w:rsid w:val="00207A65"/>
    <w:rsid w:val="0036682A"/>
    <w:rsid w:val="005765D7"/>
    <w:rsid w:val="007E7A40"/>
    <w:rsid w:val="00871330"/>
    <w:rsid w:val="00AC02A9"/>
    <w:rsid w:val="00B14447"/>
    <w:rsid w:val="00B52088"/>
    <w:rsid w:val="00B866B3"/>
    <w:rsid w:val="00BF3E1F"/>
    <w:rsid w:val="00D2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AD08"/>
  <w15:chartTrackingRefBased/>
  <w15:docId w15:val="{77A7FA25-D500-4777-B563-720042638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6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3">
    <w:name w:val="heading 3"/>
    <w:basedOn w:val="Normal"/>
    <w:next w:val="Normal"/>
    <w:link w:val="Naslov3Char"/>
    <w:qFormat/>
    <w:rsid w:val="00B866B3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B866B3"/>
    <w:rPr>
      <w:rFonts w:ascii="Tahoma" w:eastAsia="Times New Roman" w:hAnsi="Tahoma" w:cs="Times New Roman"/>
      <w:b/>
      <w:kern w:val="28"/>
      <w:sz w:val="16"/>
      <w:szCs w:val="20"/>
      <w14:ligatures w14:val="none"/>
    </w:rPr>
  </w:style>
  <w:style w:type="character" w:styleId="Hiperveza">
    <w:name w:val="Hyperlink"/>
    <w:basedOn w:val="Zadanifontodlomka"/>
    <w:rsid w:val="00B866B3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B866B3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866B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vratnaomotnica">
    <w:name w:val="envelope return"/>
    <w:basedOn w:val="Normal"/>
    <w:rsid w:val="00B866B3"/>
    <w:rPr>
      <w:rFonts w:ascii="Arial" w:hAnsi="Arial"/>
      <w:kern w:val="28"/>
      <w:sz w:val="20"/>
      <w:szCs w:val="20"/>
      <w:lang w:val="en-AU"/>
    </w:rPr>
  </w:style>
  <w:style w:type="paragraph" w:styleId="Odlomakpopisa">
    <w:name w:val="List Paragraph"/>
    <w:basedOn w:val="Normal"/>
    <w:uiPriority w:val="34"/>
    <w:qFormat/>
    <w:rsid w:val="00B86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poglava@lepoglav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oglava@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4</cp:revision>
  <dcterms:created xsi:type="dcterms:W3CDTF">2023-04-20T09:24:00Z</dcterms:created>
  <dcterms:modified xsi:type="dcterms:W3CDTF">2024-04-10T06:59:00Z</dcterms:modified>
</cp:coreProperties>
</file>