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584" w:rsidRPr="004A7E35" w:rsidRDefault="00972584" w:rsidP="004A7E35">
      <w:pPr>
        <w:spacing w:after="0" w:line="240" w:lineRule="auto"/>
        <w:rPr>
          <w:b/>
          <w:sz w:val="24"/>
        </w:rPr>
      </w:pPr>
      <w:r w:rsidRPr="004A7E35">
        <w:rPr>
          <w:b/>
          <w:noProof/>
          <w:lang w:eastAsia="hr-HR"/>
        </w:rPr>
        <w:drawing>
          <wp:anchor distT="0" distB="0" distL="114300" distR="114300" simplePos="0" relativeHeight="251658240" behindDoc="0" locked="0" layoutInCell="1" allowOverlap="1">
            <wp:simplePos x="0" y="0"/>
            <wp:positionH relativeFrom="column">
              <wp:posOffset>630529</wp:posOffset>
            </wp:positionH>
            <wp:positionV relativeFrom="paragraph">
              <wp:posOffset>-634441</wp:posOffset>
            </wp:positionV>
            <wp:extent cx="492981" cy="657308"/>
            <wp:effectExtent l="0" t="0" r="2540" b="0"/>
            <wp:wrapNone/>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981" cy="657308"/>
                    </a:xfrm>
                    <a:prstGeom prst="rect">
                      <a:avLst/>
                    </a:prstGeom>
                    <a:noFill/>
                    <a:ln>
                      <a:noFill/>
                    </a:ln>
                  </pic:spPr>
                </pic:pic>
              </a:graphicData>
            </a:graphic>
            <wp14:sizeRelH relativeFrom="page">
              <wp14:pctWidth>0</wp14:pctWidth>
            </wp14:sizeRelH>
            <wp14:sizeRelV relativeFrom="page">
              <wp14:pctHeight>0</wp14:pctHeight>
            </wp14:sizeRelV>
          </wp:anchor>
        </w:drawing>
      </w:r>
      <w:r w:rsidR="004A7E35">
        <w:rPr>
          <w:b/>
          <w:sz w:val="24"/>
        </w:rPr>
        <w:t xml:space="preserve">    </w:t>
      </w:r>
      <w:r w:rsidRPr="004A7E35">
        <w:rPr>
          <w:b/>
          <w:sz w:val="24"/>
        </w:rPr>
        <w:t>REPUBLIKA HRVATSKA</w:t>
      </w:r>
    </w:p>
    <w:p w:rsidR="00972584" w:rsidRDefault="00972584" w:rsidP="004A7E35">
      <w:pPr>
        <w:spacing w:after="0" w:line="240" w:lineRule="auto"/>
        <w:rPr>
          <w:rFonts w:ascii="Tahoma" w:hAnsi="Tahoma"/>
        </w:rPr>
      </w:pPr>
      <w:r>
        <w:rPr>
          <w:rFonts w:ascii="Tahoma" w:hAnsi="Tahoma"/>
        </w:rPr>
        <w:t xml:space="preserve">  VARAŽDINSKA ŽUPANIJA</w:t>
      </w:r>
      <w:r w:rsidR="007912DE">
        <w:rPr>
          <w:rFonts w:ascii="Tahoma" w:hAnsi="Tahoma"/>
        </w:rPr>
        <w:tab/>
      </w:r>
      <w:r w:rsidR="007912DE">
        <w:rPr>
          <w:rFonts w:ascii="Tahoma" w:hAnsi="Tahoma"/>
        </w:rPr>
        <w:tab/>
      </w:r>
      <w:r w:rsidR="007912DE">
        <w:rPr>
          <w:rFonts w:ascii="Tahoma" w:hAnsi="Tahoma"/>
        </w:rPr>
        <w:tab/>
      </w:r>
      <w:r w:rsidR="007912DE">
        <w:rPr>
          <w:rFonts w:ascii="Tahoma" w:hAnsi="Tahoma"/>
        </w:rPr>
        <w:tab/>
      </w:r>
      <w:r w:rsidR="007912DE">
        <w:rPr>
          <w:rFonts w:ascii="Tahoma" w:hAnsi="Tahoma"/>
        </w:rPr>
        <w:tab/>
      </w:r>
      <w:r w:rsidR="007912DE">
        <w:rPr>
          <w:rFonts w:ascii="Tahoma" w:hAnsi="Tahoma"/>
        </w:rPr>
        <w:tab/>
      </w:r>
    </w:p>
    <w:p w:rsidR="007912DE" w:rsidRPr="007912DE" w:rsidRDefault="00972584" w:rsidP="007912DE">
      <w:pPr>
        <w:spacing w:after="0" w:line="240" w:lineRule="auto"/>
        <w:ind w:left="-56"/>
        <w:rPr>
          <w:rFonts w:ascii="Tahoma" w:hAnsi="Tahoma"/>
        </w:rPr>
      </w:pPr>
      <w:r>
        <w:rPr>
          <w:rFonts w:ascii="Tahoma" w:hAnsi="Tahoma"/>
          <w:b/>
        </w:rPr>
        <w:t xml:space="preserve">       GRAD LEPOGLAVA</w:t>
      </w:r>
      <w:r w:rsidR="007912DE">
        <w:rPr>
          <w:rFonts w:ascii="Tahoma" w:hAnsi="Tahoma"/>
          <w:b/>
        </w:rPr>
        <w:tab/>
      </w:r>
      <w:r w:rsidR="007912DE">
        <w:rPr>
          <w:rFonts w:ascii="Tahoma" w:hAnsi="Tahoma"/>
          <w:b/>
        </w:rPr>
        <w:tab/>
      </w:r>
      <w:r w:rsidR="007912DE">
        <w:rPr>
          <w:rFonts w:ascii="Tahoma" w:hAnsi="Tahoma"/>
          <w:b/>
        </w:rPr>
        <w:tab/>
      </w:r>
      <w:r w:rsidR="007912DE">
        <w:rPr>
          <w:rFonts w:ascii="Tahoma" w:hAnsi="Tahoma"/>
          <w:b/>
        </w:rPr>
        <w:tab/>
      </w:r>
      <w:r w:rsidR="007912DE">
        <w:rPr>
          <w:rFonts w:ascii="Tahoma" w:hAnsi="Tahoma"/>
          <w:b/>
        </w:rPr>
        <w:tab/>
      </w:r>
      <w:r w:rsidR="007912DE">
        <w:rPr>
          <w:rFonts w:ascii="Tahoma" w:hAnsi="Tahoma"/>
          <w:b/>
        </w:rPr>
        <w:tab/>
      </w:r>
      <w:r w:rsidR="007912DE">
        <w:rPr>
          <w:rFonts w:ascii="Tahoma" w:hAnsi="Tahoma"/>
        </w:rPr>
        <w:t xml:space="preserve"> </w:t>
      </w:r>
    </w:p>
    <w:p w:rsidR="00972584" w:rsidRDefault="00972584" w:rsidP="004A7E35">
      <w:pPr>
        <w:spacing w:after="0" w:line="240" w:lineRule="auto"/>
        <w:ind w:left="-56"/>
        <w:rPr>
          <w:rFonts w:ascii="Tahoma" w:hAnsi="Tahoma"/>
          <w:bCs/>
          <w:sz w:val="20"/>
        </w:rPr>
      </w:pPr>
      <w:r>
        <w:rPr>
          <w:rFonts w:ascii="Tahoma" w:hAnsi="Tahoma"/>
          <w:bCs/>
          <w:sz w:val="20"/>
        </w:rPr>
        <w:t>Antuna Mihanovića 12</w:t>
      </w:r>
      <w:r w:rsidR="007912DE">
        <w:rPr>
          <w:rFonts w:ascii="Tahoma" w:hAnsi="Tahoma"/>
          <w:bCs/>
          <w:sz w:val="20"/>
        </w:rPr>
        <w:tab/>
      </w:r>
      <w:r w:rsidR="007912DE">
        <w:rPr>
          <w:rFonts w:ascii="Tahoma" w:hAnsi="Tahoma"/>
          <w:bCs/>
          <w:sz w:val="20"/>
        </w:rPr>
        <w:tab/>
      </w:r>
      <w:r w:rsidR="007912DE">
        <w:rPr>
          <w:rFonts w:ascii="Tahoma" w:hAnsi="Tahoma"/>
          <w:bCs/>
          <w:sz w:val="20"/>
        </w:rPr>
        <w:tab/>
      </w:r>
      <w:r w:rsidR="007912DE">
        <w:rPr>
          <w:rFonts w:ascii="Tahoma" w:hAnsi="Tahoma"/>
          <w:bCs/>
          <w:sz w:val="20"/>
        </w:rPr>
        <w:tab/>
      </w:r>
      <w:r w:rsidR="007912DE">
        <w:rPr>
          <w:rFonts w:ascii="Tahoma" w:hAnsi="Tahoma"/>
          <w:bCs/>
          <w:sz w:val="20"/>
        </w:rPr>
        <w:tab/>
      </w:r>
      <w:r w:rsidR="007912DE">
        <w:rPr>
          <w:rFonts w:ascii="Tahoma" w:hAnsi="Tahoma"/>
          <w:bCs/>
          <w:sz w:val="20"/>
        </w:rPr>
        <w:tab/>
      </w:r>
      <w:r w:rsidR="007912DE">
        <w:rPr>
          <w:rFonts w:ascii="Tahoma" w:hAnsi="Tahoma"/>
          <w:bCs/>
          <w:sz w:val="20"/>
        </w:rPr>
        <w:tab/>
      </w:r>
    </w:p>
    <w:p w:rsidR="00972584" w:rsidRDefault="00972584" w:rsidP="00972584">
      <w:pPr>
        <w:spacing w:after="0" w:line="240" w:lineRule="auto"/>
        <w:ind w:left="-56"/>
        <w:rPr>
          <w:rFonts w:ascii="Tahoma" w:hAnsi="Tahoma"/>
          <w:bCs/>
          <w:sz w:val="20"/>
        </w:rPr>
      </w:pPr>
      <w:r>
        <w:rPr>
          <w:rFonts w:ascii="Tahoma" w:hAnsi="Tahoma"/>
          <w:bCs/>
          <w:sz w:val="20"/>
        </w:rPr>
        <w:t>42250 Lepoglava</w:t>
      </w:r>
    </w:p>
    <w:p w:rsidR="00972584" w:rsidRDefault="00972584" w:rsidP="00972584">
      <w:pPr>
        <w:spacing w:after="0" w:line="240" w:lineRule="auto"/>
        <w:ind w:left="-56"/>
        <w:rPr>
          <w:rFonts w:ascii="Tahoma" w:hAnsi="Tahoma"/>
          <w:bCs/>
          <w:sz w:val="20"/>
        </w:rPr>
      </w:pPr>
      <w:r>
        <w:rPr>
          <w:rFonts w:ascii="Tahoma" w:hAnsi="Tahoma"/>
          <w:bCs/>
          <w:sz w:val="20"/>
        </w:rPr>
        <w:t xml:space="preserve"> tel. 042 770 411, fax 042 770 419</w:t>
      </w:r>
    </w:p>
    <w:p w:rsidR="00972584" w:rsidRDefault="00972584" w:rsidP="00972584">
      <w:pPr>
        <w:spacing w:after="0" w:line="240" w:lineRule="auto"/>
        <w:ind w:left="-56"/>
        <w:rPr>
          <w:rStyle w:val="Hiperveza"/>
          <w:rFonts w:ascii="Tahoma" w:hAnsi="Tahoma"/>
          <w:bCs/>
          <w:sz w:val="20"/>
        </w:rPr>
      </w:pPr>
      <w:r>
        <w:rPr>
          <w:rFonts w:ascii="Tahoma" w:hAnsi="Tahoma"/>
          <w:bCs/>
          <w:sz w:val="20"/>
        </w:rPr>
        <w:t xml:space="preserve">email: </w:t>
      </w:r>
      <w:hyperlink r:id="rId6" w:history="1">
        <w:r w:rsidRPr="006B4A91">
          <w:rPr>
            <w:rStyle w:val="Hiperveza"/>
            <w:rFonts w:ascii="Tahoma" w:hAnsi="Tahoma"/>
            <w:bCs/>
            <w:sz w:val="20"/>
          </w:rPr>
          <w:t>lepoglava@lepoglava.hr</w:t>
        </w:r>
      </w:hyperlink>
    </w:p>
    <w:p w:rsidR="007912DE" w:rsidRPr="00047818" w:rsidRDefault="007912DE" w:rsidP="00972584">
      <w:pPr>
        <w:spacing w:after="0" w:line="240" w:lineRule="auto"/>
        <w:ind w:left="-56"/>
        <w:rPr>
          <w:rStyle w:val="Hiperveza"/>
          <w:rFonts w:ascii="Tahoma" w:hAnsi="Tahoma"/>
          <w:bCs/>
          <w:color w:val="auto"/>
          <w:szCs w:val="24"/>
          <w:u w:val="none"/>
        </w:rPr>
      </w:pPr>
      <w:r w:rsidRPr="00047818">
        <w:rPr>
          <w:rStyle w:val="Hiperveza"/>
          <w:rFonts w:ascii="Tahoma" w:hAnsi="Tahoma"/>
          <w:bCs/>
          <w:color w:val="auto"/>
          <w:szCs w:val="24"/>
          <w:u w:val="none"/>
        </w:rPr>
        <w:t xml:space="preserve">Klasa: </w:t>
      </w:r>
      <w:r w:rsidR="00191E83" w:rsidRPr="00047818">
        <w:rPr>
          <w:rStyle w:val="Hiperveza"/>
          <w:rFonts w:ascii="Tahoma" w:hAnsi="Tahoma"/>
          <w:bCs/>
          <w:color w:val="auto"/>
          <w:szCs w:val="24"/>
          <w:u w:val="none"/>
        </w:rPr>
        <w:t>013-03/2</w:t>
      </w:r>
      <w:r w:rsidR="009D6110" w:rsidRPr="00047818">
        <w:rPr>
          <w:rStyle w:val="Hiperveza"/>
          <w:rFonts w:ascii="Tahoma" w:hAnsi="Tahoma"/>
          <w:bCs/>
          <w:color w:val="auto"/>
          <w:szCs w:val="24"/>
          <w:u w:val="none"/>
        </w:rPr>
        <w:t>4</w:t>
      </w:r>
      <w:r w:rsidR="00191E83" w:rsidRPr="00047818">
        <w:rPr>
          <w:rStyle w:val="Hiperveza"/>
          <w:rFonts w:ascii="Tahoma" w:hAnsi="Tahoma"/>
          <w:bCs/>
          <w:color w:val="auto"/>
          <w:szCs w:val="24"/>
          <w:u w:val="none"/>
        </w:rPr>
        <w:t>-01/</w:t>
      </w:r>
      <w:r w:rsidR="00D917A5" w:rsidRPr="00047818">
        <w:rPr>
          <w:rStyle w:val="Hiperveza"/>
          <w:rFonts w:ascii="Tahoma" w:hAnsi="Tahoma"/>
          <w:bCs/>
          <w:color w:val="auto"/>
          <w:szCs w:val="24"/>
          <w:u w:val="none"/>
        </w:rPr>
        <w:t>10</w:t>
      </w:r>
    </w:p>
    <w:p w:rsidR="007912DE" w:rsidRPr="00047818" w:rsidRDefault="007912DE" w:rsidP="00972584">
      <w:pPr>
        <w:spacing w:after="0" w:line="240" w:lineRule="auto"/>
        <w:ind w:left="-56"/>
        <w:rPr>
          <w:rStyle w:val="Hiperveza"/>
          <w:rFonts w:ascii="Tahoma" w:hAnsi="Tahoma"/>
          <w:bCs/>
          <w:color w:val="auto"/>
          <w:szCs w:val="24"/>
          <w:u w:val="none"/>
        </w:rPr>
      </w:pPr>
      <w:r w:rsidRPr="00047818">
        <w:rPr>
          <w:rStyle w:val="Hiperveza"/>
          <w:rFonts w:ascii="Tahoma" w:hAnsi="Tahoma"/>
          <w:bCs/>
          <w:color w:val="auto"/>
          <w:szCs w:val="24"/>
          <w:u w:val="none"/>
        </w:rPr>
        <w:t xml:space="preserve">Urbroj: </w:t>
      </w:r>
      <w:r w:rsidR="00191E83" w:rsidRPr="00047818">
        <w:rPr>
          <w:rStyle w:val="Hiperveza"/>
          <w:rFonts w:ascii="Tahoma" w:hAnsi="Tahoma"/>
          <w:bCs/>
          <w:color w:val="auto"/>
          <w:szCs w:val="24"/>
          <w:u w:val="none"/>
        </w:rPr>
        <w:t>2186-9-03</w:t>
      </w:r>
      <w:r w:rsidR="007571E6" w:rsidRPr="00047818">
        <w:rPr>
          <w:rStyle w:val="Hiperveza"/>
          <w:rFonts w:ascii="Tahoma" w:hAnsi="Tahoma"/>
          <w:bCs/>
          <w:color w:val="auto"/>
          <w:szCs w:val="24"/>
          <w:u w:val="none"/>
        </w:rPr>
        <w:t>/1</w:t>
      </w:r>
      <w:r w:rsidR="00191E83" w:rsidRPr="00047818">
        <w:rPr>
          <w:rStyle w:val="Hiperveza"/>
          <w:rFonts w:ascii="Tahoma" w:hAnsi="Tahoma"/>
          <w:bCs/>
          <w:color w:val="auto"/>
          <w:szCs w:val="24"/>
          <w:u w:val="none"/>
        </w:rPr>
        <w:t>-2</w:t>
      </w:r>
      <w:r w:rsidR="009D6110" w:rsidRPr="00047818">
        <w:rPr>
          <w:rStyle w:val="Hiperveza"/>
          <w:rFonts w:ascii="Tahoma" w:hAnsi="Tahoma"/>
          <w:bCs/>
          <w:color w:val="auto"/>
          <w:szCs w:val="24"/>
          <w:u w:val="none"/>
        </w:rPr>
        <w:t>4</w:t>
      </w:r>
      <w:r w:rsidR="00191E83" w:rsidRPr="00047818">
        <w:rPr>
          <w:rStyle w:val="Hiperveza"/>
          <w:rFonts w:ascii="Tahoma" w:hAnsi="Tahoma"/>
          <w:bCs/>
          <w:color w:val="auto"/>
          <w:szCs w:val="24"/>
          <w:u w:val="none"/>
        </w:rPr>
        <w:t>-1</w:t>
      </w:r>
    </w:p>
    <w:p w:rsidR="007912DE" w:rsidRPr="00047818" w:rsidRDefault="007912DE" w:rsidP="00972584">
      <w:pPr>
        <w:spacing w:after="0" w:line="240" w:lineRule="auto"/>
        <w:ind w:left="-56"/>
        <w:rPr>
          <w:rStyle w:val="Hiperveza"/>
          <w:rFonts w:ascii="Tahoma" w:hAnsi="Tahoma"/>
          <w:bCs/>
          <w:color w:val="auto"/>
          <w:szCs w:val="24"/>
          <w:u w:val="none"/>
        </w:rPr>
      </w:pPr>
      <w:r w:rsidRPr="00047818">
        <w:rPr>
          <w:rStyle w:val="Hiperveza"/>
          <w:rFonts w:ascii="Tahoma" w:hAnsi="Tahoma"/>
          <w:bCs/>
          <w:color w:val="auto"/>
          <w:szCs w:val="24"/>
          <w:u w:val="none"/>
        </w:rPr>
        <w:t xml:space="preserve">Lepoglava, </w:t>
      </w:r>
      <w:r w:rsidR="00D917A5" w:rsidRPr="00047818">
        <w:rPr>
          <w:rStyle w:val="Hiperveza"/>
          <w:rFonts w:ascii="Tahoma" w:hAnsi="Tahoma"/>
          <w:bCs/>
          <w:color w:val="auto"/>
          <w:szCs w:val="24"/>
          <w:u w:val="none"/>
        </w:rPr>
        <w:t>29.10</w:t>
      </w:r>
      <w:r w:rsidR="009D6110" w:rsidRPr="00047818">
        <w:rPr>
          <w:rStyle w:val="Hiperveza"/>
          <w:rFonts w:ascii="Tahoma" w:hAnsi="Tahoma"/>
          <w:bCs/>
          <w:color w:val="auto"/>
          <w:szCs w:val="24"/>
          <w:u w:val="none"/>
        </w:rPr>
        <w:t>.2024</w:t>
      </w:r>
      <w:r w:rsidRPr="00047818">
        <w:rPr>
          <w:rStyle w:val="Hiperveza"/>
          <w:rFonts w:ascii="Tahoma" w:hAnsi="Tahoma"/>
          <w:bCs/>
          <w:color w:val="auto"/>
          <w:szCs w:val="24"/>
          <w:u w:val="none"/>
        </w:rPr>
        <w:t>. godine</w:t>
      </w:r>
    </w:p>
    <w:p w:rsidR="00D917A5" w:rsidRPr="00047818" w:rsidRDefault="00D917A5" w:rsidP="00972584">
      <w:pPr>
        <w:spacing w:after="0" w:line="240" w:lineRule="auto"/>
        <w:ind w:left="-56"/>
        <w:rPr>
          <w:rFonts w:ascii="Tahoma" w:hAnsi="Tahoma"/>
          <w:bCs/>
          <w:szCs w:val="24"/>
        </w:rPr>
      </w:pPr>
    </w:p>
    <w:p w:rsidR="006E0FCC" w:rsidRDefault="004A7E35" w:rsidP="006A65F8">
      <w:pPr>
        <w:spacing w:after="0" w:line="240" w:lineRule="auto"/>
        <w:jc w:val="center"/>
        <w:rPr>
          <w:rFonts w:ascii="Arial Narrow" w:hAnsi="Arial Narrow"/>
          <w:b/>
          <w:sz w:val="24"/>
          <w:szCs w:val="24"/>
        </w:rPr>
      </w:pPr>
      <w:r w:rsidRPr="00D917A5">
        <w:rPr>
          <w:rFonts w:ascii="Arial Narrow" w:hAnsi="Arial Narrow"/>
          <w:b/>
          <w:sz w:val="24"/>
          <w:szCs w:val="24"/>
        </w:rPr>
        <w:t>J</w:t>
      </w:r>
      <w:r w:rsidR="00972584" w:rsidRPr="00D917A5">
        <w:rPr>
          <w:rFonts w:ascii="Arial Narrow" w:hAnsi="Arial Narrow"/>
          <w:b/>
          <w:sz w:val="24"/>
          <w:szCs w:val="24"/>
        </w:rPr>
        <w:t>A</w:t>
      </w:r>
      <w:r w:rsidRPr="00D917A5">
        <w:rPr>
          <w:rFonts w:ascii="Arial Narrow" w:hAnsi="Arial Narrow"/>
          <w:b/>
          <w:sz w:val="24"/>
          <w:szCs w:val="24"/>
        </w:rPr>
        <w:t>V</w:t>
      </w:r>
      <w:r w:rsidR="00972584" w:rsidRPr="00D917A5">
        <w:rPr>
          <w:rFonts w:ascii="Arial Narrow" w:hAnsi="Arial Narrow"/>
          <w:b/>
          <w:sz w:val="24"/>
          <w:szCs w:val="24"/>
        </w:rPr>
        <w:t>NI  POZIV</w:t>
      </w:r>
      <w:r w:rsidRPr="00D917A5">
        <w:rPr>
          <w:rFonts w:ascii="Arial Narrow" w:hAnsi="Arial Narrow"/>
          <w:b/>
          <w:sz w:val="24"/>
          <w:szCs w:val="24"/>
        </w:rPr>
        <w:t xml:space="preserve"> </w:t>
      </w:r>
      <w:r w:rsidR="00972584" w:rsidRPr="00D917A5">
        <w:rPr>
          <w:rFonts w:ascii="Arial Narrow" w:hAnsi="Arial Narrow"/>
          <w:b/>
          <w:sz w:val="24"/>
          <w:szCs w:val="24"/>
        </w:rPr>
        <w:t xml:space="preserve">ZA SAVJETOVANJE SA ZAINTERESIRANOM JAVNOŠĆU U POSTUPKU DONOŠENJA </w:t>
      </w:r>
      <w:r w:rsidR="00EF70B2" w:rsidRPr="00D917A5">
        <w:rPr>
          <w:rFonts w:ascii="Arial Narrow" w:hAnsi="Arial Narrow"/>
          <w:b/>
          <w:sz w:val="24"/>
          <w:szCs w:val="24"/>
        </w:rPr>
        <w:t xml:space="preserve">ODLUKE O IZMJENAMA I DOPUNAMA ODLUKE O </w:t>
      </w:r>
      <w:r w:rsidR="00D917A5" w:rsidRPr="00D917A5">
        <w:rPr>
          <w:rFonts w:ascii="Arial Narrow" w:hAnsi="Arial Narrow"/>
          <w:b/>
          <w:sz w:val="24"/>
          <w:szCs w:val="24"/>
        </w:rPr>
        <w:t>UVJETIMA I NAČINU OSTVARIVANJA PRAVA NA DODJELU STIPENDIJA STUDENTIMA</w:t>
      </w:r>
      <w:r w:rsidR="00EF70B2" w:rsidRPr="00D917A5">
        <w:rPr>
          <w:rFonts w:ascii="Arial Narrow" w:hAnsi="Arial Narrow"/>
          <w:b/>
          <w:sz w:val="24"/>
          <w:szCs w:val="24"/>
        </w:rPr>
        <w:t xml:space="preserve"> GRADA LEPOGLAVE</w:t>
      </w:r>
    </w:p>
    <w:p w:rsidR="00D917A5" w:rsidRPr="00D917A5" w:rsidRDefault="00D917A5" w:rsidP="006A65F8">
      <w:pPr>
        <w:spacing w:after="0" w:line="240" w:lineRule="auto"/>
        <w:jc w:val="center"/>
        <w:rPr>
          <w:rFonts w:ascii="Arial Narrow" w:hAnsi="Arial Narrow"/>
          <w:b/>
          <w:sz w:val="24"/>
          <w:szCs w:val="24"/>
        </w:rPr>
      </w:pPr>
    </w:p>
    <w:tbl>
      <w:tblPr>
        <w:tblStyle w:val="Reetkatablice"/>
        <w:tblW w:w="0" w:type="auto"/>
        <w:tblLook w:val="04A0" w:firstRow="1" w:lastRow="0" w:firstColumn="1" w:lastColumn="0" w:noHBand="0" w:noVBand="1"/>
      </w:tblPr>
      <w:tblGrid>
        <w:gridCol w:w="3823"/>
        <w:gridCol w:w="10171"/>
      </w:tblGrid>
      <w:tr w:rsidR="00972584" w:rsidRPr="00D917A5" w:rsidTr="008849F3">
        <w:trPr>
          <w:trHeight w:val="544"/>
        </w:trPr>
        <w:tc>
          <w:tcPr>
            <w:tcW w:w="3823" w:type="dxa"/>
          </w:tcPr>
          <w:p w:rsidR="00972584" w:rsidRPr="00D917A5" w:rsidRDefault="00972584" w:rsidP="00213D6A">
            <w:pPr>
              <w:jc w:val="both"/>
              <w:rPr>
                <w:rFonts w:ascii="Arial Narrow" w:hAnsi="Arial Narrow"/>
                <w:b/>
                <w:szCs w:val="24"/>
              </w:rPr>
            </w:pPr>
            <w:r w:rsidRPr="00D917A5">
              <w:rPr>
                <w:rFonts w:ascii="Arial Narrow" w:hAnsi="Arial Narrow"/>
                <w:b/>
                <w:szCs w:val="24"/>
              </w:rPr>
              <w:t>Nacrt akt</w:t>
            </w:r>
            <w:r w:rsidR="00213D6A" w:rsidRPr="00D917A5">
              <w:rPr>
                <w:rFonts w:ascii="Arial Narrow" w:hAnsi="Arial Narrow"/>
                <w:b/>
                <w:szCs w:val="24"/>
              </w:rPr>
              <w:t>a</w:t>
            </w:r>
            <w:r w:rsidRPr="00D917A5">
              <w:rPr>
                <w:rFonts w:ascii="Arial Narrow" w:hAnsi="Arial Narrow"/>
                <w:b/>
                <w:szCs w:val="24"/>
              </w:rPr>
              <w:t xml:space="preserve"> na koji se savjetovanje odnosi: </w:t>
            </w:r>
          </w:p>
        </w:tc>
        <w:tc>
          <w:tcPr>
            <w:tcW w:w="10171" w:type="dxa"/>
          </w:tcPr>
          <w:p w:rsidR="001866EC" w:rsidRPr="00D917A5" w:rsidRDefault="00D917A5" w:rsidP="009D6110">
            <w:pPr>
              <w:jc w:val="both"/>
              <w:rPr>
                <w:rFonts w:ascii="Arial Narrow" w:hAnsi="Arial Narrow"/>
                <w:b/>
                <w:szCs w:val="24"/>
              </w:rPr>
            </w:pPr>
            <w:r w:rsidRPr="00D917A5">
              <w:rPr>
                <w:rFonts w:ascii="Arial Narrow" w:hAnsi="Arial Narrow"/>
                <w:b/>
                <w:szCs w:val="24"/>
              </w:rPr>
              <w:t>ODLUKA O IZMJENAMA I DOPUNAMA ODLUKE O UVJETIMA I NAČINU OSTVARIVANJA PRAVA NA DODJELU STIPENDIJA STUDENTIMA GRADA LEPOGLAVE</w:t>
            </w:r>
          </w:p>
        </w:tc>
      </w:tr>
      <w:tr w:rsidR="00972584" w:rsidRPr="00D917A5" w:rsidTr="008849F3">
        <w:trPr>
          <w:trHeight w:val="703"/>
        </w:trPr>
        <w:tc>
          <w:tcPr>
            <w:tcW w:w="3823" w:type="dxa"/>
          </w:tcPr>
          <w:p w:rsidR="00972584" w:rsidRPr="00D917A5" w:rsidRDefault="00DC42C0" w:rsidP="00972584">
            <w:pPr>
              <w:jc w:val="both"/>
              <w:rPr>
                <w:rFonts w:ascii="Arial Narrow" w:hAnsi="Arial Narrow"/>
                <w:b/>
                <w:szCs w:val="24"/>
              </w:rPr>
            </w:pPr>
            <w:r w:rsidRPr="00D917A5">
              <w:rPr>
                <w:rFonts w:ascii="Arial Narrow" w:hAnsi="Arial Narrow"/>
                <w:b/>
                <w:szCs w:val="24"/>
              </w:rPr>
              <w:t>Temelj</w:t>
            </w:r>
            <w:r w:rsidR="00972584" w:rsidRPr="00D917A5">
              <w:rPr>
                <w:rFonts w:ascii="Arial Narrow" w:hAnsi="Arial Narrow"/>
                <w:b/>
                <w:szCs w:val="24"/>
              </w:rPr>
              <w:t xml:space="preserve"> donošenja akta:</w:t>
            </w:r>
          </w:p>
        </w:tc>
        <w:tc>
          <w:tcPr>
            <w:tcW w:w="10171" w:type="dxa"/>
          </w:tcPr>
          <w:p w:rsidR="009D6110" w:rsidRPr="00D917A5" w:rsidRDefault="00047818" w:rsidP="007748D9">
            <w:pPr>
              <w:autoSpaceDE w:val="0"/>
              <w:autoSpaceDN w:val="0"/>
              <w:adjustRightInd w:val="0"/>
              <w:jc w:val="both"/>
              <w:rPr>
                <w:rFonts w:ascii="Arial Narrow" w:hAnsi="Arial Narrow" w:cs="Arial"/>
                <w:bCs/>
                <w:szCs w:val="24"/>
              </w:rPr>
            </w:pPr>
            <w:r>
              <w:rPr>
                <w:rFonts w:ascii="Arial Narrow" w:hAnsi="Arial Narrow"/>
              </w:rPr>
              <w:t>O</w:t>
            </w:r>
            <w:r w:rsidRPr="00691B07">
              <w:rPr>
                <w:rFonts w:ascii="Arial Narrow" w:hAnsi="Arial Narrow"/>
              </w:rPr>
              <w:t xml:space="preserve">dredbe članka 35. Zakona o lokalnoj i područnoj (regionalnoj) samoupravi („Narodne novine“, broj 33/01, 60/01 - vjerodostojno tumačenje, 129/05,109/07, 36/09, 150/11, </w:t>
            </w:r>
            <w:r>
              <w:rPr>
                <w:rFonts w:ascii="Arial Narrow" w:hAnsi="Arial Narrow"/>
              </w:rPr>
              <w:t>144/12,</w:t>
            </w:r>
            <w:r w:rsidRPr="00691B07">
              <w:rPr>
                <w:rFonts w:ascii="Arial Narrow" w:hAnsi="Arial Narrow"/>
              </w:rPr>
              <w:t xml:space="preserve"> 19/13</w:t>
            </w:r>
            <w:r>
              <w:rPr>
                <w:rFonts w:ascii="Arial Narrow" w:hAnsi="Arial Narrow"/>
              </w:rPr>
              <w:t>, 137/15, 123/17, 98/19 i 144/20</w:t>
            </w:r>
            <w:r w:rsidRPr="00691B07">
              <w:rPr>
                <w:rFonts w:ascii="Arial Narrow" w:hAnsi="Arial Narrow"/>
              </w:rPr>
              <w:t xml:space="preserve">), članka 22. Statuta Grada Lepoglave („Službeni vjesnik Varaždinske županije“ broj </w:t>
            </w:r>
            <w:r>
              <w:rPr>
                <w:rFonts w:ascii="Arial Narrow" w:hAnsi="Arial Narrow"/>
              </w:rPr>
              <w:t>64/20 i 18/21</w:t>
            </w:r>
            <w:r w:rsidRPr="00691B07">
              <w:rPr>
                <w:rFonts w:ascii="Arial Narrow" w:hAnsi="Arial Narrow"/>
              </w:rPr>
              <w:t>) i članka 17. Poslovnika Gradskog vijeća Grada Lepoglave („Službeni vjesnik Varaždin</w:t>
            </w:r>
            <w:r>
              <w:rPr>
                <w:rFonts w:ascii="Arial Narrow" w:hAnsi="Arial Narrow"/>
              </w:rPr>
              <w:t>ske županije“ broj 18/21</w:t>
            </w:r>
            <w:r w:rsidRPr="00691B07">
              <w:rPr>
                <w:rFonts w:ascii="Arial Narrow" w:hAnsi="Arial Narrow"/>
              </w:rPr>
              <w:t>)</w:t>
            </w:r>
            <w:r>
              <w:rPr>
                <w:rFonts w:ascii="Arial Narrow" w:hAnsi="Arial Narrow"/>
              </w:rPr>
              <w:t>.</w:t>
            </w:r>
          </w:p>
        </w:tc>
      </w:tr>
      <w:tr w:rsidR="00972584" w:rsidRPr="00D917A5" w:rsidTr="008849F3">
        <w:tc>
          <w:tcPr>
            <w:tcW w:w="3823" w:type="dxa"/>
          </w:tcPr>
          <w:p w:rsidR="00972584" w:rsidRPr="00D917A5" w:rsidRDefault="00972584" w:rsidP="00972584">
            <w:pPr>
              <w:jc w:val="both"/>
              <w:rPr>
                <w:rFonts w:ascii="Arial Narrow" w:hAnsi="Arial Narrow"/>
                <w:b/>
                <w:szCs w:val="24"/>
              </w:rPr>
            </w:pPr>
            <w:r w:rsidRPr="00D917A5">
              <w:rPr>
                <w:rFonts w:ascii="Arial Narrow" w:hAnsi="Arial Narrow"/>
                <w:b/>
                <w:szCs w:val="24"/>
              </w:rPr>
              <w:t>Ciljevi provođenja savjetovanja:</w:t>
            </w:r>
          </w:p>
        </w:tc>
        <w:tc>
          <w:tcPr>
            <w:tcW w:w="10171" w:type="dxa"/>
          </w:tcPr>
          <w:p w:rsidR="00972584" w:rsidRPr="00D917A5" w:rsidRDefault="00972584" w:rsidP="007A3162">
            <w:pPr>
              <w:jc w:val="both"/>
              <w:rPr>
                <w:rFonts w:ascii="Arial Narrow" w:hAnsi="Arial Narrow"/>
                <w:szCs w:val="24"/>
              </w:rPr>
            </w:pPr>
            <w:r w:rsidRPr="00D917A5">
              <w:rPr>
                <w:rFonts w:ascii="Arial Narrow" w:hAnsi="Arial Narrow"/>
                <w:szCs w:val="24"/>
              </w:rPr>
              <w:t xml:space="preserve">Upoznavanje javnosti s odredbama nacrta </w:t>
            </w:r>
            <w:r w:rsidR="00EF70B2" w:rsidRPr="00D917A5">
              <w:rPr>
                <w:rFonts w:ascii="Arial Narrow" w:hAnsi="Arial Narrow"/>
                <w:szCs w:val="24"/>
              </w:rPr>
              <w:t xml:space="preserve">Odluke o izmjenama i dopunama Odluke o </w:t>
            </w:r>
            <w:r w:rsidR="007A3162">
              <w:rPr>
                <w:rFonts w:ascii="Arial Narrow" w:hAnsi="Arial Narrow"/>
                <w:szCs w:val="24"/>
              </w:rPr>
              <w:t>uvjetima i načinu ostvarivanja prava na dodjelu stipendija studentima</w:t>
            </w:r>
            <w:r w:rsidR="00EF70B2" w:rsidRPr="00D917A5">
              <w:rPr>
                <w:rFonts w:ascii="Arial Narrow" w:hAnsi="Arial Narrow"/>
                <w:szCs w:val="24"/>
              </w:rPr>
              <w:t xml:space="preserve"> Grada Lepoglave</w:t>
            </w:r>
            <w:r w:rsidR="004A7E35" w:rsidRPr="00D917A5">
              <w:rPr>
                <w:rFonts w:ascii="Arial Narrow" w:hAnsi="Arial Narrow"/>
                <w:szCs w:val="24"/>
              </w:rPr>
              <w:t xml:space="preserve"> </w:t>
            </w:r>
            <w:r w:rsidR="00864B1D" w:rsidRPr="00D917A5">
              <w:rPr>
                <w:rFonts w:ascii="Arial Narrow" w:hAnsi="Arial Narrow"/>
                <w:szCs w:val="24"/>
              </w:rPr>
              <w:t>i</w:t>
            </w:r>
            <w:r w:rsidRPr="00D917A5">
              <w:rPr>
                <w:rFonts w:ascii="Arial Narrow" w:hAnsi="Arial Narrow"/>
                <w:szCs w:val="24"/>
              </w:rPr>
              <w:t xml:space="preserve"> mogućnost dostave primjedbi, prijedloga i komentara i prihvaćanje zakonitih i stručno utemeljenih primjedbi, prijedloga i komentara</w:t>
            </w:r>
            <w:r w:rsidR="007748D9">
              <w:rPr>
                <w:rFonts w:ascii="Arial Narrow" w:hAnsi="Arial Narrow"/>
                <w:szCs w:val="24"/>
              </w:rPr>
              <w:t>.</w:t>
            </w:r>
          </w:p>
        </w:tc>
      </w:tr>
      <w:tr w:rsidR="00B44482" w:rsidRPr="00D917A5" w:rsidTr="008849F3">
        <w:tc>
          <w:tcPr>
            <w:tcW w:w="3823" w:type="dxa"/>
          </w:tcPr>
          <w:p w:rsidR="00B44482" w:rsidRPr="00D917A5" w:rsidRDefault="00B44482" w:rsidP="00972584">
            <w:pPr>
              <w:jc w:val="both"/>
              <w:rPr>
                <w:rFonts w:ascii="Arial Narrow" w:hAnsi="Arial Narrow"/>
                <w:b/>
                <w:szCs w:val="24"/>
              </w:rPr>
            </w:pPr>
            <w:r w:rsidRPr="00D917A5">
              <w:rPr>
                <w:rFonts w:ascii="Arial Narrow" w:hAnsi="Arial Narrow"/>
                <w:b/>
                <w:szCs w:val="24"/>
              </w:rPr>
              <w:t>Ciljevi koji se žele postići donošenjem Odluke</w:t>
            </w:r>
          </w:p>
        </w:tc>
        <w:tc>
          <w:tcPr>
            <w:tcW w:w="10171" w:type="dxa"/>
          </w:tcPr>
          <w:p w:rsidR="008849F3" w:rsidRPr="008849F3" w:rsidRDefault="008849F3" w:rsidP="004A495A">
            <w:pPr>
              <w:autoSpaceDE w:val="0"/>
              <w:autoSpaceDN w:val="0"/>
              <w:adjustRightInd w:val="0"/>
              <w:jc w:val="both"/>
              <w:rPr>
                <w:rFonts w:ascii="Arial Narrow" w:hAnsi="Arial Narrow"/>
              </w:rPr>
            </w:pPr>
            <w:r>
              <w:rPr>
                <w:rFonts w:ascii="Arial Narrow" w:hAnsi="Arial Narrow"/>
              </w:rPr>
              <w:t>U</w:t>
            </w:r>
            <w:r>
              <w:rPr>
                <w:rFonts w:ascii="Arial Narrow" w:hAnsi="Arial Narrow"/>
              </w:rPr>
              <w:t>sklađen</w:t>
            </w:r>
            <w:r>
              <w:rPr>
                <w:rFonts w:ascii="Arial Narrow" w:hAnsi="Arial Narrow"/>
              </w:rPr>
              <w:t>je</w:t>
            </w:r>
            <w:r>
              <w:rPr>
                <w:rFonts w:ascii="Arial Narrow" w:hAnsi="Arial Narrow"/>
              </w:rPr>
              <w:t xml:space="preserve"> terminologij</w:t>
            </w:r>
            <w:r>
              <w:rPr>
                <w:rFonts w:ascii="Arial Narrow" w:hAnsi="Arial Narrow"/>
              </w:rPr>
              <w:t>e</w:t>
            </w:r>
            <w:r>
              <w:rPr>
                <w:rFonts w:ascii="Arial Narrow" w:hAnsi="Arial Narrow"/>
              </w:rPr>
              <w:t xml:space="preserve"> sa Zakonom o visokom </w:t>
            </w:r>
            <w:bookmarkStart w:id="0" w:name="_GoBack"/>
            <w:bookmarkEnd w:id="0"/>
            <w:r>
              <w:rPr>
                <w:rFonts w:ascii="Arial Narrow" w:hAnsi="Arial Narrow"/>
              </w:rPr>
              <w:t>obrazovanju i znanstvenoj djelatnosti („Narodne novine“ broj 119/22)</w:t>
            </w:r>
            <w:r>
              <w:rPr>
                <w:rFonts w:ascii="Arial Narrow" w:hAnsi="Arial Narrow"/>
              </w:rPr>
              <w:t xml:space="preserve">, te usklađenjem sastava članova Povjerenstva za dodjelu stipendija sa Zakonom o lokalnoj i područnoj (regionalnoj) samoupravi, povećanje vremenskog razdoblja za koje se prima stipendija na 10 mjeseci, uz definiranje da se za prihod po članu kućanstva manji od 300,00 EUR ostvaruju maksimalni bodovi za navedeni kriterij, a za prihod iznad 600,00 EUR podnositelj ne ostvaruje bodove prema navedenom kriteriju. </w:t>
            </w:r>
          </w:p>
        </w:tc>
      </w:tr>
      <w:tr w:rsidR="00972584" w:rsidRPr="00D917A5" w:rsidTr="008849F3">
        <w:tc>
          <w:tcPr>
            <w:tcW w:w="3823" w:type="dxa"/>
          </w:tcPr>
          <w:p w:rsidR="00972584" w:rsidRPr="00D917A5" w:rsidRDefault="00972584" w:rsidP="001866EC">
            <w:pPr>
              <w:jc w:val="both"/>
              <w:rPr>
                <w:rFonts w:ascii="Arial Narrow" w:hAnsi="Arial Narrow"/>
                <w:b/>
                <w:szCs w:val="24"/>
              </w:rPr>
            </w:pPr>
            <w:r w:rsidRPr="008849F3">
              <w:rPr>
                <w:rFonts w:ascii="Arial Narrow" w:hAnsi="Arial Narrow"/>
                <w:b/>
                <w:szCs w:val="24"/>
              </w:rPr>
              <w:t xml:space="preserve">Rok za završetak savjetovanja (za dostavu primjedbi </w:t>
            </w:r>
            <w:r w:rsidR="001866EC" w:rsidRPr="008849F3">
              <w:rPr>
                <w:rFonts w:ascii="Arial Narrow" w:hAnsi="Arial Narrow"/>
                <w:b/>
                <w:szCs w:val="24"/>
              </w:rPr>
              <w:t xml:space="preserve">i </w:t>
            </w:r>
            <w:r w:rsidRPr="008849F3">
              <w:rPr>
                <w:rFonts w:ascii="Arial Narrow" w:hAnsi="Arial Narrow"/>
                <w:b/>
                <w:szCs w:val="24"/>
              </w:rPr>
              <w:t>prijedlog</w:t>
            </w:r>
            <w:r w:rsidR="001866EC" w:rsidRPr="008849F3">
              <w:rPr>
                <w:rFonts w:ascii="Arial Narrow" w:hAnsi="Arial Narrow"/>
                <w:b/>
                <w:szCs w:val="24"/>
              </w:rPr>
              <w:t>a</w:t>
            </w:r>
            <w:r w:rsidRPr="008849F3">
              <w:rPr>
                <w:rFonts w:ascii="Arial Narrow" w:hAnsi="Arial Narrow"/>
                <w:b/>
                <w:szCs w:val="24"/>
              </w:rPr>
              <w:t xml:space="preserve"> i komentara):</w:t>
            </w:r>
          </w:p>
        </w:tc>
        <w:tc>
          <w:tcPr>
            <w:tcW w:w="10171" w:type="dxa"/>
          </w:tcPr>
          <w:p w:rsidR="00972584" w:rsidRPr="00D917A5" w:rsidRDefault="00972584" w:rsidP="009D6110">
            <w:pPr>
              <w:jc w:val="both"/>
              <w:rPr>
                <w:rFonts w:ascii="Arial Narrow" w:hAnsi="Arial Narrow"/>
                <w:b/>
                <w:szCs w:val="24"/>
              </w:rPr>
            </w:pPr>
            <w:r w:rsidRPr="00D917A5">
              <w:rPr>
                <w:rFonts w:ascii="Arial Narrow" w:hAnsi="Arial Narrow"/>
                <w:b/>
                <w:szCs w:val="24"/>
              </w:rPr>
              <w:t xml:space="preserve">        Zaključno </w:t>
            </w:r>
            <w:r w:rsidR="009D6110" w:rsidRPr="00D917A5">
              <w:rPr>
                <w:rFonts w:ascii="Arial Narrow" w:hAnsi="Arial Narrow"/>
                <w:b/>
                <w:szCs w:val="24"/>
              </w:rPr>
              <w:t xml:space="preserve">do </w:t>
            </w:r>
            <w:r w:rsidR="007A3162">
              <w:rPr>
                <w:rFonts w:ascii="Arial Narrow" w:hAnsi="Arial Narrow"/>
                <w:b/>
                <w:szCs w:val="24"/>
              </w:rPr>
              <w:t>27.11.</w:t>
            </w:r>
            <w:r w:rsidR="009D6110" w:rsidRPr="00D917A5">
              <w:rPr>
                <w:rFonts w:ascii="Arial Narrow" w:hAnsi="Arial Narrow"/>
                <w:b/>
                <w:szCs w:val="24"/>
              </w:rPr>
              <w:t>2024.</w:t>
            </w:r>
            <w:r w:rsidRPr="00D917A5">
              <w:rPr>
                <w:rFonts w:ascii="Arial Narrow" w:hAnsi="Arial Narrow"/>
                <w:b/>
                <w:szCs w:val="24"/>
              </w:rPr>
              <w:t xml:space="preserve"> godine</w:t>
            </w:r>
            <w:r w:rsidR="00535795" w:rsidRPr="00D917A5">
              <w:rPr>
                <w:rFonts w:ascii="Arial Narrow" w:hAnsi="Arial Narrow"/>
                <w:b/>
                <w:szCs w:val="24"/>
              </w:rPr>
              <w:t xml:space="preserve"> </w:t>
            </w:r>
          </w:p>
          <w:p w:rsidR="00D6538C" w:rsidRPr="00D917A5" w:rsidRDefault="00D6538C" w:rsidP="0091449F">
            <w:pPr>
              <w:jc w:val="both"/>
              <w:rPr>
                <w:rFonts w:ascii="Arial Narrow" w:hAnsi="Arial Narrow"/>
                <w:szCs w:val="24"/>
              </w:rPr>
            </w:pPr>
          </w:p>
        </w:tc>
      </w:tr>
      <w:tr w:rsidR="00972584" w:rsidRPr="00D917A5" w:rsidTr="008849F3">
        <w:tc>
          <w:tcPr>
            <w:tcW w:w="3823" w:type="dxa"/>
          </w:tcPr>
          <w:p w:rsidR="00972584" w:rsidRPr="00D917A5" w:rsidRDefault="00972584" w:rsidP="00972584">
            <w:pPr>
              <w:jc w:val="both"/>
              <w:rPr>
                <w:rFonts w:ascii="Arial Narrow" w:hAnsi="Arial Narrow"/>
                <w:b/>
                <w:szCs w:val="24"/>
              </w:rPr>
            </w:pPr>
            <w:r w:rsidRPr="00D917A5">
              <w:rPr>
                <w:rFonts w:ascii="Arial Narrow" w:hAnsi="Arial Narrow"/>
                <w:b/>
                <w:szCs w:val="24"/>
              </w:rPr>
              <w:t>Način podnošenja primjedbi, prijedloga i komentara:</w:t>
            </w:r>
          </w:p>
        </w:tc>
        <w:tc>
          <w:tcPr>
            <w:tcW w:w="10171" w:type="dxa"/>
          </w:tcPr>
          <w:p w:rsidR="00972584" w:rsidRPr="00D917A5" w:rsidRDefault="00972584" w:rsidP="00972584">
            <w:pPr>
              <w:jc w:val="both"/>
              <w:rPr>
                <w:rFonts w:ascii="Arial Narrow" w:hAnsi="Arial Narrow"/>
                <w:szCs w:val="24"/>
              </w:rPr>
            </w:pPr>
            <w:r w:rsidRPr="00D917A5">
              <w:rPr>
                <w:rFonts w:ascii="Arial Narrow" w:hAnsi="Arial Narrow"/>
                <w:szCs w:val="24"/>
              </w:rPr>
              <w:t xml:space="preserve">Cjelovitim popunjavanjem obrasca za sudjelovanje u savjetovanju sa zainteresiranom javnošću (objavljen uz poziv na savjetovanje na Internet stranicama grada Lepoglave </w:t>
            </w:r>
            <w:hyperlink r:id="rId7" w:history="1">
              <w:r w:rsidRPr="00D917A5">
                <w:rPr>
                  <w:rStyle w:val="Hiperveza"/>
                  <w:rFonts w:ascii="Arial Narrow" w:hAnsi="Arial Narrow"/>
                  <w:szCs w:val="24"/>
                </w:rPr>
                <w:t>www.lepoglava.hr</w:t>
              </w:r>
            </w:hyperlink>
            <w:r w:rsidRPr="00D917A5">
              <w:rPr>
                <w:rFonts w:ascii="Arial Narrow" w:hAnsi="Arial Narrow"/>
                <w:szCs w:val="24"/>
              </w:rPr>
              <w:t xml:space="preserve"> )</w:t>
            </w:r>
          </w:p>
        </w:tc>
      </w:tr>
      <w:tr w:rsidR="00972584" w:rsidRPr="00D917A5" w:rsidTr="008849F3">
        <w:tc>
          <w:tcPr>
            <w:tcW w:w="3823" w:type="dxa"/>
          </w:tcPr>
          <w:p w:rsidR="00972584" w:rsidRPr="00D917A5" w:rsidRDefault="00972584" w:rsidP="00972584">
            <w:pPr>
              <w:jc w:val="both"/>
              <w:rPr>
                <w:rFonts w:ascii="Arial Narrow" w:hAnsi="Arial Narrow"/>
                <w:b/>
                <w:szCs w:val="24"/>
              </w:rPr>
            </w:pPr>
            <w:r w:rsidRPr="00D917A5">
              <w:rPr>
                <w:rFonts w:ascii="Arial Narrow" w:hAnsi="Arial Narrow"/>
                <w:b/>
                <w:szCs w:val="24"/>
              </w:rPr>
              <w:t>Adresa za podnošenje prijedloga:</w:t>
            </w:r>
          </w:p>
        </w:tc>
        <w:tc>
          <w:tcPr>
            <w:tcW w:w="10171" w:type="dxa"/>
          </w:tcPr>
          <w:p w:rsidR="00972584" w:rsidRPr="00D917A5" w:rsidRDefault="001866EC" w:rsidP="001866EC">
            <w:pPr>
              <w:jc w:val="both"/>
              <w:rPr>
                <w:rFonts w:ascii="Arial Narrow" w:hAnsi="Arial Narrow"/>
                <w:szCs w:val="24"/>
              </w:rPr>
            </w:pPr>
            <w:r w:rsidRPr="00D917A5">
              <w:rPr>
                <w:rFonts w:ascii="Arial Narrow" w:hAnsi="Arial Narrow"/>
                <w:szCs w:val="24"/>
              </w:rPr>
              <w:t xml:space="preserve">poštom: </w:t>
            </w:r>
            <w:r w:rsidR="00972584" w:rsidRPr="00D917A5">
              <w:rPr>
                <w:rFonts w:ascii="Arial Narrow" w:hAnsi="Arial Narrow"/>
                <w:szCs w:val="24"/>
              </w:rPr>
              <w:t>Grad Lepoglava, Antuna Mihanovića 12, 42250 Lepoglava, s naznakom „</w:t>
            </w:r>
            <w:r w:rsidRPr="00D917A5">
              <w:rPr>
                <w:rFonts w:ascii="Arial Narrow" w:hAnsi="Arial Narrow"/>
                <w:szCs w:val="24"/>
              </w:rPr>
              <w:t xml:space="preserve">Savjetovanja sa zainteresiranom javnošću </w:t>
            </w:r>
            <w:r w:rsidR="00963C74" w:rsidRPr="00D917A5">
              <w:rPr>
                <w:rFonts w:ascii="Arial Narrow" w:hAnsi="Arial Narrow"/>
                <w:szCs w:val="24"/>
              </w:rPr>
              <w:t xml:space="preserve">– </w:t>
            </w:r>
            <w:r w:rsidR="00EF70B2" w:rsidRPr="00D917A5">
              <w:rPr>
                <w:rFonts w:ascii="Arial Narrow" w:eastAsia="Calibri" w:hAnsi="Arial Narrow" w:cs="Times New Roman"/>
                <w:szCs w:val="24"/>
              </w:rPr>
              <w:t xml:space="preserve">Odluka o izmjenama i dopunama Odluke o </w:t>
            </w:r>
            <w:r w:rsidR="007A3162">
              <w:rPr>
                <w:rFonts w:ascii="Arial Narrow" w:eastAsia="Calibri" w:hAnsi="Arial Narrow" w:cs="Times New Roman"/>
                <w:szCs w:val="24"/>
              </w:rPr>
              <w:t>stipendija studentima Grada Lepoglave</w:t>
            </w:r>
            <w:r w:rsidRPr="00D917A5">
              <w:rPr>
                <w:rFonts w:ascii="Arial Narrow" w:hAnsi="Arial Narrow"/>
                <w:szCs w:val="24"/>
              </w:rPr>
              <w:t>“</w:t>
            </w:r>
          </w:p>
          <w:p w:rsidR="001866EC" w:rsidRPr="00D917A5" w:rsidRDefault="001866EC" w:rsidP="006A65F8">
            <w:pPr>
              <w:jc w:val="both"/>
              <w:rPr>
                <w:rFonts w:ascii="Arial Narrow" w:hAnsi="Arial Narrow"/>
                <w:b/>
                <w:szCs w:val="24"/>
              </w:rPr>
            </w:pPr>
            <w:r w:rsidRPr="00D917A5">
              <w:rPr>
                <w:rFonts w:ascii="Arial Narrow" w:hAnsi="Arial Narrow"/>
                <w:szCs w:val="24"/>
              </w:rPr>
              <w:t xml:space="preserve">email: </w:t>
            </w:r>
            <w:hyperlink r:id="rId8" w:history="1">
              <w:r w:rsidR="006A65F8" w:rsidRPr="00D917A5">
                <w:rPr>
                  <w:rStyle w:val="Hiperveza"/>
                  <w:rFonts w:ascii="Arial Narrow" w:hAnsi="Arial Narrow"/>
                  <w:szCs w:val="24"/>
                </w:rPr>
                <w:t>lepoglava@lepoglava.hr</w:t>
              </w:r>
            </w:hyperlink>
            <w:r w:rsidRPr="00D917A5">
              <w:rPr>
                <w:rFonts w:ascii="Arial Narrow" w:hAnsi="Arial Narrow"/>
                <w:b/>
                <w:szCs w:val="24"/>
              </w:rPr>
              <w:t xml:space="preserve"> </w:t>
            </w:r>
          </w:p>
        </w:tc>
      </w:tr>
      <w:tr w:rsidR="001866EC" w:rsidRPr="00D917A5" w:rsidTr="004C5938">
        <w:tc>
          <w:tcPr>
            <w:tcW w:w="13994" w:type="dxa"/>
            <w:gridSpan w:val="2"/>
          </w:tcPr>
          <w:p w:rsidR="001866EC" w:rsidRPr="00D917A5" w:rsidRDefault="001866EC" w:rsidP="001866EC">
            <w:pPr>
              <w:jc w:val="both"/>
              <w:rPr>
                <w:rFonts w:ascii="Arial Narrow" w:hAnsi="Arial Narrow"/>
                <w:b/>
                <w:szCs w:val="24"/>
              </w:rPr>
            </w:pPr>
            <w:r w:rsidRPr="00D917A5">
              <w:rPr>
                <w:rFonts w:ascii="Arial Narrow" w:hAnsi="Arial Narrow"/>
                <w:b/>
                <w:szCs w:val="24"/>
              </w:rPr>
              <w:t>Sukladno odredbi članka 11. Zakona o pravu na pristup informacijam</w:t>
            </w:r>
            <w:r w:rsidR="00421C78" w:rsidRPr="00D917A5">
              <w:rPr>
                <w:rFonts w:ascii="Arial Narrow" w:hAnsi="Arial Narrow"/>
                <w:b/>
                <w:szCs w:val="24"/>
              </w:rPr>
              <w:t>a („Narodne novine“ broj 25/13,</w:t>
            </w:r>
            <w:r w:rsidRPr="00D917A5">
              <w:rPr>
                <w:rFonts w:ascii="Arial Narrow" w:hAnsi="Arial Narrow"/>
                <w:b/>
                <w:szCs w:val="24"/>
              </w:rPr>
              <w:t xml:space="preserve"> 85/15</w:t>
            </w:r>
            <w:r w:rsidR="00421C78" w:rsidRPr="00D917A5">
              <w:rPr>
                <w:rFonts w:ascii="Arial Narrow" w:hAnsi="Arial Narrow"/>
                <w:b/>
                <w:szCs w:val="24"/>
              </w:rPr>
              <w:t xml:space="preserve"> i 69/22</w:t>
            </w:r>
            <w:r w:rsidRPr="00D917A5">
              <w:rPr>
                <w:rFonts w:ascii="Arial Narrow" w:hAnsi="Arial Narrow"/>
                <w:b/>
                <w:szCs w:val="24"/>
              </w:rPr>
              <w:t xml:space="preserve">) po isteku roka za dostavu mišljenja i prijedloga izraditi će se i objaviti izvješće o savjetovanje sa zainteresiranom javnošću, koje sadrži zaprimljene prijedloge i primjedbe te očitovanja s razlozima za neprihvaćanje pojedinih prijedloga i primjedbi. Izvješće će se objaviti na službenim Internet stranicama grada Lepoglave </w:t>
            </w:r>
            <w:hyperlink r:id="rId9" w:history="1">
              <w:r w:rsidRPr="00D917A5">
                <w:rPr>
                  <w:rStyle w:val="Hiperveza"/>
                  <w:rFonts w:ascii="Arial Narrow" w:hAnsi="Arial Narrow"/>
                  <w:b/>
                  <w:szCs w:val="24"/>
                </w:rPr>
                <w:t>www.lepoglava.hr</w:t>
              </w:r>
            </w:hyperlink>
            <w:r w:rsidRPr="00D917A5">
              <w:rPr>
                <w:rFonts w:ascii="Arial Narrow" w:hAnsi="Arial Narrow"/>
                <w:b/>
                <w:szCs w:val="24"/>
              </w:rPr>
              <w:t xml:space="preserve">. </w:t>
            </w:r>
          </w:p>
        </w:tc>
      </w:tr>
    </w:tbl>
    <w:p w:rsidR="00972584" w:rsidRPr="00D917A5" w:rsidRDefault="00972584" w:rsidP="00972584">
      <w:pPr>
        <w:spacing w:after="0" w:line="240" w:lineRule="auto"/>
        <w:jc w:val="both"/>
        <w:rPr>
          <w:rFonts w:ascii="Arial Narrow" w:hAnsi="Arial Narrow"/>
          <w:b/>
          <w:szCs w:val="24"/>
        </w:rPr>
      </w:pPr>
    </w:p>
    <w:sectPr w:rsidR="00972584" w:rsidRPr="00D917A5" w:rsidSect="006668AF">
      <w:pgSz w:w="16838" w:h="11906" w:orient="landscape"/>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84"/>
    <w:rsid w:val="00047818"/>
    <w:rsid w:val="00082614"/>
    <w:rsid w:val="000F5C39"/>
    <w:rsid w:val="001866EC"/>
    <w:rsid w:val="00191E83"/>
    <w:rsid w:val="001A01AA"/>
    <w:rsid w:val="001E3089"/>
    <w:rsid w:val="00213D6A"/>
    <w:rsid w:val="002511ED"/>
    <w:rsid w:val="003E2980"/>
    <w:rsid w:val="00421C78"/>
    <w:rsid w:val="004A495A"/>
    <w:rsid w:val="004A7E35"/>
    <w:rsid w:val="004F5916"/>
    <w:rsid w:val="00535795"/>
    <w:rsid w:val="005D16F2"/>
    <w:rsid w:val="006668AF"/>
    <w:rsid w:val="006A65F8"/>
    <w:rsid w:val="006E0FCC"/>
    <w:rsid w:val="006E5D68"/>
    <w:rsid w:val="00751EC2"/>
    <w:rsid w:val="007571E6"/>
    <w:rsid w:val="007748D9"/>
    <w:rsid w:val="007912DE"/>
    <w:rsid w:val="007A3162"/>
    <w:rsid w:val="00864B1D"/>
    <w:rsid w:val="008849F3"/>
    <w:rsid w:val="008B3A7C"/>
    <w:rsid w:val="0091449F"/>
    <w:rsid w:val="00963C74"/>
    <w:rsid w:val="00972584"/>
    <w:rsid w:val="009C5CFF"/>
    <w:rsid w:val="009D5680"/>
    <w:rsid w:val="009D6110"/>
    <w:rsid w:val="00A21FB4"/>
    <w:rsid w:val="00A33824"/>
    <w:rsid w:val="00A63421"/>
    <w:rsid w:val="00B12482"/>
    <w:rsid w:val="00B44482"/>
    <w:rsid w:val="00BE5A8B"/>
    <w:rsid w:val="00CA274F"/>
    <w:rsid w:val="00CF356E"/>
    <w:rsid w:val="00D3769C"/>
    <w:rsid w:val="00D6538C"/>
    <w:rsid w:val="00D917A5"/>
    <w:rsid w:val="00DC42C0"/>
    <w:rsid w:val="00E00013"/>
    <w:rsid w:val="00EF70B2"/>
    <w:rsid w:val="00FB48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E1CCF-C210-4104-ACF5-4E5B8F98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3">
    <w:name w:val="heading 3"/>
    <w:basedOn w:val="Normal"/>
    <w:next w:val="Normal"/>
    <w:link w:val="Naslov3Char"/>
    <w:semiHidden/>
    <w:unhideWhenUsed/>
    <w:qFormat/>
    <w:rsid w:val="00972584"/>
    <w:pPr>
      <w:keepNext/>
      <w:spacing w:after="0" w:line="240" w:lineRule="auto"/>
      <w:jc w:val="center"/>
      <w:outlineLvl w:val="2"/>
    </w:pPr>
    <w:rPr>
      <w:rFonts w:ascii="Tahoma" w:eastAsia="Times New Roman" w:hAnsi="Tahoma" w:cs="Times New Roman"/>
      <w:b/>
      <w:kern w:val="28"/>
      <w:sz w:val="16"/>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semiHidden/>
    <w:rsid w:val="00972584"/>
    <w:rPr>
      <w:rFonts w:ascii="Tahoma" w:eastAsia="Times New Roman" w:hAnsi="Tahoma" w:cs="Times New Roman"/>
      <w:b/>
      <w:kern w:val="28"/>
      <w:sz w:val="16"/>
      <w:szCs w:val="20"/>
      <w:lang w:val="x-none" w:eastAsia="x-none"/>
    </w:rPr>
  </w:style>
  <w:style w:type="character" w:styleId="Hiperveza">
    <w:name w:val="Hyperlink"/>
    <w:basedOn w:val="Zadanifontodlomka"/>
    <w:uiPriority w:val="99"/>
    <w:unhideWhenUsed/>
    <w:rsid w:val="00972584"/>
    <w:rPr>
      <w:color w:val="0563C1" w:themeColor="hyperlink"/>
      <w:u w:val="single"/>
    </w:rPr>
  </w:style>
  <w:style w:type="table" w:styleId="Reetkatablice">
    <w:name w:val="Table Grid"/>
    <w:basedOn w:val="Obinatablica"/>
    <w:uiPriority w:val="39"/>
    <w:rsid w:val="00972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866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66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6755">
      <w:bodyDiv w:val="1"/>
      <w:marLeft w:val="0"/>
      <w:marRight w:val="0"/>
      <w:marTop w:val="0"/>
      <w:marBottom w:val="0"/>
      <w:divBdr>
        <w:top w:val="none" w:sz="0" w:space="0" w:color="auto"/>
        <w:left w:val="none" w:sz="0" w:space="0" w:color="auto"/>
        <w:bottom w:val="none" w:sz="0" w:space="0" w:color="auto"/>
        <w:right w:val="none" w:sz="0" w:space="0" w:color="auto"/>
      </w:divBdr>
    </w:div>
    <w:div w:id="1810829708">
      <w:bodyDiv w:val="1"/>
      <w:marLeft w:val="0"/>
      <w:marRight w:val="0"/>
      <w:marTop w:val="0"/>
      <w:marBottom w:val="0"/>
      <w:divBdr>
        <w:top w:val="none" w:sz="0" w:space="0" w:color="auto"/>
        <w:left w:val="none" w:sz="0" w:space="0" w:color="auto"/>
        <w:bottom w:val="none" w:sz="0" w:space="0" w:color="auto"/>
        <w:right w:val="none" w:sz="0" w:space="0" w:color="auto"/>
      </w:divBdr>
    </w:div>
    <w:div w:id="20783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poglava@lepoglava.hr" TargetMode="External"/><Relationship Id="rId3" Type="http://schemas.openxmlformats.org/officeDocument/2006/relationships/settings" Target="settings.xml"/><Relationship Id="rId7" Type="http://schemas.openxmlformats.org/officeDocument/2006/relationships/hyperlink" Target="http://www.lepoglava.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epoglava@lepoglava.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pogl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E544A-D2C6-4134-B482-870474404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485</Words>
  <Characters>2765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Putanec</dc:creator>
  <cp:keywords/>
  <dc:description/>
  <cp:lastModifiedBy>Josipa Putanec</cp:lastModifiedBy>
  <cp:revision>41</cp:revision>
  <cp:lastPrinted>2023-11-10T12:44:00Z</cp:lastPrinted>
  <dcterms:created xsi:type="dcterms:W3CDTF">2015-11-09T07:54:00Z</dcterms:created>
  <dcterms:modified xsi:type="dcterms:W3CDTF">2024-10-29T11:03:00Z</dcterms:modified>
</cp:coreProperties>
</file>