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C2E2" w14:textId="77777777" w:rsidR="009D5680" w:rsidRDefault="00972584">
      <w:r>
        <w:rPr>
          <w:noProof/>
          <w:lang w:eastAsia="hr-HR"/>
        </w:rPr>
        <w:drawing>
          <wp:anchor distT="0" distB="0" distL="114300" distR="114300" simplePos="0" relativeHeight="251658240" behindDoc="0" locked="0" layoutInCell="1" allowOverlap="1" wp14:anchorId="62EDC5C7" wp14:editId="611AD61B">
            <wp:simplePos x="0" y="0"/>
            <wp:positionH relativeFrom="column">
              <wp:posOffset>701040</wp:posOffset>
            </wp:positionH>
            <wp:positionV relativeFrom="paragraph">
              <wp:posOffset>-394970</wp:posOffset>
            </wp:positionV>
            <wp:extent cx="492981" cy="657308"/>
            <wp:effectExtent l="0" t="0" r="254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981" cy="6573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B1D7C" w14:textId="77777777" w:rsidR="00972584" w:rsidRPr="003C7662" w:rsidRDefault="00972584" w:rsidP="00BF6342">
      <w:pPr>
        <w:pStyle w:val="Naslov3"/>
        <w:ind w:right="10885"/>
        <w:rPr>
          <w:rFonts w:cs="Tahoma"/>
          <w:sz w:val="18"/>
          <w:szCs w:val="18"/>
        </w:rPr>
      </w:pPr>
      <w:r w:rsidRPr="003C7662">
        <w:rPr>
          <w:rFonts w:cs="Tahoma"/>
          <w:sz w:val="18"/>
          <w:szCs w:val="18"/>
        </w:rPr>
        <w:t>REPUBLIKA HRVATSKA</w:t>
      </w:r>
    </w:p>
    <w:p w14:paraId="0E06FF88" w14:textId="204B6399" w:rsidR="00972584" w:rsidRPr="003C7662" w:rsidRDefault="00972584" w:rsidP="00BF6342">
      <w:pPr>
        <w:spacing w:after="0" w:line="240" w:lineRule="auto"/>
        <w:ind w:right="10885"/>
        <w:jc w:val="center"/>
        <w:rPr>
          <w:rFonts w:ascii="Tahoma" w:hAnsi="Tahoma" w:cs="Tahoma"/>
          <w:sz w:val="18"/>
          <w:szCs w:val="18"/>
        </w:rPr>
      </w:pPr>
      <w:r w:rsidRPr="003C7662">
        <w:rPr>
          <w:rFonts w:ascii="Tahoma" w:hAnsi="Tahoma" w:cs="Tahoma"/>
          <w:sz w:val="18"/>
          <w:szCs w:val="18"/>
        </w:rPr>
        <w:t>VARAŽDINSKA ŽUPANIJA</w:t>
      </w:r>
    </w:p>
    <w:p w14:paraId="3D85C3F2" w14:textId="07389A4F" w:rsidR="00972584" w:rsidRPr="003C7662" w:rsidRDefault="00972584" w:rsidP="00BF6342">
      <w:pPr>
        <w:spacing w:after="0" w:line="240" w:lineRule="auto"/>
        <w:ind w:left="-56" w:right="10885"/>
        <w:jc w:val="center"/>
        <w:rPr>
          <w:rFonts w:ascii="Tahoma" w:hAnsi="Tahoma" w:cs="Tahoma"/>
          <w:b/>
          <w:sz w:val="18"/>
          <w:szCs w:val="18"/>
        </w:rPr>
      </w:pPr>
      <w:r w:rsidRPr="003C7662">
        <w:rPr>
          <w:rFonts w:ascii="Tahoma" w:hAnsi="Tahoma" w:cs="Tahoma"/>
          <w:b/>
          <w:sz w:val="18"/>
          <w:szCs w:val="18"/>
        </w:rPr>
        <w:t>GRAD LEPOGLAVA</w:t>
      </w:r>
    </w:p>
    <w:p w14:paraId="4FBAF5F4" w14:textId="77777777" w:rsidR="00972584" w:rsidRPr="003C7662" w:rsidRDefault="00972584" w:rsidP="00BF6342">
      <w:pPr>
        <w:spacing w:after="0" w:line="240" w:lineRule="auto"/>
        <w:ind w:left="-56" w:right="10885"/>
        <w:jc w:val="center"/>
        <w:rPr>
          <w:rFonts w:ascii="Tahoma" w:hAnsi="Tahoma" w:cs="Tahoma"/>
          <w:bCs/>
          <w:sz w:val="18"/>
          <w:szCs w:val="18"/>
        </w:rPr>
      </w:pPr>
      <w:r w:rsidRPr="003C7662">
        <w:rPr>
          <w:rFonts w:ascii="Tahoma" w:hAnsi="Tahoma" w:cs="Tahoma"/>
          <w:bCs/>
          <w:sz w:val="18"/>
          <w:szCs w:val="18"/>
        </w:rPr>
        <w:t>Antuna Mihanovića 12</w:t>
      </w:r>
    </w:p>
    <w:p w14:paraId="527A5FB7" w14:textId="77777777" w:rsidR="00972584" w:rsidRPr="003C7662" w:rsidRDefault="00972584" w:rsidP="00BF6342">
      <w:pPr>
        <w:spacing w:after="0" w:line="240" w:lineRule="auto"/>
        <w:ind w:left="-56" w:right="10885"/>
        <w:jc w:val="center"/>
        <w:rPr>
          <w:rFonts w:ascii="Tahoma" w:hAnsi="Tahoma" w:cs="Tahoma"/>
          <w:bCs/>
          <w:sz w:val="18"/>
          <w:szCs w:val="18"/>
        </w:rPr>
      </w:pPr>
      <w:r w:rsidRPr="003C7662">
        <w:rPr>
          <w:rFonts w:ascii="Tahoma" w:hAnsi="Tahoma" w:cs="Tahoma"/>
          <w:bCs/>
          <w:sz w:val="18"/>
          <w:szCs w:val="18"/>
        </w:rPr>
        <w:t>42250 Lepoglava</w:t>
      </w:r>
    </w:p>
    <w:p w14:paraId="3BB6D3A9" w14:textId="2184853E" w:rsidR="00972584" w:rsidRPr="003C7662" w:rsidRDefault="00972584" w:rsidP="00BF6342">
      <w:pPr>
        <w:tabs>
          <w:tab w:val="left" w:pos="2947"/>
        </w:tabs>
        <w:spacing w:after="0" w:line="240" w:lineRule="auto"/>
        <w:ind w:left="-56" w:right="10885"/>
        <w:jc w:val="center"/>
        <w:rPr>
          <w:rFonts w:ascii="Tahoma" w:hAnsi="Tahoma" w:cs="Tahoma"/>
          <w:bCs/>
          <w:sz w:val="18"/>
          <w:szCs w:val="18"/>
        </w:rPr>
      </w:pPr>
      <w:r w:rsidRPr="003C7662">
        <w:rPr>
          <w:rFonts w:ascii="Tahoma" w:hAnsi="Tahoma" w:cs="Tahoma"/>
          <w:bCs/>
          <w:sz w:val="18"/>
          <w:szCs w:val="18"/>
        </w:rPr>
        <w:t>tel. 042 770 411, fax 042 770 419</w:t>
      </w:r>
    </w:p>
    <w:p w14:paraId="6FE2CE9D" w14:textId="77777777" w:rsidR="00972584" w:rsidRPr="0045471D" w:rsidRDefault="00972584" w:rsidP="00BF6342">
      <w:pPr>
        <w:spacing w:after="0" w:line="240" w:lineRule="auto"/>
        <w:ind w:left="-56" w:right="10885"/>
        <w:jc w:val="center"/>
        <w:rPr>
          <w:rFonts w:ascii="Arial Narrow" w:hAnsi="Arial Narrow" w:cs="Tahoma"/>
          <w:bCs/>
        </w:rPr>
      </w:pPr>
      <w:r w:rsidRPr="003C7662">
        <w:rPr>
          <w:rFonts w:ascii="Tahoma" w:hAnsi="Tahoma" w:cs="Tahoma"/>
          <w:bCs/>
          <w:sz w:val="18"/>
          <w:szCs w:val="18"/>
        </w:rPr>
        <w:t xml:space="preserve">email: </w:t>
      </w:r>
      <w:hyperlink r:id="rId6" w:history="1">
        <w:r w:rsidRPr="003C7662">
          <w:rPr>
            <w:rStyle w:val="Hiperveza"/>
            <w:rFonts w:ascii="Tahoma" w:hAnsi="Tahoma" w:cs="Tahoma"/>
            <w:bCs/>
            <w:sz w:val="18"/>
            <w:szCs w:val="18"/>
          </w:rPr>
          <w:t>lepoglava@lepoglava.hr</w:t>
        </w:r>
      </w:hyperlink>
    </w:p>
    <w:p w14:paraId="5211F88E" w14:textId="16795407" w:rsidR="00146DC9" w:rsidRPr="0045471D" w:rsidRDefault="00972584" w:rsidP="00146DC9">
      <w:pPr>
        <w:spacing w:after="0" w:line="240" w:lineRule="auto"/>
        <w:jc w:val="center"/>
        <w:rPr>
          <w:rFonts w:ascii="Arial Narrow" w:hAnsi="Arial Narrow"/>
          <w:b/>
        </w:rPr>
      </w:pPr>
      <w:r w:rsidRPr="0045471D">
        <w:rPr>
          <w:rFonts w:ascii="Arial Narrow" w:hAnsi="Arial Narrow"/>
          <w:b/>
        </w:rPr>
        <w:t>J A V N I  P O Z I V</w:t>
      </w:r>
    </w:p>
    <w:p w14:paraId="5BC07642" w14:textId="125E1695" w:rsidR="006E0FCC" w:rsidRPr="0045471D" w:rsidRDefault="001C726C" w:rsidP="00146DC9">
      <w:pPr>
        <w:spacing w:after="0" w:line="240" w:lineRule="auto"/>
        <w:jc w:val="center"/>
        <w:rPr>
          <w:rFonts w:ascii="Arial Narrow" w:hAnsi="Arial Narrow"/>
          <w:b/>
        </w:rPr>
      </w:pPr>
      <w:r w:rsidRPr="0045471D">
        <w:rPr>
          <w:rFonts w:ascii="Arial Narrow" w:hAnsi="Arial Narrow"/>
          <w:b/>
        </w:rPr>
        <w:t>za savjetovanje sa zainteresiranom javnošću u postupku donošenja</w:t>
      </w:r>
    </w:p>
    <w:p w14:paraId="67AD7E62" w14:textId="4283B48B" w:rsidR="0045471D" w:rsidRPr="0045471D" w:rsidRDefault="0045471D" w:rsidP="0045471D">
      <w:pPr>
        <w:spacing w:after="0" w:line="240" w:lineRule="auto"/>
        <w:jc w:val="center"/>
        <w:rPr>
          <w:rFonts w:ascii="Arial Narrow" w:eastAsia="Times New Roman" w:hAnsi="Arial Narrow"/>
          <w:b/>
          <w:lang w:eastAsia="hr-HR"/>
        </w:rPr>
      </w:pPr>
      <w:r w:rsidRPr="0045471D">
        <w:rPr>
          <w:rFonts w:ascii="Arial Narrow" w:eastAsia="Times New Roman" w:hAnsi="Arial Narrow"/>
          <w:b/>
          <w:lang w:eastAsia="hr-HR"/>
        </w:rPr>
        <w:t>O</w:t>
      </w:r>
      <w:r w:rsidRPr="0045471D">
        <w:rPr>
          <w:rFonts w:ascii="Arial Narrow" w:eastAsia="Times New Roman" w:hAnsi="Arial Narrow"/>
          <w:b/>
          <w:lang w:eastAsia="hr-HR"/>
        </w:rPr>
        <w:t>dluke</w:t>
      </w:r>
      <w:r w:rsidRPr="0045471D">
        <w:rPr>
          <w:rFonts w:ascii="Arial Narrow" w:eastAsia="Times New Roman" w:hAnsi="Arial Narrow"/>
          <w:b/>
          <w:lang w:eastAsia="hr-HR"/>
        </w:rPr>
        <w:t xml:space="preserve"> o izmjenama </w:t>
      </w:r>
      <w:bookmarkStart w:id="0" w:name="_Hlk188872237"/>
      <w:r w:rsidRPr="0045471D">
        <w:rPr>
          <w:rFonts w:ascii="Arial Narrow" w:eastAsia="Times New Roman" w:hAnsi="Arial Narrow"/>
          <w:b/>
          <w:lang w:eastAsia="hr-HR"/>
        </w:rPr>
        <w:t>Odluke o određivanju komunalnih djelatnosti koje se obavljaju na temelju pisanog ugovora</w:t>
      </w:r>
    </w:p>
    <w:bookmarkEnd w:id="0"/>
    <w:p w14:paraId="7E91E8C4" w14:textId="77777777" w:rsidR="006E0FCC" w:rsidRPr="0045471D" w:rsidRDefault="006E0FCC" w:rsidP="00864B1D">
      <w:pPr>
        <w:shd w:val="clear" w:color="auto" w:fill="FFFFFF"/>
        <w:spacing w:after="0" w:line="0" w:lineRule="atLeast"/>
        <w:jc w:val="center"/>
        <w:rPr>
          <w:rFonts w:ascii="Arial Narrow" w:eastAsia="Times New Roman" w:hAnsi="Arial Narrow" w:cs="Arial"/>
          <w:b/>
          <w:bCs/>
          <w:spacing w:val="1"/>
          <w:lang w:eastAsia="hr-HR"/>
        </w:rPr>
      </w:pPr>
    </w:p>
    <w:tbl>
      <w:tblPr>
        <w:tblStyle w:val="Reetkatablice"/>
        <w:tblW w:w="0" w:type="auto"/>
        <w:tblLook w:val="04A0" w:firstRow="1" w:lastRow="0" w:firstColumn="1" w:lastColumn="0" w:noHBand="0" w:noVBand="1"/>
      </w:tblPr>
      <w:tblGrid>
        <w:gridCol w:w="5524"/>
        <w:gridCol w:w="8470"/>
      </w:tblGrid>
      <w:tr w:rsidR="00972584" w:rsidRPr="0045471D" w14:paraId="14371754" w14:textId="77777777" w:rsidTr="006668AF">
        <w:trPr>
          <w:trHeight w:val="318"/>
        </w:trPr>
        <w:tc>
          <w:tcPr>
            <w:tcW w:w="5524" w:type="dxa"/>
          </w:tcPr>
          <w:p w14:paraId="3E9BA0AA" w14:textId="77777777" w:rsidR="00972584" w:rsidRPr="0045471D" w:rsidRDefault="00972584" w:rsidP="00213D6A">
            <w:pPr>
              <w:jc w:val="both"/>
              <w:rPr>
                <w:rFonts w:ascii="Arial Narrow" w:hAnsi="Arial Narrow"/>
                <w:b/>
              </w:rPr>
            </w:pPr>
            <w:r w:rsidRPr="0045471D">
              <w:rPr>
                <w:rFonts w:ascii="Arial Narrow" w:hAnsi="Arial Narrow"/>
                <w:b/>
              </w:rPr>
              <w:t>Nacrt akt</w:t>
            </w:r>
            <w:r w:rsidR="00213D6A" w:rsidRPr="0045471D">
              <w:rPr>
                <w:rFonts w:ascii="Arial Narrow" w:hAnsi="Arial Narrow"/>
                <w:b/>
              </w:rPr>
              <w:t>a</w:t>
            </w:r>
            <w:r w:rsidRPr="0045471D">
              <w:rPr>
                <w:rFonts w:ascii="Arial Narrow" w:hAnsi="Arial Narrow"/>
                <w:b/>
              </w:rPr>
              <w:t xml:space="preserve"> na koji se savjetovanje odnosi: </w:t>
            </w:r>
          </w:p>
        </w:tc>
        <w:tc>
          <w:tcPr>
            <w:tcW w:w="8470" w:type="dxa"/>
          </w:tcPr>
          <w:p w14:paraId="736F69B4" w14:textId="6603EB01" w:rsidR="001866EC" w:rsidRPr="0045471D" w:rsidRDefault="0045471D" w:rsidP="0045471D">
            <w:pPr>
              <w:rPr>
                <w:rFonts w:ascii="Arial Narrow" w:eastAsia="Times New Roman" w:hAnsi="Arial Narrow" w:cs="Arial"/>
                <w:b/>
                <w:bCs/>
                <w:spacing w:val="1"/>
                <w:lang w:eastAsia="hr-HR"/>
              </w:rPr>
            </w:pPr>
            <w:r w:rsidRPr="0045471D">
              <w:rPr>
                <w:rFonts w:ascii="Arial Narrow" w:eastAsia="Times New Roman" w:hAnsi="Arial Narrow"/>
                <w:b/>
                <w:lang w:eastAsia="hr-HR"/>
              </w:rPr>
              <w:t>O</w:t>
            </w:r>
            <w:r w:rsidRPr="0045471D">
              <w:rPr>
                <w:rFonts w:ascii="Arial Narrow" w:eastAsia="Times New Roman" w:hAnsi="Arial Narrow"/>
                <w:b/>
                <w:lang w:eastAsia="hr-HR"/>
              </w:rPr>
              <w:t>dluka</w:t>
            </w:r>
            <w:r w:rsidRPr="0045471D">
              <w:rPr>
                <w:rFonts w:ascii="Arial Narrow" w:eastAsia="Times New Roman" w:hAnsi="Arial Narrow"/>
                <w:b/>
                <w:lang w:eastAsia="hr-HR"/>
              </w:rPr>
              <w:t xml:space="preserve"> o izmjenama Odluke o određivanju komunalnih djelatnosti koje se obavljaju na temelju pisanog ugovora</w:t>
            </w:r>
          </w:p>
        </w:tc>
      </w:tr>
      <w:tr w:rsidR="00972584" w:rsidRPr="0045471D" w14:paraId="10AD3C8A" w14:textId="77777777" w:rsidTr="00B12482">
        <w:trPr>
          <w:trHeight w:val="1109"/>
        </w:trPr>
        <w:tc>
          <w:tcPr>
            <w:tcW w:w="5524" w:type="dxa"/>
          </w:tcPr>
          <w:p w14:paraId="2086AB96" w14:textId="77777777" w:rsidR="00972584" w:rsidRPr="0045471D" w:rsidRDefault="00972584" w:rsidP="00972584">
            <w:pPr>
              <w:jc w:val="both"/>
              <w:rPr>
                <w:rFonts w:ascii="Arial Narrow" w:hAnsi="Arial Narrow"/>
                <w:b/>
              </w:rPr>
            </w:pPr>
            <w:r w:rsidRPr="0045471D">
              <w:rPr>
                <w:rFonts w:ascii="Arial Narrow" w:hAnsi="Arial Narrow"/>
                <w:b/>
              </w:rPr>
              <w:t>Razlozi donošenja akta:</w:t>
            </w:r>
          </w:p>
        </w:tc>
        <w:tc>
          <w:tcPr>
            <w:tcW w:w="8470" w:type="dxa"/>
          </w:tcPr>
          <w:p w14:paraId="26858C31" w14:textId="77777777" w:rsidR="0045471D" w:rsidRPr="0045471D" w:rsidRDefault="0045471D" w:rsidP="0045471D">
            <w:pPr>
              <w:jc w:val="both"/>
              <w:rPr>
                <w:rFonts w:ascii="Arial Narrow" w:hAnsi="Arial Narrow"/>
              </w:rPr>
            </w:pPr>
            <w:r w:rsidRPr="0045471D">
              <w:rPr>
                <w:rFonts w:ascii="Arial Narrow" w:hAnsi="Arial Narrow"/>
              </w:rPr>
              <w:t xml:space="preserve">Odredbom članka 48. stavak 1. Zakona o komunalnom gospodarstvu („Narodne novine“ broj 68/18, 110/18, 32/20 i 145/24) propisano je kako jedinice lokalne samouprave mogu obavljanje komunalnih djelatnosti koje se financiraju isključivo iz proračuna povjeriti pravnoj ili fizičkoj osobi na temelju pisanog ugovora, dok je stavkom 2. istoga članka propisano kako predstavničko tijelo jedinice lokalne samouprave odlukom određuje komunalne djelatnosti koje se na njezinom području mogu obavljati na temelju ranije spomenutog pisanog ugovora. </w:t>
            </w:r>
          </w:p>
          <w:p w14:paraId="314A7668" w14:textId="0C342A88" w:rsidR="002511ED" w:rsidRPr="0045471D" w:rsidRDefault="0045471D" w:rsidP="0045471D">
            <w:pPr>
              <w:jc w:val="both"/>
              <w:rPr>
                <w:rFonts w:ascii="Arial Narrow" w:hAnsi="Arial Narrow"/>
              </w:rPr>
            </w:pPr>
            <w:r w:rsidRPr="0045471D">
              <w:rPr>
                <w:rFonts w:ascii="Arial Narrow" w:hAnsi="Arial Narrow" w:cs="TPDGN F+ Times"/>
              </w:rPr>
              <w:t xml:space="preserve">U Prijedlogu Odluke o izmjenama Odluke o određivanju komunalnih djelatnosti koje se obavljaju na temelju pisanog ugovora iz članka 2. briše se podstavak 7., odnosno briše se podstavak kojim je određeno održavanje javne rasvjete. Nadalje, briše se članak. 3. stavak 7. kojim je sadržajno opisano održavanje javne rasvjete. </w:t>
            </w:r>
          </w:p>
        </w:tc>
      </w:tr>
      <w:tr w:rsidR="00972584" w:rsidRPr="0045471D" w14:paraId="0C49897A" w14:textId="77777777" w:rsidTr="00972584">
        <w:tc>
          <w:tcPr>
            <w:tcW w:w="5524" w:type="dxa"/>
          </w:tcPr>
          <w:p w14:paraId="60F83BEB" w14:textId="77777777" w:rsidR="00972584" w:rsidRPr="0045471D" w:rsidRDefault="00972584" w:rsidP="00972584">
            <w:pPr>
              <w:jc w:val="both"/>
              <w:rPr>
                <w:rFonts w:ascii="Arial Narrow" w:hAnsi="Arial Narrow"/>
                <w:b/>
              </w:rPr>
            </w:pPr>
            <w:r w:rsidRPr="0045471D">
              <w:rPr>
                <w:rFonts w:ascii="Arial Narrow" w:hAnsi="Arial Narrow"/>
                <w:b/>
              </w:rPr>
              <w:t>Ciljevi provođenja savjetovanja:</w:t>
            </w:r>
          </w:p>
        </w:tc>
        <w:tc>
          <w:tcPr>
            <w:tcW w:w="8470" w:type="dxa"/>
          </w:tcPr>
          <w:p w14:paraId="2E1F92A5" w14:textId="445FA7E4" w:rsidR="00972584" w:rsidRPr="0045471D" w:rsidRDefault="00972584" w:rsidP="006668AF">
            <w:pPr>
              <w:jc w:val="both"/>
              <w:rPr>
                <w:rFonts w:ascii="Arial Narrow" w:hAnsi="Arial Narrow"/>
              </w:rPr>
            </w:pPr>
            <w:r w:rsidRPr="0045471D">
              <w:rPr>
                <w:rFonts w:ascii="Arial Narrow" w:hAnsi="Arial Narrow"/>
              </w:rPr>
              <w:t xml:space="preserve">Upoznavanje javnosti s odredbama </w:t>
            </w:r>
            <w:r w:rsidR="004D48EE" w:rsidRPr="0045471D">
              <w:rPr>
                <w:rFonts w:ascii="Arial Narrow" w:hAnsi="Arial Narrow"/>
              </w:rPr>
              <w:t xml:space="preserve">prijedlog Odluke </w:t>
            </w:r>
            <w:r w:rsidR="00146DC9" w:rsidRPr="0045471D">
              <w:rPr>
                <w:rFonts w:ascii="Arial Narrow" w:hAnsi="Arial Narrow"/>
              </w:rPr>
              <w:t>te</w:t>
            </w:r>
            <w:r w:rsidRPr="0045471D">
              <w:rPr>
                <w:rFonts w:ascii="Arial Narrow" w:hAnsi="Arial Narrow"/>
              </w:rPr>
              <w:t xml:space="preserve"> mogućnost dostave primjedbi, prijedloga</w:t>
            </w:r>
            <w:r w:rsidR="00146DC9" w:rsidRPr="0045471D">
              <w:rPr>
                <w:rFonts w:ascii="Arial Narrow" w:hAnsi="Arial Narrow"/>
              </w:rPr>
              <w:t>,</w:t>
            </w:r>
            <w:r w:rsidRPr="0045471D">
              <w:rPr>
                <w:rFonts w:ascii="Arial Narrow" w:hAnsi="Arial Narrow"/>
              </w:rPr>
              <w:t xml:space="preserve"> komentara i prihvaćanje zakonitih i stručno utemeljenih primjedbi, prijedloga i komentara</w:t>
            </w:r>
            <w:r w:rsidR="00146DC9" w:rsidRPr="0045471D">
              <w:rPr>
                <w:rFonts w:ascii="Arial Narrow" w:hAnsi="Arial Narrow"/>
              </w:rPr>
              <w:t>.</w:t>
            </w:r>
          </w:p>
        </w:tc>
      </w:tr>
      <w:tr w:rsidR="00972584" w:rsidRPr="0045471D" w14:paraId="04F0A9B6" w14:textId="77777777" w:rsidTr="00972584">
        <w:tc>
          <w:tcPr>
            <w:tcW w:w="5524" w:type="dxa"/>
          </w:tcPr>
          <w:p w14:paraId="7C2BD65F" w14:textId="77777777" w:rsidR="00972584" w:rsidRPr="0045471D" w:rsidRDefault="00972584" w:rsidP="001866EC">
            <w:pPr>
              <w:jc w:val="both"/>
              <w:rPr>
                <w:rFonts w:ascii="Arial Narrow" w:hAnsi="Arial Narrow"/>
                <w:b/>
              </w:rPr>
            </w:pPr>
            <w:r w:rsidRPr="0045471D">
              <w:rPr>
                <w:rFonts w:ascii="Arial Narrow" w:hAnsi="Arial Narrow"/>
                <w:b/>
              </w:rPr>
              <w:t xml:space="preserve">Rok za završetak savjetovanja (za dostavu primjedbi </w:t>
            </w:r>
            <w:r w:rsidR="001866EC" w:rsidRPr="0045471D">
              <w:rPr>
                <w:rFonts w:ascii="Arial Narrow" w:hAnsi="Arial Narrow"/>
                <w:b/>
              </w:rPr>
              <w:t xml:space="preserve">i </w:t>
            </w:r>
            <w:r w:rsidRPr="0045471D">
              <w:rPr>
                <w:rFonts w:ascii="Arial Narrow" w:hAnsi="Arial Narrow"/>
                <w:b/>
              </w:rPr>
              <w:t>prijedlog</w:t>
            </w:r>
            <w:r w:rsidR="001866EC" w:rsidRPr="0045471D">
              <w:rPr>
                <w:rFonts w:ascii="Arial Narrow" w:hAnsi="Arial Narrow"/>
                <w:b/>
              </w:rPr>
              <w:t>a</w:t>
            </w:r>
            <w:r w:rsidRPr="0045471D">
              <w:rPr>
                <w:rFonts w:ascii="Arial Narrow" w:hAnsi="Arial Narrow"/>
                <w:b/>
              </w:rPr>
              <w:t xml:space="preserve"> i komentara):</w:t>
            </w:r>
          </w:p>
        </w:tc>
        <w:tc>
          <w:tcPr>
            <w:tcW w:w="8470" w:type="dxa"/>
          </w:tcPr>
          <w:p w14:paraId="38CBFE89" w14:textId="127B396F" w:rsidR="00972584" w:rsidRPr="0045471D" w:rsidRDefault="00972584" w:rsidP="006668AF">
            <w:pPr>
              <w:jc w:val="both"/>
              <w:rPr>
                <w:rFonts w:ascii="Arial Narrow" w:hAnsi="Arial Narrow"/>
                <w:b/>
              </w:rPr>
            </w:pPr>
            <w:r w:rsidRPr="0045471D">
              <w:rPr>
                <w:rFonts w:ascii="Arial Narrow" w:hAnsi="Arial Narrow"/>
                <w:b/>
              </w:rPr>
              <w:t xml:space="preserve">Zaključno do </w:t>
            </w:r>
            <w:r w:rsidR="004D48EE" w:rsidRPr="0045471D">
              <w:rPr>
                <w:rFonts w:ascii="Arial Narrow" w:hAnsi="Arial Narrow"/>
                <w:b/>
              </w:rPr>
              <w:t>18.02</w:t>
            </w:r>
            <w:r w:rsidR="006668AF" w:rsidRPr="0045471D">
              <w:rPr>
                <w:rFonts w:ascii="Arial Narrow" w:hAnsi="Arial Narrow"/>
                <w:b/>
              </w:rPr>
              <w:t>.202</w:t>
            </w:r>
            <w:r w:rsidR="004D48EE" w:rsidRPr="0045471D">
              <w:rPr>
                <w:rFonts w:ascii="Arial Narrow" w:hAnsi="Arial Narrow"/>
                <w:b/>
              </w:rPr>
              <w:t>5</w:t>
            </w:r>
            <w:r w:rsidRPr="0045471D">
              <w:rPr>
                <w:rFonts w:ascii="Arial Narrow" w:hAnsi="Arial Narrow"/>
                <w:b/>
              </w:rPr>
              <w:t>. godine</w:t>
            </w:r>
            <w:r w:rsidR="003C7662" w:rsidRPr="0045471D">
              <w:rPr>
                <w:rFonts w:ascii="Arial Narrow" w:hAnsi="Arial Narrow"/>
                <w:b/>
              </w:rPr>
              <w:t xml:space="preserve"> do 1</w:t>
            </w:r>
            <w:r w:rsidR="004D48EE" w:rsidRPr="0045471D">
              <w:rPr>
                <w:rFonts w:ascii="Arial Narrow" w:hAnsi="Arial Narrow"/>
                <w:b/>
              </w:rPr>
              <w:t>2</w:t>
            </w:r>
            <w:r w:rsidR="003C7662" w:rsidRPr="0045471D">
              <w:rPr>
                <w:rFonts w:ascii="Arial Narrow" w:hAnsi="Arial Narrow"/>
                <w:b/>
              </w:rPr>
              <w:t>,00 sati.</w:t>
            </w:r>
          </w:p>
        </w:tc>
      </w:tr>
      <w:tr w:rsidR="00972584" w:rsidRPr="0045471D" w14:paraId="43BF2753" w14:textId="77777777" w:rsidTr="00972584">
        <w:tc>
          <w:tcPr>
            <w:tcW w:w="5524" w:type="dxa"/>
          </w:tcPr>
          <w:p w14:paraId="1FAB59BA" w14:textId="77777777" w:rsidR="00972584" w:rsidRPr="0045471D" w:rsidRDefault="00972584" w:rsidP="00972584">
            <w:pPr>
              <w:jc w:val="both"/>
              <w:rPr>
                <w:rFonts w:ascii="Arial Narrow" w:hAnsi="Arial Narrow"/>
                <w:b/>
              </w:rPr>
            </w:pPr>
            <w:r w:rsidRPr="0045471D">
              <w:rPr>
                <w:rFonts w:ascii="Arial Narrow" w:hAnsi="Arial Narrow"/>
                <w:b/>
              </w:rPr>
              <w:t>Način podnošenja primjedbi, prijedloga i komentara:</w:t>
            </w:r>
          </w:p>
        </w:tc>
        <w:tc>
          <w:tcPr>
            <w:tcW w:w="8470" w:type="dxa"/>
          </w:tcPr>
          <w:p w14:paraId="0B9DE74D" w14:textId="5554439E" w:rsidR="00972584" w:rsidRPr="0045471D" w:rsidRDefault="00972584" w:rsidP="00972584">
            <w:pPr>
              <w:jc w:val="both"/>
              <w:rPr>
                <w:rFonts w:ascii="Arial Narrow" w:hAnsi="Arial Narrow"/>
              </w:rPr>
            </w:pPr>
            <w:r w:rsidRPr="0045471D">
              <w:rPr>
                <w:rFonts w:ascii="Arial Narrow" w:hAnsi="Arial Narrow"/>
              </w:rPr>
              <w:t>Cjelovitim popunjavanjem obrasca za sudjelovanje u savjetovanju sa zainteresiranom javnošću (objavljen uz poziv na savjetovanje na Internet stranic</w:t>
            </w:r>
            <w:r w:rsidR="00146DC9" w:rsidRPr="0045471D">
              <w:rPr>
                <w:rFonts w:ascii="Arial Narrow" w:hAnsi="Arial Narrow"/>
              </w:rPr>
              <w:t>i</w:t>
            </w:r>
            <w:r w:rsidRPr="0045471D">
              <w:rPr>
                <w:rFonts w:ascii="Arial Narrow" w:hAnsi="Arial Narrow"/>
              </w:rPr>
              <w:t xml:space="preserve"> </w:t>
            </w:r>
            <w:r w:rsidR="00146DC9" w:rsidRPr="0045471D">
              <w:rPr>
                <w:rFonts w:ascii="Arial Narrow" w:hAnsi="Arial Narrow"/>
              </w:rPr>
              <w:t>G</w:t>
            </w:r>
            <w:r w:rsidRPr="0045471D">
              <w:rPr>
                <w:rFonts w:ascii="Arial Narrow" w:hAnsi="Arial Narrow"/>
              </w:rPr>
              <w:t xml:space="preserve">rada Lepoglave </w:t>
            </w:r>
            <w:hyperlink r:id="rId7" w:history="1">
              <w:r w:rsidRPr="0045471D">
                <w:rPr>
                  <w:rStyle w:val="Hiperveza"/>
                  <w:rFonts w:ascii="Arial Narrow" w:hAnsi="Arial Narrow"/>
                </w:rPr>
                <w:t>www.lepoglava.hr</w:t>
              </w:r>
            </w:hyperlink>
            <w:r w:rsidRPr="0045471D">
              <w:rPr>
                <w:rFonts w:ascii="Arial Narrow" w:hAnsi="Arial Narrow"/>
              </w:rPr>
              <w:t xml:space="preserve"> )</w:t>
            </w:r>
          </w:p>
        </w:tc>
      </w:tr>
      <w:tr w:rsidR="00972584" w:rsidRPr="0045471D" w14:paraId="051DFB0E" w14:textId="77777777" w:rsidTr="00972584">
        <w:tc>
          <w:tcPr>
            <w:tcW w:w="5524" w:type="dxa"/>
          </w:tcPr>
          <w:p w14:paraId="17547764" w14:textId="77777777" w:rsidR="00972584" w:rsidRPr="0045471D" w:rsidRDefault="00972584" w:rsidP="00972584">
            <w:pPr>
              <w:jc w:val="both"/>
              <w:rPr>
                <w:rFonts w:ascii="Arial Narrow" w:hAnsi="Arial Narrow"/>
                <w:b/>
              </w:rPr>
            </w:pPr>
            <w:r w:rsidRPr="0045471D">
              <w:rPr>
                <w:rFonts w:ascii="Arial Narrow" w:hAnsi="Arial Narrow"/>
                <w:b/>
              </w:rPr>
              <w:t>Adresa za podnošenje prijedloga:</w:t>
            </w:r>
          </w:p>
        </w:tc>
        <w:tc>
          <w:tcPr>
            <w:tcW w:w="8470" w:type="dxa"/>
          </w:tcPr>
          <w:p w14:paraId="09D32ACF" w14:textId="602E4F9F" w:rsidR="001866EC" w:rsidRPr="0045471D" w:rsidRDefault="00146DC9" w:rsidP="001C726C">
            <w:pPr>
              <w:jc w:val="both"/>
              <w:rPr>
                <w:rFonts w:ascii="Arial Narrow" w:hAnsi="Arial Narrow"/>
                <w:b/>
              </w:rPr>
            </w:pPr>
            <w:r w:rsidRPr="0045471D">
              <w:rPr>
                <w:rFonts w:ascii="Arial Narrow" w:hAnsi="Arial Narrow"/>
              </w:rPr>
              <w:t>P</w:t>
            </w:r>
            <w:r w:rsidR="001866EC" w:rsidRPr="0045471D">
              <w:rPr>
                <w:rFonts w:ascii="Arial Narrow" w:hAnsi="Arial Narrow"/>
              </w:rPr>
              <w:t xml:space="preserve">oštom: </w:t>
            </w:r>
            <w:r w:rsidR="00972584" w:rsidRPr="0045471D">
              <w:rPr>
                <w:rFonts w:ascii="Arial Narrow" w:hAnsi="Arial Narrow"/>
              </w:rPr>
              <w:t>Grad Lepoglava, Antuna Mihanovića 12, 42250 Lepoglava, s naznakom „</w:t>
            </w:r>
            <w:r w:rsidR="001866EC" w:rsidRPr="0045471D">
              <w:rPr>
                <w:rFonts w:ascii="Arial Narrow" w:hAnsi="Arial Narrow"/>
              </w:rPr>
              <w:t xml:space="preserve">Savjetovanja sa zainteresiranom javnošću </w:t>
            </w:r>
            <w:r w:rsidR="00963C74" w:rsidRPr="0045471D">
              <w:rPr>
                <w:rFonts w:ascii="Arial Narrow" w:hAnsi="Arial Narrow"/>
              </w:rPr>
              <w:t xml:space="preserve">– </w:t>
            </w:r>
            <w:r w:rsidR="0045471D" w:rsidRPr="0045471D">
              <w:rPr>
                <w:rFonts w:ascii="Arial Narrow" w:hAnsi="Arial Narrow"/>
              </w:rPr>
              <w:t>Odluka o izmjenama Odluke o određivanju komunalnih djelatnosti koje se obavljaju na temelju pisanog ugovora</w:t>
            </w:r>
            <w:r w:rsidR="001C726C" w:rsidRPr="0045471D">
              <w:rPr>
                <w:rFonts w:ascii="Arial Narrow" w:hAnsi="Arial Narrow"/>
              </w:rPr>
              <w:t xml:space="preserve">“ ili na </w:t>
            </w:r>
            <w:r w:rsidR="001866EC" w:rsidRPr="0045471D">
              <w:rPr>
                <w:rFonts w:ascii="Arial Narrow" w:hAnsi="Arial Narrow"/>
              </w:rPr>
              <w:t>email:</w:t>
            </w:r>
            <w:r w:rsidR="009564B1" w:rsidRPr="0045471D">
              <w:rPr>
                <w:rFonts w:ascii="Arial Narrow" w:hAnsi="Arial Narrow"/>
              </w:rPr>
              <w:t xml:space="preserve"> </w:t>
            </w:r>
            <w:hyperlink r:id="rId8" w:history="1">
              <w:r w:rsidR="009564B1" w:rsidRPr="0045471D">
                <w:rPr>
                  <w:rStyle w:val="Hiperveza"/>
                  <w:rFonts w:ascii="Arial Narrow" w:hAnsi="Arial Narrow"/>
                </w:rPr>
                <w:t>lepoglava@lepoglava.hr</w:t>
              </w:r>
            </w:hyperlink>
            <w:r w:rsidR="009564B1" w:rsidRPr="0045471D">
              <w:rPr>
                <w:rFonts w:ascii="Arial Narrow" w:hAnsi="Arial Narrow"/>
              </w:rPr>
              <w:t xml:space="preserve"> </w:t>
            </w:r>
          </w:p>
        </w:tc>
      </w:tr>
      <w:tr w:rsidR="001866EC" w:rsidRPr="0045471D" w14:paraId="0BE3292A" w14:textId="77777777" w:rsidTr="0045471D">
        <w:trPr>
          <w:trHeight w:val="740"/>
        </w:trPr>
        <w:tc>
          <w:tcPr>
            <w:tcW w:w="13994" w:type="dxa"/>
            <w:gridSpan w:val="2"/>
          </w:tcPr>
          <w:p w14:paraId="6A34EFDF" w14:textId="34624483" w:rsidR="001866EC" w:rsidRPr="0045471D" w:rsidRDefault="001866EC" w:rsidP="001866EC">
            <w:pPr>
              <w:jc w:val="both"/>
              <w:rPr>
                <w:rFonts w:ascii="Arial Narrow" w:hAnsi="Arial Narrow"/>
                <w:b/>
              </w:rPr>
            </w:pPr>
            <w:r w:rsidRPr="0045471D">
              <w:rPr>
                <w:rFonts w:ascii="Arial Narrow" w:hAnsi="Arial Narrow"/>
                <w:b/>
              </w:rPr>
              <w:t>Sukladno odredbi članka 11. Zakona o pravu na pristup informacijama („Narodne novine“ broj 25/13</w:t>
            </w:r>
            <w:r w:rsidR="00A12D5C" w:rsidRPr="0045471D">
              <w:rPr>
                <w:rFonts w:ascii="Arial Narrow" w:hAnsi="Arial Narrow"/>
                <w:b/>
              </w:rPr>
              <w:t>,</w:t>
            </w:r>
            <w:r w:rsidRPr="0045471D">
              <w:rPr>
                <w:rFonts w:ascii="Arial Narrow" w:hAnsi="Arial Narrow"/>
                <w:b/>
              </w:rPr>
              <w:t xml:space="preserve"> 85/15</w:t>
            </w:r>
            <w:r w:rsidR="00A12D5C" w:rsidRPr="0045471D">
              <w:rPr>
                <w:rFonts w:ascii="Arial Narrow" w:hAnsi="Arial Narrow"/>
                <w:b/>
              </w:rPr>
              <w:t xml:space="preserve"> i 69/22</w:t>
            </w:r>
            <w:r w:rsidRPr="0045471D">
              <w:rPr>
                <w:rFonts w:ascii="Arial Narrow" w:hAnsi="Arial Narrow"/>
                <w:b/>
              </w:rPr>
              <w:t>) po isteku roka za dostavu mišljenja i prijedloga izraditi će se i objaviti izvješće o savjetovanje sa zainteresiranom javnošću, koje sadrži zaprimljene prijedloge i primjedbe te očitovanja s razlozima za neprihvaćanje pojedinih prijedloga i primjedbi. Izvješće će se objaviti na služben</w:t>
            </w:r>
            <w:r w:rsidR="00146DC9" w:rsidRPr="0045471D">
              <w:rPr>
                <w:rFonts w:ascii="Arial Narrow" w:hAnsi="Arial Narrow"/>
                <w:b/>
              </w:rPr>
              <w:t>oj</w:t>
            </w:r>
            <w:r w:rsidRPr="0045471D">
              <w:rPr>
                <w:rFonts w:ascii="Arial Narrow" w:hAnsi="Arial Narrow"/>
                <w:b/>
              </w:rPr>
              <w:t xml:space="preserve"> Internet stranic</w:t>
            </w:r>
            <w:r w:rsidR="00146DC9" w:rsidRPr="0045471D">
              <w:rPr>
                <w:rFonts w:ascii="Arial Narrow" w:hAnsi="Arial Narrow"/>
                <w:b/>
              </w:rPr>
              <w:t>i</w:t>
            </w:r>
            <w:r w:rsidRPr="0045471D">
              <w:rPr>
                <w:rFonts w:ascii="Arial Narrow" w:hAnsi="Arial Narrow"/>
                <w:b/>
              </w:rPr>
              <w:t xml:space="preserve"> </w:t>
            </w:r>
            <w:r w:rsidR="00B94E3D" w:rsidRPr="0045471D">
              <w:rPr>
                <w:rFonts w:ascii="Arial Narrow" w:hAnsi="Arial Narrow"/>
                <w:b/>
              </w:rPr>
              <w:t>G</w:t>
            </w:r>
            <w:r w:rsidRPr="0045471D">
              <w:rPr>
                <w:rFonts w:ascii="Arial Narrow" w:hAnsi="Arial Narrow"/>
                <w:b/>
              </w:rPr>
              <w:t xml:space="preserve">rada Lepoglave </w:t>
            </w:r>
            <w:hyperlink r:id="rId9" w:history="1">
              <w:r w:rsidRPr="0045471D">
                <w:rPr>
                  <w:rStyle w:val="Hiperveza"/>
                  <w:rFonts w:ascii="Arial Narrow" w:hAnsi="Arial Narrow"/>
                  <w:b/>
                </w:rPr>
                <w:t>www.lepoglava.hr</w:t>
              </w:r>
            </w:hyperlink>
            <w:r w:rsidRPr="0045471D">
              <w:rPr>
                <w:rFonts w:ascii="Arial Narrow" w:hAnsi="Arial Narrow"/>
                <w:b/>
              </w:rPr>
              <w:t xml:space="preserve">. </w:t>
            </w:r>
          </w:p>
        </w:tc>
      </w:tr>
    </w:tbl>
    <w:p w14:paraId="24AED9FF" w14:textId="77777777" w:rsidR="00972584" w:rsidRPr="00A15A9C" w:rsidRDefault="00972584" w:rsidP="00BF6342">
      <w:pPr>
        <w:spacing w:after="0" w:line="240" w:lineRule="auto"/>
        <w:jc w:val="both"/>
        <w:rPr>
          <w:rFonts w:ascii="Arial Narrow" w:hAnsi="Arial Narrow"/>
          <w:b/>
        </w:rPr>
      </w:pPr>
    </w:p>
    <w:sectPr w:rsidR="00972584" w:rsidRPr="00A15A9C" w:rsidSect="004D48EE">
      <w:pgSz w:w="16838" w:h="11906" w:orient="landscape"/>
      <w:pgMar w:top="993"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PDGN F+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584"/>
    <w:rsid w:val="00096C5C"/>
    <w:rsid w:val="000F5C39"/>
    <w:rsid w:val="001114F9"/>
    <w:rsid w:val="00146DC9"/>
    <w:rsid w:val="001866EC"/>
    <w:rsid w:val="00195A5D"/>
    <w:rsid w:val="001A01AA"/>
    <w:rsid w:val="001C726C"/>
    <w:rsid w:val="001E3089"/>
    <w:rsid w:val="00213D6A"/>
    <w:rsid w:val="002511ED"/>
    <w:rsid w:val="003A5775"/>
    <w:rsid w:val="003C7662"/>
    <w:rsid w:val="003E2980"/>
    <w:rsid w:val="0045471D"/>
    <w:rsid w:val="00490A14"/>
    <w:rsid w:val="004D48EE"/>
    <w:rsid w:val="00535795"/>
    <w:rsid w:val="006668AF"/>
    <w:rsid w:val="006E0FCC"/>
    <w:rsid w:val="006E5D68"/>
    <w:rsid w:val="00751EC2"/>
    <w:rsid w:val="008533FD"/>
    <w:rsid w:val="00864B1D"/>
    <w:rsid w:val="008B3A7C"/>
    <w:rsid w:val="009564B1"/>
    <w:rsid w:val="00963C74"/>
    <w:rsid w:val="009655A8"/>
    <w:rsid w:val="00972584"/>
    <w:rsid w:val="009C5CFF"/>
    <w:rsid w:val="009D5680"/>
    <w:rsid w:val="00A12D5C"/>
    <w:rsid w:val="00A33824"/>
    <w:rsid w:val="00A661EE"/>
    <w:rsid w:val="00B12482"/>
    <w:rsid w:val="00B57E03"/>
    <w:rsid w:val="00B94E3D"/>
    <w:rsid w:val="00BE5A8B"/>
    <w:rsid w:val="00BF6342"/>
    <w:rsid w:val="00CA274F"/>
    <w:rsid w:val="00CF356E"/>
    <w:rsid w:val="00F31F6D"/>
    <w:rsid w:val="00F41CAE"/>
    <w:rsid w:val="00FB48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8137"/>
  <w15:chartTrackingRefBased/>
  <w15:docId w15:val="{5FEE1CCF-C210-4104-ACF5-4E5B8F98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next w:val="Normal"/>
    <w:link w:val="Naslov3Char"/>
    <w:semiHidden/>
    <w:unhideWhenUsed/>
    <w:qFormat/>
    <w:rsid w:val="00972584"/>
    <w:pPr>
      <w:keepNext/>
      <w:spacing w:after="0" w:line="240" w:lineRule="auto"/>
      <w:jc w:val="center"/>
      <w:outlineLvl w:val="2"/>
    </w:pPr>
    <w:rPr>
      <w:rFonts w:ascii="Tahoma" w:eastAsia="Times New Roman" w:hAnsi="Tahoma" w:cs="Times New Roman"/>
      <w:b/>
      <w:kern w:val="28"/>
      <w:sz w:val="16"/>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semiHidden/>
    <w:rsid w:val="00972584"/>
    <w:rPr>
      <w:rFonts w:ascii="Tahoma" w:eastAsia="Times New Roman" w:hAnsi="Tahoma" w:cs="Times New Roman"/>
      <w:b/>
      <w:kern w:val="28"/>
      <w:sz w:val="16"/>
      <w:szCs w:val="20"/>
      <w:lang w:val="x-none" w:eastAsia="x-none"/>
    </w:rPr>
  </w:style>
  <w:style w:type="character" w:styleId="Hiperveza">
    <w:name w:val="Hyperlink"/>
    <w:basedOn w:val="Zadanifontodlomka"/>
    <w:uiPriority w:val="99"/>
    <w:unhideWhenUsed/>
    <w:rsid w:val="00972584"/>
    <w:rPr>
      <w:color w:val="0563C1" w:themeColor="hyperlink"/>
      <w:u w:val="single"/>
    </w:rPr>
  </w:style>
  <w:style w:type="table" w:styleId="Reetkatablice">
    <w:name w:val="Table Grid"/>
    <w:basedOn w:val="Obinatablica"/>
    <w:uiPriority w:val="39"/>
    <w:rsid w:val="00972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866E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866EC"/>
    <w:rPr>
      <w:rFonts w:ascii="Segoe UI" w:hAnsi="Segoe UI" w:cs="Segoe UI"/>
      <w:sz w:val="18"/>
      <w:szCs w:val="18"/>
    </w:rPr>
  </w:style>
  <w:style w:type="character" w:styleId="Nerijeenospominjanje">
    <w:name w:val="Unresolved Mention"/>
    <w:basedOn w:val="Zadanifontodlomka"/>
    <w:uiPriority w:val="99"/>
    <w:semiHidden/>
    <w:unhideWhenUsed/>
    <w:rsid w:val="00956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6755">
      <w:bodyDiv w:val="1"/>
      <w:marLeft w:val="0"/>
      <w:marRight w:val="0"/>
      <w:marTop w:val="0"/>
      <w:marBottom w:val="0"/>
      <w:divBdr>
        <w:top w:val="none" w:sz="0" w:space="0" w:color="auto"/>
        <w:left w:val="none" w:sz="0" w:space="0" w:color="auto"/>
        <w:bottom w:val="none" w:sz="0" w:space="0" w:color="auto"/>
        <w:right w:val="none" w:sz="0" w:space="0" w:color="auto"/>
      </w:divBdr>
    </w:div>
    <w:div w:id="1810829708">
      <w:bodyDiv w:val="1"/>
      <w:marLeft w:val="0"/>
      <w:marRight w:val="0"/>
      <w:marTop w:val="0"/>
      <w:marBottom w:val="0"/>
      <w:divBdr>
        <w:top w:val="none" w:sz="0" w:space="0" w:color="auto"/>
        <w:left w:val="none" w:sz="0" w:space="0" w:color="auto"/>
        <w:bottom w:val="none" w:sz="0" w:space="0" w:color="auto"/>
        <w:right w:val="none" w:sz="0" w:space="0" w:color="auto"/>
      </w:divBdr>
    </w:div>
    <w:div w:id="20783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poglava@lepoglava.hr" TargetMode="External"/><Relationship Id="rId3" Type="http://schemas.openxmlformats.org/officeDocument/2006/relationships/settings" Target="settings.xml"/><Relationship Id="rId7" Type="http://schemas.openxmlformats.org/officeDocument/2006/relationships/hyperlink" Target="http://www.lepoglava.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epoglava@lepoglava.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7146C-BB0F-432D-98A0-1F8FDBA2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432</Words>
  <Characters>2466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Putanec</dc:creator>
  <cp:keywords/>
  <dc:description/>
  <cp:lastModifiedBy>Marija Horvat</cp:lastModifiedBy>
  <cp:revision>5</cp:revision>
  <cp:lastPrinted>2022-11-14T07:19:00Z</cp:lastPrinted>
  <dcterms:created xsi:type="dcterms:W3CDTF">2024-11-14T11:44:00Z</dcterms:created>
  <dcterms:modified xsi:type="dcterms:W3CDTF">2025-01-27T11:14:00Z</dcterms:modified>
</cp:coreProperties>
</file>