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FE14" w14:textId="77777777" w:rsidR="00A16A04" w:rsidRPr="00D147A6" w:rsidRDefault="00A16A04" w:rsidP="000F6F04">
      <w:pPr>
        <w:spacing w:after="0" w:line="240" w:lineRule="auto"/>
        <w:rPr>
          <w:rFonts w:eastAsia="Times New Roman"/>
          <w:kern w:val="28"/>
          <w:lang w:val="en-AU" w:eastAsia="hr-HR"/>
        </w:rPr>
      </w:pPr>
      <w:r w:rsidRPr="00D147A6">
        <w:rPr>
          <w:rFonts w:eastAsia="Times New Roman"/>
          <w:noProof/>
          <w:kern w:val="28"/>
          <w:lang w:eastAsia="hr-HR"/>
        </w:rPr>
        <w:drawing>
          <wp:anchor distT="0" distB="0" distL="114300" distR="114300" simplePos="0" relativeHeight="251660288" behindDoc="0" locked="0" layoutInCell="1" allowOverlap="1" wp14:anchorId="6B67EA6D" wp14:editId="0C995568">
            <wp:simplePos x="0" y="0"/>
            <wp:positionH relativeFrom="column">
              <wp:posOffset>745573</wp:posOffset>
            </wp:positionH>
            <wp:positionV relativeFrom="paragraph">
              <wp:posOffset>-222581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9379C" w14:textId="77777777" w:rsidR="000F6F04" w:rsidRPr="00D147A6" w:rsidRDefault="000F6F04" w:rsidP="000F6F04">
      <w:pPr>
        <w:spacing w:after="0" w:line="240" w:lineRule="auto"/>
        <w:rPr>
          <w:rFonts w:eastAsia="Times New Roman"/>
          <w:kern w:val="28"/>
          <w:lang w:val="en-AU" w:eastAsia="hr-HR"/>
        </w:rPr>
      </w:pPr>
    </w:p>
    <w:p w14:paraId="1C671632" w14:textId="77777777" w:rsidR="000F6F04" w:rsidRPr="00D147A6" w:rsidRDefault="000F6F04" w:rsidP="000F6F04">
      <w:pPr>
        <w:spacing w:after="0" w:line="240" w:lineRule="auto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                          </w:t>
      </w:r>
    </w:p>
    <w:p w14:paraId="39CB2A52" w14:textId="77777777" w:rsidR="000F6F04" w:rsidRPr="00D147A6" w:rsidRDefault="000F6F04" w:rsidP="000F6F04">
      <w:pPr>
        <w:spacing w:after="0" w:line="240" w:lineRule="auto"/>
        <w:rPr>
          <w:rFonts w:eastAsia="Times New Roman"/>
          <w:lang w:eastAsia="hr-HR"/>
        </w:rPr>
      </w:pPr>
      <w:r w:rsidRPr="00D147A6">
        <w:rPr>
          <w:rFonts w:eastAsia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E295B" wp14:editId="15486BDC">
                <wp:simplePos x="0" y="0"/>
                <wp:positionH relativeFrom="margin">
                  <wp:posOffset>28575</wp:posOffset>
                </wp:positionH>
                <wp:positionV relativeFrom="paragraph">
                  <wp:posOffset>45720</wp:posOffset>
                </wp:positionV>
                <wp:extent cx="2162755" cy="1248355"/>
                <wp:effectExtent l="0" t="0" r="9525" b="952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755" cy="124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6B8BC" w14:textId="77777777" w:rsidR="000F6F04" w:rsidRPr="00D147A6" w:rsidRDefault="000F6F04" w:rsidP="00A16A04">
                            <w:pPr>
                              <w:pStyle w:val="Naslov3"/>
                              <w:spacing w:line="240" w:lineRule="atLeast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color w:val="auto"/>
                                <w:kern w:val="28"/>
                                <w:sz w:val="18"/>
                                <w:szCs w:val="18"/>
                              </w:rPr>
                            </w:pPr>
                            <w:r w:rsidRPr="00D147A6">
                              <w:rPr>
                                <w:rFonts w:ascii="Tahoma" w:eastAsia="Times New Roman" w:hAnsi="Tahoma" w:cs="Tahoma"/>
                                <w:b/>
                                <w:color w:val="auto"/>
                                <w:kern w:val="28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5A59F031" w14:textId="77777777" w:rsidR="000F6F04" w:rsidRPr="00D147A6" w:rsidRDefault="000F6F04" w:rsidP="00A16A04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D147A6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47607738" w14:textId="77777777" w:rsidR="000F6F04" w:rsidRPr="00D147A6" w:rsidRDefault="000F6F04" w:rsidP="00A16A04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D147A6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GRAD LEPOGLAVA</w:t>
                            </w:r>
                          </w:p>
                          <w:p w14:paraId="5ACA7D01" w14:textId="77777777" w:rsidR="000F6F04" w:rsidRPr="00D147A6" w:rsidRDefault="000F6F04" w:rsidP="00A16A04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D147A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Antuna Mihanovića 12</w:t>
                            </w:r>
                          </w:p>
                          <w:p w14:paraId="252A6B27" w14:textId="77777777" w:rsidR="000F6F04" w:rsidRPr="00D147A6" w:rsidRDefault="000F6F04" w:rsidP="00A16A04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D147A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42250 Lepoglava</w:t>
                            </w:r>
                          </w:p>
                          <w:p w14:paraId="675D7E33" w14:textId="77777777" w:rsidR="000F6F04" w:rsidRPr="00D147A6" w:rsidRDefault="000F6F04" w:rsidP="00A16A04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D147A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>tel. 042 770 411, fax 042 770 419</w:t>
                            </w:r>
                          </w:p>
                          <w:p w14:paraId="08BF4BDD" w14:textId="77777777" w:rsidR="000F6F04" w:rsidRPr="00D147A6" w:rsidRDefault="000F6F04" w:rsidP="00A16A04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D147A6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8" w:history="1">
                              <w:r w:rsidRPr="00D147A6">
                                <w:rPr>
                                  <w:rFonts w:ascii="Tahoma" w:hAnsi="Tahoma" w:cs="Tahoma"/>
                                  <w:bCs/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lepoglava@lepoglava.hr</w:t>
                              </w:r>
                            </w:hyperlink>
                          </w:p>
                          <w:p w14:paraId="2DCE0EE4" w14:textId="77777777" w:rsidR="000F6F04" w:rsidRDefault="000F6F04" w:rsidP="000F6F0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E295B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.25pt;margin-top:3.6pt;width:170.3pt;height:9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" stroked="f">
                <v:textbox>
                  <w:txbxContent>
                    <w:p w14:paraId="7C36B8BC" w14:textId="77777777" w:rsidR="000F6F04" w:rsidRPr="00D147A6" w:rsidRDefault="000F6F04" w:rsidP="00A16A04">
                      <w:pPr>
                        <w:pStyle w:val="Naslov3"/>
                        <w:spacing w:line="240" w:lineRule="atLeast"/>
                        <w:jc w:val="center"/>
                        <w:rPr>
                          <w:rFonts w:ascii="Tahoma" w:eastAsia="Times New Roman" w:hAnsi="Tahoma" w:cs="Tahoma"/>
                          <w:b/>
                          <w:color w:val="auto"/>
                          <w:kern w:val="28"/>
                          <w:sz w:val="18"/>
                          <w:szCs w:val="18"/>
                        </w:rPr>
                      </w:pPr>
                      <w:r w:rsidRPr="00D147A6">
                        <w:rPr>
                          <w:rFonts w:ascii="Tahoma" w:eastAsia="Times New Roman" w:hAnsi="Tahoma" w:cs="Tahoma"/>
                          <w:b/>
                          <w:color w:val="auto"/>
                          <w:kern w:val="28"/>
                          <w:sz w:val="18"/>
                          <w:szCs w:val="18"/>
                        </w:rPr>
                        <w:t>REPUBLIKA HRVATSKA</w:t>
                      </w:r>
                    </w:p>
                    <w:p w14:paraId="5A59F031" w14:textId="77777777" w:rsidR="000F6F04" w:rsidRPr="00D147A6" w:rsidRDefault="000F6F04" w:rsidP="00A16A04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D147A6">
                        <w:rPr>
                          <w:rFonts w:ascii="Tahoma" w:hAnsi="Tahoma" w:cs="Tahoma"/>
                          <w:sz w:val="18"/>
                          <w:szCs w:val="18"/>
                        </w:rPr>
                        <w:t>VARAŽDINSKA ŽUPANIJA</w:t>
                      </w:r>
                    </w:p>
                    <w:p w14:paraId="47607738" w14:textId="77777777" w:rsidR="000F6F04" w:rsidRPr="00D147A6" w:rsidRDefault="000F6F04" w:rsidP="00A16A04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D147A6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GRAD LEPOGLAVA</w:t>
                      </w:r>
                    </w:p>
                    <w:p w14:paraId="5ACA7D01" w14:textId="77777777" w:rsidR="000F6F04" w:rsidRPr="00D147A6" w:rsidRDefault="000F6F04" w:rsidP="00A16A04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D147A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Antuna Mihanovića 12</w:t>
                      </w:r>
                    </w:p>
                    <w:p w14:paraId="252A6B27" w14:textId="77777777" w:rsidR="000F6F04" w:rsidRPr="00D147A6" w:rsidRDefault="000F6F04" w:rsidP="00A16A04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D147A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42250 Lepoglava</w:t>
                      </w:r>
                    </w:p>
                    <w:p w14:paraId="675D7E33" w14:textId="77777777" w:rsidR="000F6F04" w:rsidRPr="00D147A6" w:rsidRDefault="000F6F04" w:rsidP="00A16A04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D147A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>tel. 042 770 411, fax 042 770 419</w:t>
                      </w:r>
                    </w:p>
                    <w:p w14:paraId="08BF4BDD" w14:textId="77777777" w:rsidR="000F6F04" w:rsidRPr="00D147A6" w:rsidRDefault="000F6F04" w:rsidP="00A16A04">
                      <w:pPr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</w:pPr>
                      <w:r w:rsidRPr="00D147A6">
                        <w:rPr>
                          <w:rFonts w:ascii="Tahoma" w:hAnsi="Tahoma" w:cs="Tahoma"/>
                          <w:bCs/>
                          <w:sz w:val="18"/>
                          <w:szCs w:val="18"/>
                        </w:rPr>
                        <w:t xml:space="preserve">email: </w:t>
                      </w:r>
                      <w:hyperlink r:id="rId9" w:history="1">
                        <w:r w:rsidRPr="00D147A6">
                          <w:rPr>
                            <w:rFonts w:ascii="Tahoma" w:hAnsi="Tahoma" w:cs="Tahoma"/>
                            <w:bCs/>
                            <w:color w:val="0000FF"/>
                            <w:sz w:val="18"/>
                            <w:szCs w:val="18"/>
                            <w:u w:val="single"/>
                          </w:rPr>
                          <w:t>lepoglava@lepoglava.hr</w:t>
                        </w:r>
                      </w:hyperlink>
                    </w:p>
                    <w:p w14:paraId="2DCE0EE4" w14:textId="77777777" w:rsidR="000F6F04" w:rsidRDefault="000F6F04" w:rsidP="000F6F04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23616F" w14:textId="77777777" w:rsidR="000F6F04" w:rsidRPr="00D147A6" w:rsidRDefault="000F6F04" w:rsidP="000F6F04">
      <w:pPr>
        <w:keepNext/>
        <w:keepLines/>
        <w:spacing w:before="40" w:after="0" w:line="240" w:lineRule="atLeast"/>
        <w:outlineLvl w:val="2"/>
        <w:rPr>
          <w:rFonts w:eastAsiaTheme="majorEastAsia" w:cstheme="majorBidi"/>
          <w:bCs/>
          <w:color w:val="1F4D78" w:themeColor="accent1" w:themeShade="7F"/>
        </w:rPr>
      </w:pPr>
      <w:r w:rsidRPr="00D147A6">
        <w:rPr>
          <w:rFonts w:eastAsia="Times New Roman" w:cstheme="majorBidi"/>
          <w:color w:val="1F4D78" w:themeColor="accent1" w:themeShade="7F"/>
          <w:lang w:eastAsia="hr-HR"/>
        </w:rPr>
        <w:tab/>
      </w:r>
    </w:p>
    <w:p w14:paraId="625DAA67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E5F0B68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F457463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68EF17B" w14:textId="77777777" w:rsidR="000F6F04" w:rsidRPr="00D147A6" w:rsidRDefault="000F6F04" w:rsidP="000F6F04">
      <w:pPr>
        <w:spacing w:after="0" w:line="240" w:lineRule="auto"/>
        <w:ind w:left="360"/>
        <w:rPr>
          <w:rFonts w:eastAsia="Times New Roman"/>
          <w:lang w:eastAsia="hr-HR"/>
        </w:rPr>
      </w:pPr>
    </w:p>
    <w:p w14:paraId="34D2A44C" w14:textId="77777777" w:rsidR="000F6F04" w:rsidRPr="00D147A6" w:rsidRDefault="000F6F04" w:rsidP="000F6F04">
      <w:pPr>
        <w:spacing w:after="0" w:line="240" w:lineRule="auto"/>
        <w:rPr>
          <w:rFonts w:eastAsia="Times New Roman"/>
          <w:lang w:eastAsia="hr-HR"/>
        </w:rPr>
      </w:pPr>
    </w:p>
    <w:p w14:paraId="0FF5BC52" w14:textId="77777777" w:rsidR="00D147A6" w:rsidRDefault="00A16A04" w:rsidP="000F6F04">
      <w:pPr>
        <w:spacing w:after="0" w:line="240" w:lineRule="auto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 </w:t>
      </w:r>
    </w:p>
    <w:p w14:paraId="61465EEB" w14:textId="77777777" w:rsidR="000F6F04" w:rsidRPr="00D147A6" w:rsidRDefault="00D147A6" w:rsidP="000F6F04">
      <w:p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</w:t>
      </w:r>
      <w:r w:rsidR="000F6F04" w:rsidRPr="00D147A6">
        <w:rPr>
          <w:rFonts w:eastAsia="Times New Roman"/>
          <w:lang w:eastAsia="hr-HR"/>
        </w:rPr>
        <w:t>Gradsko vijeće</w:t>
      </w:r>
    </w:p>
    <w:p w14:paraId="63B441FF" w14:textId="46E71A96" w:rsidR="000F6F04" w:rsidRPr="0090035E" w:rsidRDefault="00A16A04" w:rsidP="000F6F04">
      <w:pPr>
        <w:spacing w:after="0" w:line="240" w:lineRule="auto"/>
        <w:rPr>
          <w:rFonts w:eastAsia="Times New Roman"/>
          <w:lang w:eastAsia="hr-HR"/>
        </w:rPr>
      </w:pPr>
      <w:r w:rsidRPr="0090035E">
        <w:rPr>
          <w:rFonts w:eastAsia="Times New Roman"/>
          <w:lang w:eastAsia="hr-HR"/>
        </w:rPr>
        <w:t xml:space="preserve"> </w:t>
      </w:r>
      <w:r w:rsidR="000F6F04" w:rsidRPr="0090035E">
        <w:rPr>
          <w:rFonts w:eastAsia="Times New Roman"/>
          <w:lang w:eastAsia="hr-HR"/>
        </w:rPr>
        <w:t>K</w:t>
      </w:r>
      <w:r w:rsidRPr="0090035E">
        <w:rPr>
          <w:rFonts w:eastAsia="Times New Roman"/>
          <w:lang w:eastAsia="hr-HR"/>
        </w:rPr>
        <w:t>LASA</w:t>
      </w:r>
      <w:r w:rsidR="000F6F04" w:rsidRPr="0090035E">
        <w:rPr>
          <w:rFonts w:eastAsia="Times New Roman"/>
          <w:lang w:eastAsia="hr-HR"/>
        </w:rPr>
        <w:t>: 400-02/2</w:t>
      </w:r>
      <w:r w:rsidR="0090035E" w:rsidRPr="0090035E">
        <w:rPr>
          <w:rFonts w:eastAsia="Times New Roman"/>
          <w:lang w:eastAsia="hr-HR"/>
        </w:rPr>
        <w:t>5</w:t>
      </w:r>
      <w:r w:rsidR="00D147A6" w:rsidRPr="0090035E">
        <w:rPr>
          <w:rFonts w:eastAsia="Times New Roman"/>
          <w:lang w:eastAsia="hr-HR"/>
        </w:rPr>
        <w:t>-01/2</w:t>
      </w:r>
    </w:p>
    <w:p w14:paraId="1554D1AB" w14:textId="47E594FC" w:rsidR="000F6F04" w:rsidRPr="0090035E" w:rsidRDefault="00A16A04" w:rsidP="000F6F04">
      <w:pPr>
        <w:spacing w:after="0" w:line="240" w:lineRule="auto"/>
        <w:rPr>
          <w:rFonts w:eastAsia="Times New Roman"/>
          <w:lang w:eastAsia="hr-HR"/>
        </w:rPr>
      </w:pPr>
      <w:r w:rsidRPr="0090035E">
        <w:rPr>
          <w:rFonts w:eastAsia="Times New Roman"/>
          <w:lang w:eastAsia="hr-HR"/>
        </w:rPr>
        <w:t xml:space="preserve"> </w:t>
      </w:r>
      <w:r w:rsidR="000F6F04" w:rsidRPr="0090035E">
        <w:rPr>
          <w:rFonts w:eastAsia="Times New Roman"/>
          <w:lang w:eastAsia="hr-HR"/>
        </w:rPr>
        <w:t>U</w:t>
      </w:r>
      <w:r w:rsidRPr="0090035E">
        <w:rPr>
          <w:rFonts w:eastAsia="Times New Roman"/>
          <w:lang w:eastAsia="hr-HR"/>
        </w:rPr>
        <w:t>RBROJ</w:t>
      </w:r>
      <w:r w:rsidR="000F6F04" w:rsidRPr="0090035E">
        <w:rPr>
          <w:rFonts w:eastAsia="Times New Roman"/>
          <w:lang w:eastAsia="hr-HR"/>
        </w:rPr>
        <w:t>: 218</w:t>
      </w:r>
      <w:r w:rsidRPr="0090035E">
        <w:rPr>
          <w:rFonts w:eastAsia="Times New Roman"/>
          <w:lang w:eastAsia="hr-HR"/>
        </w:rPr>
        <w:t>6-9</w:t>
      </w:r>
      <w:r w:rsidR="000F6F04" w:rsidRPr="0090035E">
        <w:rPr>
          <w:rFonts w:eastAsia="Times New Roman"/>
          <w:lang w:eastAsia="hr-HR"/>
        </w:rPr>
        <w:t>-02-</w:t>
      </w:r>
      <w:r w:rsidR="0090035E" w:rsidRPr="0090035E">
        <w:rPr>
          <w:rFonts w:eastAsia="Times New Roman"/>
          <w:lang w:eastAsia="hr-HR"/>
        </w:rPr>
        <w:t>25-1</w:t>
      </w:r>
    </w:p>
    <w:p w14:paraId="71FC5486" w14:textId="128AF7C3" w:rsidR="000F6F04" w:rsidRPr="0090035E" w:rsidRDefault="00A16A04" w:rsidP="000F6F04">
      <w:pPr>
        <w:spacing w:after="0" w:line="240" w:lineRule="auto"/>
        <w:rPr>
          <w:rFonts w:eastAsia="Times New Roman"/>
          <w:lang w:eastAsia="hr-HR"/>
        </w:rPr>
      </w:pPr>
      <w:r w:rsidRPr="0090035E">
        <w:rPr>
          <w:rFonts w:eastAsia="Times New Roman"/>
          <w:lang w:eastAsia="hr-HR"/>
        </w:rPr>
        <w:t xml:space="preserve"> </w:t>
      </w:r>
      <w:r w:rsidR="000F6F04" w:rsidRPr="0090035E">
        <w:rPr>
          <w:rFonts w:eastAsia="Times New Roman"/>
          <w:lang w:eastAsia="hr-HR"/>
        </w:rPr>
        <w:t>Lepoglava,</w:t>
      </w:r>
      <w:r w:rsidR="00066CC3" w:rsidRPr="0090035E">
        <w:rPr>
          <w:rFonts w:eastAsia="Times New Roman"/>
          <w:lang w:eastAsia="hr-HR"/>
        </w:rPr>
        <w:t xml:space="preserve"> </w:t>
      </w:r>
      <w:r w:rsidR="0090035E" w:rsidRPr="0090035E">
        <w:rPr>
          <w:rFonts w:eastAsia="Times New Roman"/>
          <w:lang w:eastAsia="hr-HR"/>
        </w:rPr>
        <w:t xml:space="preserve">             </w:t>
      </w:r>
      <w:r w:rsidR="00066CC3" w:rsidRPr="0090035E">
        <w:rPr>
          <w:rFonts w:eastAsia="Times New Roman"/>
          <w:lang w:eastAsia="hr-HR"/>
        </w:rPr>
        <w:t xml:space="preserve"> </w:t>
      </w:r>
      <w:r w:rsidR="00D147A6" w:rsidRPr="0090035E">
        <w:rPr>
          <w:rFonts w:eastAsia="Times New Roman"/>
          <w:lang w:eastAsia="hr-HR"/>
        </w:rPr>
        <w:t>godine</w:t>
      </w:r>
    </w:p>
    <w:p w14:paraId="78439CDA" w14:textId="77777777" w:rsidR="000F6F04" w:rsidRPr="00D147A6" w:rsidRDefault="000F6F04" w:rsidP="000F6F04">
      <w:pPr>
        <w:spacing w:after="0" w:line="240" w:lineRule="auto"/>
        <w:rPr>
          <w:rFonts w:eastAsia="Times New Roman"/>
          <w:lang w:eastAsia="hr-HR"/>
        </w:rPr>
      </w:pPr>
    </w:p>
    <w:p w14:paraId="54E540EB" w14:textId="018BD776" w:rsidR="000F6F04" w:rsidRPr="0090035E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90035E">
        <w:rPr>
          <w:rFonts w:eastAsia="Times New Roman"/>
          <w:lang w:eastAsia="hr-HR"/>
        </w:rPr>
        <w:t>Temeljem odredbe članka 18. Zakona o proračunu („Narodne novine“ br</w:t>
      </w:r>
      <w:r w:rsidR="00D147A6" w:rsidRPr="0090035E">
        <w:rPr>
          <w:rFonts w:eastAsia="Times New Roman"/>
          <w:lang w:eastAsia="hr-HR"/>
        </w:rPr>
        <w:t>oj</w:t>
      </w:r>
      <w:r w:rsidRPr="0090035E">
        <w:rPr>
          <w:rFonts w:eastAsia="Times New Roman"/>
          <w:lang w:eastAsia="hr-HR"/>
        </w:rPr>
        <w:t xml:space="preserve"> 144/21), članka 22. Statuta Grada Lepoglave („Službeni vjesnik Varaždinske županije“ br</w:t>
      </w:r>
      <w:r w:rsidR="00D147A6" w:rsidRPr="0090035E">
        <w:rPr>
          <w:rFonts w:eastAsia="Times New Roman"/>
          <w:lang w:eastAsia="hr-HR"/>
        </w:rPr>
        <w:t>oj</w:t>
      </w:r>
      <w:r w:rsidRPr="0090035E">
        <w:rPr>
          <w:rFonts w:eastAsia="Times New Roman"/>
          <w:lang w:eastAsia="hr-HR"/>
        </w:rPr>
        <w:t xml:space="preserve"> 64/20 i 18/21) i članka 17. Poslovnika Gradskog vijeća Grada Lepoglave („Službeni vjesnik Varaždinske županije“ br</w:t>
      </w:r>
      <w:r w:rsidR="00D147A6" w:rsidRPr="0090035E">
        <w:rPr>
          <w:rFonts w:eastAsia="Times New Roman"/>
          <w:lang w:eastAsia="hr-HR"/>
        </w:rPr>
        <w:t>oj</w:t>
      </w:r>
      <w:r w:rsidRPr="0090035E">
        <w:rPr>
          <w:rFonts w:eastAsia="Times New Roman"/>
          <w:lang w:eastAsia="hr-HR"/>
        </w:rPr>
        <w:t xml:space="preserve"> 18/21), Gradsko vijeće Grada Lepoglave, nakon provedenog savjetovanja sa zainteresiranom javnošću, na</w:t>
      </w:r>
      <w:r w:rsidR="005F3F13" w:rsidRPr="0090035E">
        <w:rPr>
          <w:rFonts w:eastAsia="Times New Roman"/>
          <w:lang w:eastAsia="hr-HR"/>
        </w:rPr>
        <w:t xml:space="preserve"> </w:t>
      </w:r>
      <w:r w:rsidR="0090035E">
        <w:rPr>
          <w:rFonts w:eastAsia="Times New Roman"/>
          <w:lang w:eastAsia="hr-HR"/>
        </w:rPr>
        <w:t xml:space="preserve">           </w:t>
      </w:r>
      <w:r w:rsidR="00066CC3" w:rsidRPr="0090035E">
        <w:rPr>
          <w:rFonts w:eastAsia="Times New Roman"/>
          <w:lang w:eastAsia="hr-HR"/>
        </w:rPr>
        <w:t xml:space="preserve"> </w:t>
      </w:r>
      <w:r w:rsidRPr="0090035E">
        <w:rPr>
          <w:rFonts w:eastAsia="Times New Roman"/>
          <w:lang w:eastAsia="hr-HR"/>
        </w:rPr>
        <w:t>sjednici održanoj</w:t>
      </w:r>
      <w:r w:rsidR="006F0D6B" w:rsidRPr="0090035E">
        <w:rPr>
          <w:rFonts w:eastAsia="Times New Roman"/>
          <w:lang w:eastAsia="hr-HR"/>
        </w:rPr>
        <w:t xml:space="preserve"> </w:t>
      </w:r>
      <w:r w:rsidR="0090035E">
        <w:rPr>
          <w:rFonts w:eastAsia="Times New Roman"/>
          <w:lang w:eastAsia="hr-HR"/>
        </w:rPr>
        <w:t xml:space="preserve">            </w:t>
      </w:r>
      <w:r w:rsidR="00730892" w:rsidRPr="0090035E">
        <w:rPr>
          <w:rFonts w:eastAsia="Times New Roman"/>
          <w:lang w:eastAsia="hr-HR"/>
        </w:rPr>
        <w:t xml:space="preserve"> </w:t>
      </w:r>
      <w:r w:rsidRPr="0090035E">
        <w:rPr>
          <w:rFonts w:eastAsia="Times New Roman"/>
          <w:lang w:eastAsia="hr-HR"/>
        </w:rPr>
        <w:t>godine, donosi</w:t>
      </w:r>
    </w:p>
    <w:p w14:paraId="79F85C99" w14:textId="77777777" w:rsidR="000F6F04" w:rsidRPr="00D147A6" w:rsidRDefault="000F6F04" w:rsidP="000F6F04">
      <w:pPr>
        <w:spacing w:after="0" w:line="240" w:lineRule="auto"/>
        <w:rPr>
          <w:rFonts w:eastAsia="Times New Roman"/>
          <w:lang w:eastAsia="hr-HR"/>
        </w:rPr>
      </w:pPr>
    </w:p>
    <w:p w14:paraId="480542A2" w14:textId="2EB8BB4E" w:rsidR="000F6F04" w:rsidRPr="00D147A6" w:rsidRDefault="00730892" w:rsidP="00730892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lang w:eastAsia="hr-HR"/>
        </w:rPr>
      </w:pPr>
      <w:r w:rsidRPr="00D147A6">
        <w:rPr>
          <w:rFonts w:eastAsia="Times New Roman"/>
          <w:b/>
          <w:bCs/>
          <w:lang w:eastAsia="hr-HR"/>
        </w:rPr>
        <w:t xml:space="preserve">Odluku </w:t>
      </w:r>
      <w:r w:rsidR="000F6F04" w:rsidRPr="00D147A6">
        <w:rPr>
          <w:rFonts w:eastAsia="Times New Roman"/>
          <w:b/>
          <w:bCs/>
          <w:lang w:eastAsia="hr-HR"/>
        </w:rPr>
        <w:t>o izvršavanju Proračuna Grada Lepoglave za 202</w:t>
      </w:r>
      <w:r w:rsidR="00892504">
        <w:rPr>
          <w:rFonts w:eastAsia="Times New Roman"/>
          <w:b/>
          <w:bCs/>
          <w:lang w:eastAsia="hr-HR"/>
        </w:rPr>
        <w:t>6</w:t>
      </w:r>
      <w:r w:rsidR="000F6F04" w:rsidRPr="00D147A6">
        <w:rPr>
          <w:rFonts w:eastAsia="Times New Roman"/>
          <w:b/>
          <w:bCs/>
          <w:lang w:eastAsia="hr-HR"/>
        </w:rPr>
        <w:t>. godinu</w:t>
      </w:r>
    </w:p>
    <w:p w14:paraId="0CDA0DCE" w14:textId="77777777" w:rsidR="000F6F04" w:rsidRPr="00D147A6" w:rsidRDefault="000F6F04" w:rsidP="000F6F04">
      <w:pPr>
        <w:spacing w:after="0" w:line="240" w:lineRule="auto"/>
        <w:rPr>
          <w:rFonts w:eastAsia="Times New Roman"/>
          <w:lang w:eastAsia="hr-HR"/>
        </w:rPr>
      </w:pPr>
    </w:p>
    <w:p w14:paraId="24506038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D147A6">
        <w:rPr>
          <w:rFonts w:eastAsia="Times New Roman"/>
          <w:b/>
          <w:bCs/>
          <w:lang w:eastAsia="hr-HR"/>
        </w:rPr>
        <w:t>Članak 1.</w:t>
      </w:r>
    </w:p>
    <w:p w14:paraId="3A8809A7" w14:textId="6B77095B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Ovom Odlukom se uređuje struktura prihoda i primitaka te rashoda i izdataka Proračuna Grada Lepoglave za 202</w:t>
      </w:r>
      <w:r w:rsidR="00CE2FA7">
        <w:rPr>
          <w:rFonts w:eastAsia="Times New Roman"/>
          <w:lang w:eastAsia="hr-HR"/>
        </w:rPr>
        <w:t>6</w:t>
      </w:r>
      <w:r w:rsidRPr="00D147A6">
        <w:rPr>
          <w:rFonts w:eastAsia="Times New Roman"/>
          <w:lang w:eastAsia="hr-HR"/>
        </w:rPr>
        <w:t>. godinu (u daljnjem tekstu: Proračun), njegovo izvršavanje, opseg zaduživanja i davanja jamstva, prava i obveze korisnika proračunskih sredstava, ovlasti Gradonačelnika u izvršavanju Proračuna te druga pitanja u izvršavanju Proračuna, u skladu sa Zakonom o proračunu i drugim propisima.</w:t>
      </w:r>
    </w:p>
    <w:p w14:paraId="0FE7262F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1B09CBC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D147A6">
        <w:rPr>
          <w:rFonts w:eastAsia="Times New Roman"/>
          <w:b/>
          <w:bCs/>
          <w:lang w:eastAsia="hr-HR"/>
        </w:rPr>
        <w:t>Članak 2.</w:t>
      </w:r>
    </w:p>
    <w:p w14:paraId="5F79B2F5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>Proračun se donosi i izvršava u skladu s načelima jedinstva i točnosti proračuna, jedne godine, uravnoteženosti, obračunske jedinice, univerzalnosti, specifikacije, dobrog financijskog upravljanja i transparentnosti.</w:t>
      </w:r>
    </w:p>
    <w:p w14:paraId="5AD358F6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bCs/>
          <w:color w:val="FF0000"/>
          <w:lang w:eastAsia="hr-HR"/>
        </w:rPr>
      </w:pPr>
    </w:p>
    <w:p w14:paraId="7908CE26" w14:textId="77777777" w:rsidR="006F0D6B" w:rsidRPr="00D147A6" w:rsidRDefault="000F6F04" w:rsidP="000F6F0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D147A6">
        <w:rPr>
          <w:rFonts w:eastAsia="Times New Roman"/>
          <w:b/>
          <w:bCs/>
          <w:lang w:eastAsia="hr-HR"/>
        </w:rPr>
        <w:t>Članak 3.</w:t>
      </w:r>
    </w:p>
    <w:p w14:paraId="61D98083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>Proračun se sas</w:t>
      </w:r>
      <w:r w:rsidR="006F0D6B" w:rsidRPr="00D147A6">
        <w:rPr>
          <w:rFonts w:eastAsia="Times New Roman"/>
          <w:bCs/>
          <w:lang w:eastAsia="hr-HR"/>
        </w:rPr>
        <w:t>toji od plana za proračunsku godinu i projekcija za sljedeće dvije godine.</w:t>
      </w:r>
    </w:p>
    <w:p w14:paraId="70241367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14:paraId="33095340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 xml:space="preserve">Opći dio Proračuna se sastoji od </w:t>
      </w:r>
      <w:r w:rsidR="009D1077" w:rsidRPr="00D147A6">
        <w:t xml:space="preserve">Sažetka Računa prihoda i rashoda i Sažetka Računa financiranja, Računa </w:t>
      </w:r>
      <w:r w:rsidR="00BB589A" w:rsidRPr="00D147A6">
        <w:t>prihoda i rashoda i</w:t>
      </w:r>
      <w:r w:rsidR="009D1077" w:rsidRPr="00D147A6">
        <w:t xml:space="preserve"> Računa financiranja.</w:t>
      </w:r>
    </w:p>
    <w:p w14:paraId="07CB8968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14:paraId="26631561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 xml:space="preserve">Posebni dio </w:t>
      </w:r>
      <w:r w:rsidR="003747E4" w:rsidRPr="00D147A6">
        <w:rPr>
          <w:rFonts w:eastAsia="Times New Roman"/>
          <w:bCs/>
          <w:lang w:eastAsia="hr-HR"/>
        </w:rPr>
        <w:t xml:space="preserve">proračuna </w:t>
      </w:r>
      <w:r w:rsidRPr="00D147A6">
        <w:rPr>
          <w:rFonts w:eastAsia="Times New Roman"/>
          <w:bCs/>
          <w:lang w:eastAsia="hr-HR"/>
        </w:rPr>
        <w:t xml:space="preserve">sastoji se od plana rashoda i izdataka </w:t>
      </w:r>
      <w:r w:rsidR="006F0D6B" w:rsidRPr="00D147A6">
        <w:rPr>
          <w:rFonts w:eastAsia="Times New Roman"/>
          <w:bCs/>
          <w:lang w:eastAsia="hr-HR"/>
        </w:rPr>
        <w:t xml:space="preserve">Grada Lepoglave i </w:t>
      </w:r>
      <w:r w:rsidRPr="00D147A6">
        <w:rPr>
          <w:rFonts w:eastAsia="Times New Roman"/>
          <w:bCs/>
          <w:lang w:eastAsia="hr-HR"/>
        </w:rPr>
        <w:t xml:space="preserve">proračunskih korisnika iskazanih po </w:t>
      </w:r>
      <w:r w:rsidR="009D1077" w:rsidRPr="00D147A6">
        <w:rPr>
          <w:rFonts w:eastAsia="Times New Roman"/>
          <w:bCs/>
          <w:lang w:eastAsia="hr-HR"/>
        </w:rPr>
        <w:t>organizacijskoj klasifikaciji, izvorima financiranja i ekonomskoj klasifikaciji, raspoređenih u programe koji se sastoje od aktivnosti i projekata.</w:t>
      </w:r>
    </w:p>
    <w:p w14:paraId="4237DF5D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14:paraId="7480C44E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>U Računu prihoda i rashoda iskazani su prihodi poslovanja, prihodi od prodaje nefinancijske imovine te rashodi poslovanja i rashodi za nabavu nefinancijske imovine.</w:t>
      </w:r>
    </w:p>
    <w:p w14:paraId="0AF7D628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14:paraId="60DF6CB5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>Prihodi poslovanja su: prihodi od poreza, pomoći, prihodi od imovine, prihodi od pristojbi, prihodi po posebnim propisima, kazne, upravne mjere i ostali prihodi.</w:t>
      </w:r>
    </w:p>
    <w:p w14:paraId="765A5416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14:paraId="0258C542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 xml:space="preserve">Prihodi od prodaje nefinancijske imovine su: prihodi od prodaje </w:t>
      </w:r>
      <w:proofErr w:type="spellStart"/>
      <w:r w:rsidRPr="00D147A6">
        <w:rPr>
          <w:rFonts w:eastAsia="Times New Roman"/>
          <w:bCs/>
          <w:lang w:eastAsia="hr-HR"/>
        </w:rPr>
        <w:t>neproizvedene</w:t>
      </w:r>
      <w:proofErr w:type="spellEnd"/>
      <w:r w:rsidRPr="00D147A6">
        <w:rPr>
          <w:rFonts w:eastAsia="Times New Roman"/>
          <w:bCs/>
          <w:lang w:eastAsia="hr-HR"/>
        </w:rPr>
        <w:t xml:space="preserve"> imovine i prihodi od prodaje proizvedene dugotrajne imovine.</w:t>
      </w:r>
    </w:p>
    <w:p w14:paraId="229432CB" w14:textId="77777777" w:rsidR="000F6F04" w:rsidRPr="00D147A6" w:rsidRDefault="000F6F04" w:rsidP="000F6F04">
      <w:pPr>
        <w:spacing w:after="0" w:line="240" w:lineRule="auto"/>
        <w:rPr>
          <w:rFonts w:eastAsia="Times New Roman"/>
          <w:bCs/>
          <w:lang w:eastAsia="hr-HR"/>
        </w:rPr>
      </w:pPr>
    </w:p>
    <w:p w14:paraId="2A6D69F8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>Rashodi poslovanja su: materijalni rashodi, rashodi za zaposlene, financijski rashodi, subvencije, naknade građanima i kućanstvima na temelju osiguranja i druge naknade, donacije i ostali rashodi u skladu sa zakonom, odlukama i drugim propisima.</w:t>
      </w:r>
    </w:p>
    <w:p w14:paraId="42871FDE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lastRenderedPageBreak/>
        <w:t xml:space="preserve">Rashodi za nabavu nefinancijske imovine su: rashodi za nabavu </w:t>
      </w:r>
      <w:proofErr w:type="spellStart"/>
      <w:r w:rsidRPr="00D147A6">
        <w:rPr>
          <w:rFonts w:eastAsia="Times New Roman"/>
          <w:bCs/>
          <w:lang w:eastAsia="hr-HR"/>
        </w:rPr>
        <w:t>neproizvedene</w:t>
      </w:r>
      <w:proofErr w:type="spellEnd"/>
      <w:r w:rsidRPr="00D147A6">
        <w:rPr>
          <w:rFonts w:eastAsia="Times New Roman"/>
          <w:bCs/>
          <w:lang w:eastAsia="hr-HR"/>
        </w:rPr>
        <w:t xml:space="preserve"> imovine, rashodi za nabavu proizvedene dugotrajne imovine, rashodi za dodatna ulaganja na nefinancijskoj imovini.</w:t>
      </w:r>
    </w:p>
    <w:p w14:paraId="54DE5A25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14:paraId="713516C1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>U Računu financiranja iskazuju se primici od financijske imovine i zaduživanja te izdaci za financijsku imovinu i otplate zajmova.</w:t>
      </w:r>
    </w:p>
    <w:p w14:paraId="1CB6D7BC" w14:textId="77777777" w:rsidR="003747E4" w:rsidRPr="00D147A6" w:rsidRDefault="003747E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14:paraId="2D7F173F" w14:textId="77777777" w:rsidR="003747E4" w:rsidRPr="00D147A6" w:rsidRDefault="003747E4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  <w:r w:rsidRPr="00D147A6">
        <w:rPr>
          <w:rFonts w:eastAsia="Times New Roman"/>
          <w:bCs/>
          <w:lang w:eastAsia="hr-HR"/>
        </w:rPr>
        <w:t>Obrazloženje Proračuna sastoji se od obrazloženja općeg dijela proračuna i posebnog dijela proračuna.</w:t>
      </w:r>
    </w:p>
    <w:p w14:paraId="7FAB9E74" w14:textId="77777777" w:rsidR="00274DC2" w:rsidRPr="00D147A6" w:rsidRDefault="00274DC2" w:rsidP="000F6F04">
      <w:pPr>
        <w:spacing w:after="0" w:line="240" w:lineRule="auto"/>
        <w:jc w:val="both"/>
        <w:rPr>
          <w:rFonts w:eastAsia="Times New Roman"/>
          <w:bCs/>
          <w:lang w:eastAsia="hr-HR"/>
        </w:rPr>
      </w:pPr>
    </w:p>
    <w:p w14:paraId="75EACEC9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D147A6">
        <w:rPr>
          <w:rFonts w:eastAsia="Times New Roman"/>
          <w:b/>
          <w:bCs/>
          <w:lang w:eastAsia="hr-HR"/>
        </w:rPr>
        <w:t>Članak 4.</w:t>
      </w:r>
    </w:p>
    <w:p w14:paraId="4C0BDE98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Sredstva Proračuna osiguravaju se proračunskim korisnicima (u daljnjem tekstu: korisnici) koji su u Posebnom dijelu Proračuna određeni za nositelje sredstava po pojedinim glavama unutar proračunskih razdjela.</w:t>
      </w:r>
    </w:p>
    <w:p w14:paraId="7E674482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ABC2084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Na temelju sredstava osiguranih u Proračunu, korisnici izrađuju financijske planove po mjesecima, za cijelu godinu.</w:t>
      </w:r>
    </w:p>
    <w:p w14:paraId="7E385A5D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52EFB000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Korisnici smiju proračunska sredstva koristiti samo za namjene koje su određene Proračunom i to do visine utvrđene u njegovu Posebnom dijelu, i u skladu sa svojim godišnjim financijskim planovima i programima, a prema načelima štednje i racionalnog korištenja odobrenih sredstava .</w:t>
      </w:r>
    </w:p>
    <w:p w14:paraId="503FC08C" w14:textId="77777777" w:rsidR="000F6F04" w:rsidRPr="00D147A6" w:rsidRDefault="000F6F04" w:rsidP="000F6F04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14:paraId="38CA9ED1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 xml:space="preserve">Članak 5. </w:t>
      </w:r>
    </w:p>
    <w:p w14:paraId="503B773D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Vlastite prihode koje korisnici ostvare obavljanjem osnovne i ostalih djelatnosti na tržištu i u tržišnim uvjetima ili temeljem posebnih propisa, iste koriste za namjene utvrđene u Posebnom dijelu proračuna i financijskim planovima, bez obveze uplate tih sredstava u Proračun.</w:t>
      </w:r>
    </w:p>
    <w:p w14:paraId="145A4BA9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7154678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Korisnici su obvezni Odsjeku za proračun i financije Grada Lepoglave dostavljati godišnje izvještaje o ostvarenim i utrošenim prihodima iz stavka 1. ovog članka.</w:t>
      </w:r>
    </w:p>
    <w:p w14:paraId="363D4CA6" w14:textId="77777777" w:rsidR="000F6F04" w:rsidRPr="00D147A6" w:rsidRDefault="000F6F04" w:rsidP="000F6F04">
      <w:pPr>
        <w:spacing w:after="0" w:line="240" w:lineRule="auto"/>
        <w:ind w:firstLine="708"/>
        <w:jc w:val="both"/>
        <w:rPr>
          <w:rFonts w:eastAsia="Times New Roman"/>
          <w:b/>
          <w:lang w:eastAsia="hr-HR"/>
        </w:rPr>
      </w:pPr>
    </w:p>
    <w:p w14:paraId="68B25B16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D147A6">
        <w:rPr>
          <w:rFonts w:eastAsia="Times New Roman"/>
          <w:b/>
          <w:bCs/>
          <w:lang w:eastAsia="hr-HR"/>
        </w:rPr>
        <w:t>Članak 6.</w:t>
      </w:r>
    </w:p>
    <w:p w14:paraId="1D5D5295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Proračunski korisnici dužni su Odjeku za proračun i financije Grada Lepoglave do 15.07. dostaviti financijski izvještaj za razdoblje od 01.01. do 30.06. </w:t>
      </w:r>
      <w:r w:rsidR="00B638FD">
        <w:rPr>
          <w:rFonts w:eastAsia="Times New Roman"/>
          <w:lang w:eastAsia="hr-HR"/>
        </w:rPr>
        <w:t>tekuće godine.</w:t>
      </w:r>
    </w:p>
    <w:p w14:paraId="2035CDB6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B217FB4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Proračunski korisnici u obvezi su izraditi godišnji obračun za tekuću godinu i dostaviti ga Odsjeku za proračun i financije Grada Lepoglave do 15. veljače naredne godine.</w:t>
      </w:r>
    </w:p>
    <w:p w14:paraId="5F2D0C42" w14:textId="77777777" w:rsidR="000F6F04" w:rsidRPr="00D147A6" w:rsidRDefault="000F6F04" w:rsidP="000F6F04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14:paraId="5E3C2115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bCs/>
          <w:lang w:eastAsia="hr-HR"/>
        </w:rPr>
      </w:pPr>
      <w:r w:rsidRPr="00D147A6">
        <w:rPr>
          <w:rFonts w:eastAsia="Times New Roman"/>
          <w:b/>
          <w:bCs/>
          <w:lang w:eastAsia="hr-HR"/>
        </w:rPr>
        <w:t>Članak 7.</w:t>
      </w:r>
    </w:p>
    <w:p w14:paraId="43CE0C0E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Odsjek za proračun i financije Grada Lepoglave izrađuje financijske tromjesečne planove izvršenja po korisnicima i izdacima.</w:t>
      </w:r>
    </w:p>
    <w:p w14:paraId="52B13E5D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4B26859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Proračun se izvršava na temelju tromjesečnih planova za izvršavanje Proračuna, u skladu s njegovim likvidnim mogućnostima.</w:t>
      </w:r>
    </w:p>
    <w:p w14:paraId="7B5A141E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9C2B16B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Iznimno, zbog neusklađenosti priljeva sredstava u Proračun s tromjesečnim planovima rashoda, </w:t>
      </w:r>
      <w:r w:rsidR="00D147A6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 može izmijeniti dinamiku izvršavanja Proračuna.</w:t>
      </w:r>
    </w:p>
    <w:p w14:paraId="4D1D2CB6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3492FF6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Izdaci koji nisu predviđeni tromjesečnim planom za izvršavanje Proračuna ili izdaci koji zahtijevaju prekoračenje pojedinih stavki u tromjesečnom planu za izvršavanje Proračuna, mogu se podmiriti uz suglasnost </w:t>
      </w:r>
      <w:r w:rsidR="00A24C52" w:rsidRPr="00D147A6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radonačelnika.</w:t>
      </w:r>
    </w:p>
    <w:p w14:paraId="59C1D525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7C1AD21E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8.</w:t>
      </w:r>
    </w:p>
    <w:p w14:paraId="2BFBB565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Ukoliko  u tijeku proračunske godine dođe do znatnije neusklađenosti planiranih prihoda i /ili primitaka i rashoda i/ili izdataka Proračuna, </w:t>
      </w:r>
      <w:r w:rsidR="00A24C52" w:rsidRPr="00D147A6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 može poduzeti mjere za uravnoteženje u sklada sa Zakonom o proračunu.</w:t>
      </w:r>
    </w:p>
    <w:p w14:paraId="726ABE21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40CDB0C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Ako se primjenom privremenih mjera ne uravnoteži Proračun, njegovo uravnoteženje, odnosno preraspodjelu sredstava na proračunskim stavkama ili između proračunskih korisnika, utvrditi će Gradsko vijeće izmjenama i dopunama Proračuna.</w:t>
      </w:r>
    </w:p>
    <w:p w14:paraId="7C3C13ED" w14:textId="77777777" w:rsidR="000F6F04" w:rsidRDefault="000F6F04" w:rsidP="000F6F04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27D5709F" w14:textId="77777777" w:rsidR="00B638FD" w:rsidRPr="00D147A6" w:rsidRDefault="00B638FD" w:rsidP="000F6F04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424E519D" w14:textId="77777777" w:rsidR="000F6F04" w:rsidRPr="00D147A6" w:rsidRDefault="000F6F04" w:rsidP="000F6F04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9.</w:t>
      </w:r>
    </w:p>
    <w:p w14:paraId="519DC34F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Gradonačelnik može odobriti preraspodjelu sredstava unutar pojedinog</w:t>
      </w:r>
      <w:r w:rsidR="00A16A04" w:rsidRPr="00D147A6">
        <w:rPr>
          <w:rFonts w:eastAsia="Times New Roman"/>
          <w:lang w:eastAsia="hr-HR"/>
        </w:rPr>
        <w:t xml:space="preserve"> </w:t>
      </w:r>
      <w:r w:rsidRPr="00D147A6">
        <w:rPr>
          <w:rFonts w:eastAsia="Times New Roman"/>
          <w:lang w:eastAsia="hr-HR"/>
        </w:rPr>
        <w:t>razdjela i između pojedinih razdjela, s time da umanjenje pojedine pozicije ne može biti veće od 5 %  rashoda i izdataka  utvrđenih na poziciji koja se umanjuje.</w:t>
      </w:r>
    </w:p>
    <w:p w14:paraId="2C5A8E49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9113F2B" w14:textId="77777777" w:rsidR="000F6F04" w:rsidRPr="00D147A6" w:rsidRDefault="000F6F04" w:rsidP="000F6F04">
      <w:pPr>
        <w:spacing w:after="0" w:line="240" w:lineRule="auto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O izvršenoj preraspodjeli sredstava iz prethodnog stavka ovog članka, </w:t>
      </w:r>
      <w:r w:rsidR="00A24C52" w:rsidRPr="00D147A6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 izvješćuje Gradsko vijeće na prvoj narednoj sjednici, a najkasnije u roku od tri mjeseca.</w:t>
      </w:r>
    </w:p>
    <w:p w14:paraId="15B11463" w14:textId="77777777" w:rsidR="000F6F04" w:rsidRPr="00D147A6" w:rsidRDefault="000F6F04" w:rsidP="000F6F04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14:paraId="4567E38B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10.</w:t>
      </w:r>
    </w:p>
    <w:p w14:paraId="3D913392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Za zakonito i pravilno planiranje i izvršavanje proračuna odgovoran je Gradonačelnik. </w:t>
      </w:r>
    </w:p>
    <w:p w14:paraId="06744D59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36C7F2A0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Odgovornost za izvršavanje Proračuna </w:t>
      </w:r>
      <w:r w:rsidR="00A30AD2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radonačelnika jest odgovornost za preuzimanje i potvrđivanje obveza, izdavanje naloga za plaćanje na teret proračunskih sredstava te utvrđivanje prava naplate i izdavanje naloga za naplatu u korist proračunskih sredstava.</w:t>
      </w:r>
    </w:p>
    <w:p w14:paraId="2FB3ACCF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b/>
          <w:lang w:eastAsia="hr-HR"/>
        </w:rPr>
      </w:pPr>
    </w:p>
    <w:p w14:paraId="1AF93C05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Rukovoditelj proračunskog korisnika odgovoran je za zakonito, učinkovito i ekonomično raspolaganje sredstvima u Proračunu raspoređenim za tog korisnika. </w:t>
      </w:r>
    </w:p>
    <w:p w14:paraId="668055D8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646A2AFD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11.</w:t>
      </w:r>
    </w:p>
    <w:p w14:paraId="58001ED9" w14:textId="77777777" w:rsidR="000F6F04" w:rsidRPr="00D147A6" w:rsidRDefault="000F6F04" w:rsidP="000F6F04">
      <w:pPr>
        <w:spacing w:after="0" w:line="240" w:lineRule="atLeast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Plaćanje predujma moguće je samo iznimno i to na temelju prethodne suglasnosti </w:t>
      </w:r>
      <w:r w:rsidR="00A16A04" w:rsidRPr="00D147A6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radonačelnika.</w:t>
      </w:r>
    </w:p>
    <w:p w14:paraId="17AC5D1A" w14:textId="77777777" w:rsidR="000F6F04" w:rsidRPr="00D147A6" w:rsidRDefault="000F6F04" w:rsidP="000F6F04">
      <w:pPr>
        <w:spacing w:after="0" w:line="240" w:lineRule="atLeast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 </w:t>
      </w:r>
    </w:p>
    <w:p w14:paraId="4A7C61FF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Iznimno, bez suglasnosti iz prethodnog stavka ovog članka predujmom se mogu podmiriti obveze preuzete po ugovorima za projekte koji se sufinanciraju iz sredstava Europske unije.</w:t>
      </w:r>
    </w:p>
    <w:p w14:paraId="20C84C47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3F231510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12.</w:t>
      </w:r>
    </w:p>
    <w:p w14:paraId="3FEBD56A" w14:textId="77777777" w:rsidR="000F6F04" w:rsidRPr="00D147A6" w:rsidRDefault="00BD3F15" w:rsidP="000F6F04">
      <w:pPr>
        <w:spacing w:after="0" w:line="240" w:lineRule="atLeast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Postupak nabave investicijskih dobara i usluga mora se obavljati u skladu sa za</w:t>
      </w:r>
      <w:r w:rsidR="00AE6604" w:rsidRPr="00D147A6">
        <w:rPr>
          <w:rFonts w:eastAsia="Times New Roman"/>
          <w:lang w:eastAsia="hr-HR"/>
        </w:rPr>
        <w:t>konskim propisima o postupku nabav</w:t>
      </w:r>
      <w:r w:rsidRPr="00D147A6">
        <w:rPr>
          <w:rFonts w:eastAsia="Times New Roman"/>
          <w:lang w:eastAsia="hr-HR"/>
        </w:rPr>
        <w:t>e roba i usluga i ustupanju radova.</w:t>
      </w:r>
    </w:p>
    <w:p w14:paraId="55670BBD" w14:textId="77777777" w:rsidR="00BD3F15" w:rsidRPr="00D147A6" w:rsidRDefault="00BD3F15" w:rsidP="000F6F04">
      <w:pPr>
        <w:spacing w:after="0" w:line="240" w:lineRule="atLeast"/>
        <w:rPr>
          <w:rFonts w:eastAsia="Times New Roman"/>
          <w:lang w:eastAsia="hr-HR"/>
        </w:rPr>
      </w:pPr>
    </w:p>
    <w:p w14:paraId="6D3A2F65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13.</w:t>
      </w:r>
    </w:p>
    <w:p w14:paraId="6C391872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Rashodi i izdaci proračuna mogu se izvršavati do iznosa planiranih, odnosno ostvarenih u prihodovnoj strani proračuna.</w:t>
      </w:r>
    </w:p>
    <w:p w14:paraId="656BB6D6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70521F75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Svaki rashod i izdatak iz Proračuna mora se temeljiti na vjerodostojnoj knjigovodstvenoj ispravi kojom se dokazuje obveza plaćanja.  </w:t>
      </w:r>
    </w:p>
    <w:p w14:paraId="198DC50A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6ECCDC15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Odgovorna osoba mora prije isplate provjeriti i potpisom potvrditi pravni temelj i visinu obveze koja proizlazi iz knjigovodstvene isprave.</w:t>
      </w:r>
    </w:p>
    <w:p w14:paraId="44240E76" w14:textId="77777777" w:rsidR="000F6F04" w:rsidRPr="00D147A6" w:rsidRDefault="000F6F04" w:rsidP="000F6F04">
      <w:pPr>
        <w:spacing w:after="0" w:line="240" w:lineRule="atLeast"/>
        <w:rPr>
          <w:rFonts w:eastAsia="Times New Roman"/>
          <w:lang w:eastAsia="hr-HR"/>
        </w:rPr>
      </w:pPr>
    </w:p>
    <w:p w14:paraId="364B9005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14.</w:t>
      </w:r>
    </w:p>
    <w:p w14:paraId="0BE0F0C7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Pogrešno ili više uplaćeni prihodi u Proračun, na temelju dokumentiranog zahtjeva i naloga </w:t>
      </w:r>
      <w:r w:rsidR="00D147A6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radonačelnika, vraćaju se uplatiteljima na teret tih prihoda.</w:t>
      </w:r>
    </w:p>
    <w:p w14:paraId="4F81B76B" w14:textId="77777777" w:rsidR="000F6F04" w:rsidRPr="00D147A6" w:rsidRDefault="000F6F04" w:rsidP="000F6F04">
      <w:pPr>
        <w:spacing w:after="0" w:line="240" w:lineRule="atLeast"/>
        <w:rPr>
          <w:rFonts w:eastAsia="Times New Roman"/>
          <w:lang w:eastAsia="hr-HR"/>
        </w:rPr>
      </w:pPr>
    </w:p>
    <w:p w14:paraId="3E665565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lang w:eastAsia="hr-HR"/>
        </w:rPr>
      </w:pPr>
      <w:r w:rsidRPr="00D147A6">
        <w:rPr>
          <w:rFonts w:eastAsia="Times New Roman"/>
          <w:b/>
          <w:lang w:eastAsia="hr-HR"/>
        </w:rPr>
        <w:t>Članak 15.</w:t>
      </w:r>
    </w:p>
    <w:p w14:paraId="76E6CF24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U </w:t>
      </w:r>
      <w:r w:rsidR="00021DA1">
        <w:rPr>
          <w:rFonts w:eastAsia="Times New Roman"/>
          <w:lang w:eastAsia="hr-HR"/>
        </w:rPr>
        <w:t>P</w:t>
      </w:r>
      <w:r w:rsidRPr="00D147A6">
        <w:rPr>
          <w:rFonts w:eastAsia="Times New Roman"/>
          <w:lang w:eastAsia="hr-HR"/>
        </w:rPr>
        <w:t xml:space="preserve">roračunu se utvrđuju sredstva za proračunsku zalihu. </w:t>
      </w:r>
    </w:p>
    <w:p w14:paraId="0FA594E9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5E4E79CC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U proračunsku zalihu izdvaja se najviše 0,50% planiranih proračunskih prihoda bez primitaka, a koristi se za namjene utvrđene zakonom. </w:t>
      </w:r>
    </w:p>
    <w:p w14:paraId="03A36812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2EDC2FAA" w14:textId="5C6559E2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U Proračunu za 202</w:t>
      </w:r>
      <w:r w:rsidR="00CE2FA7">
        <w:rPr>
          <w:rFonts w:eastAsia="Times New Roman"/>
          <w:lang w:eastAsia="hr-HR"/>
        </w:rPr>
        <w:t>6</w:t>
      </w:r>
      <w:r w:rsidRPr="00D147A6">
        <w:rPr>
          <w:rFonts w:eastAsia="Times New Roman"/>
          <w:lang w:eastAsia="hr-HR"/>
        </w:rPr>
        <w:t xml:space="preserve">. godinu planirana su sredstva proračunske zalihe u iznosu od </w:t>
      </w:r>
      <w:r w:rsidR="006733B2" w:rsidRPr="00D147A6">
        <w:rPr>
          <w:rFonts w:eastAsia="Times New Roman"/>
          <w:lang w:eastAsia="hr-HR"/>
        </w:rPr>
        <w:t>2.650,00 €.</w:t>
      </w:r>
    </w:p>
    <w:p w14:paraId="501D5E47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b/>
          <w:lang w:eastAsia="hr-HR"/>
        </w:rPr>
      </w:pPr>
    </w:p>
    <w:p w14:paraId="11B6BB9D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O korištenju sredstava proračunske zalihe odlučuje </w:t>
      </w:r>
      <w:r w:rsidR="00A16A04" w:rsidRPr="00D147A6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 i o tome mjesečno izvješćuje Gradsko vijeće.</w:t>
      </w:r>
    </w:p>
    <w:p w14:paraId="2A482624" w14:textId="77777777" w:rsidR="00BD3F15" w:rsidRPr="00D147A6" w:rsidRDefault="00BD3F15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2CEBFE15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16.</w:t>
      </w:r>
    </w:p>
    <w:p w14:paraId="747F3EA6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Financijski dijelovi posebnih programa javnih potreba koji se donose uz Proračun, izvršavat će se na način i u iznosima utvrđenim tim programima.</w:t>
      </w:r>
    </w:p>
    <w:p w14:paraId="50934A09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3D8C0C1E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Zbog izuzetnih okolnosti i opravdanih razloga programi javnih potreba mogu se izvršavati i u iznosima drugačijim od planiranih, sukladno izmjenama i dopunama Proračuna.</w:t>
      </w:r>
    </w:p>
    <w:p w14:paraId="40B9B45D" w14:textId="77777777" w:rsidR="000F6F04" w:rsidRPr="00D147A6" w:rsidRDefault="000F6F04" w:rsidP="000F6F04">
      <w:pPr>
        <w:spacing w:after="0" w:line="240" w:lineRule="atLeast"/>
        <w:rPr>
          <w:rFonts w:eastAsia="Times New Roman"/>
          <w:lang w:eastAsia="hr-HR"/>
        </w:rPr>
      </w:pPr>
    </w:p>
    <w:p w14:paraId="2F4928FB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17.</w:t>
      </w:r>
    </w:p>
    <w:p w14:paraId="24B5ECD1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b/>
          <w:lang w:eastAsia="hr-HR"/>
        </w:rPr>
      </w:pPr>
      <w:r w:rsidRPr="00D147A6">
        <w:rPr>
          <w:rFonts w:eastAsia="Times New Roman"/>
          <w:lang w:eastAsia="hr-HR"/>
        </w:rPr>
        <w:t xml:space="preserve">Sredstva namijenjena financiranju dobrovoljnog vatrogastva realizirati će se putem </w:t>
      </w:r>
      <w:r w:rsidR="00021DA1">
        <w:rPr>
          <w:rFonts w:eastAsia="Times New Roman"/>
          <w:lang w:eastAsia="hr-HR"/>
        </w:rPr>
        <w:t>Vatrogasne zajednice Grada Lepoglave</w:t>
      </w:r>
      <w:r w:rsidRPr="00D147A6">
        <w:rPr>
          <w:rFonts w:eastAsia="Times New Roman"/>
          <w:lang w:eastAsia="hr-HR"/>
        </w:rPr>
        <w:t>, kroz jednake mjesečne donacije.</w:t>
      </w:r>
    </w:p>
    <w:p w14:paraId="724ADA46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b/>
          <w:lang w:eastAsia="hr-HR"/>
        </w:rPr>
      </w:pPr>
    </w:p>
    <w:p w14:paraId="3CA4B327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Raspored sredstava vatrogastva donosi Vatrogasna zajednica Grada Lepoglave uz suglasnost Gradonačelnika, u skladu sa raspoloživim sredstvima.</w:t>
      </w:r>
    </w:p>
    <w:p w14:paraId="1579C599" w14:textId="77777777" w:rsidR="000F6F04" w:rsidRPr="00D147A6" w:rsidRDefault="000F6F04" w:rsidP="000F6F04">
      <w:pPr>
        <w:spacing w:after="0" w:line="240" w:lineRule="atLeast"/>
        <w:rPr>
          <w:rFonts w:eastAsia="Times New Roman"/>
          <w:lang w:eastAsia="hr-HR"/>
        </w:rPr>
      </w:pPr>
    </w:p>
    <w:p w14:paraId="7B9E3DAB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18.</w:t>
      </w:r>
    </w:p>
    <w:p w14:paraId="00B0C714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b/>
          <w:lang w:eastAsia="hr-HR"/>
        </w:rPr>
      </w:pPr>
      <w:r w:rsidRPr="00D147A6">
        <w:rPr>
          <w:rFonts w:eastAsia="Times New Roman"/>
          <w:lang w:eastAsia="hr-HR"/>
        </w:rPr>
        <w:t>Višak prihoda koji nastane na kraju proračunske godine zbog tehničkih i drugih nemogućnosti izvršenja planiranih rashoda ili većeg priljeva prihoda od planiranog i raspoređenog, rasporedit će se odlukom Gradskog vijeća, prilikom donošenja Godišnjeg izvještaja o izvršenju Proračuna.</w:t>
      </w:r>
    </w:p>
    <w:p w14:paraId="18D20AC8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b/>
          <w:lang w:eastAsia="hr-HR"/>
        </w:rPr>
      </w:pPr>
    </w:p>
    <w:p w14:paraId="4CF45D31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U slučaju nastanka proračunskog manjka, kod donošenja Godišnjeg izvještaja iz prethodnog stavka, odlukom Gradskog vijeća utvrditi će se način njegovog pokrića.</w:t>
      </w:r>
    </w:p>
    <w:p w14:paraId="55A81188" w14:textId="77777777" w:rsidR="000F6F04" w:rsidRPr="00D147A6" w:rsidRDefault="000F6F04" w:rsidP="000F6F04">
      <w:pPr>
        <w:spacing w:after="0" w:line="240" w:lineRule="atLeast"/>
        <w:rPr>
          <w:rFonts w:eastAsia="Times New Roman"/>
          <w:lang w:eastAsia="hr-HR"/>
        </w:rPr>
      </w:pPr>
    </w:p>
    <w:p w14:paraId="2BB55FC8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19.</w:t>
      </w:r>
    </w:p>
    <w:p w14:paraId="6828392C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Grad se može zaduživati za kapitalna ulaganja, u skladu sa Zakonom i drugim propisima.</w:t>
      </w:r>
    </w:p>
    <w:p w14:paraId="6A262BB1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556715EB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Odluku o zaduživanju i davanju jamstva donosi Gradsko vijeće, uz suglasnost i po postupku propisanom Zakonom.</w:t>
      </w:r>
    </w:p>
    <w:p w14:paraId="6EC0B26F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718A32E6" w14:textId="77777777" w:rsidR="000F6F04" w:rsidRPr="00D147A6" w:rsidRDefault="000F6F04" w:rsidP="00A16A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Pravna osoba u većinskom vlasništvu ili suvlasništvu Grada i ustanova kojoj je Grad osnivač može se dugoročno zaduživati samo za investiciju uz suglasnost većinskog vlasnika odnosno osnivača.</w:t>
      </w:r>
    </w:p>
    <w:p w14:paraId="5DCF9505" w14:textId="77777777" w:rsidR="000F6F04" w:rsidRPr="00D147A6" w:rsidRDefault="000F6F04" w:rsidP="00A16A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7F94B735" w14:textId="53AA9949" w:rsidR="000F6F04" w:rsidRPr="00D147A6" w:rsidRDefault="000F6F04" w:rsidP="00A16A04">
      <w:pPr>
        <w:spacing w:after="0" w:line="240" w:lineRule="atLeast"/>
        <w:jc w:val="both"/>
        <w:rPr>
          <w:rFonts w:eastAsia="Times New Roman"/>
          <w:color w:val="FF0000"/>
          <w:lang w:eastAsia="hr-HR"/>
        </w:rPr>
      </w:pPr>
      <w:r w:rsidRPr="00D147A6">
        <w:rPr>
          <w:rFonts w:eastAsia="Times New Roman"/>
          <w:lang w:eastAsia="hr-HR"/>
        </w:rPr>
        <w:t>Ukupna obveza Grada Lepoglave na dan 31.12.202</w:t>
      </w:r>
      <w:r w:rsidR="00892504">
        <w:rPr>
          <w:rFonts w:eastAsia="Times New Roman"/>
          <w:lang w:eastAsia="hr-HR"/>
        </w:rPr>
        <w:t>6</w:t>
      </w:r>
      <w:r w:rsidRPr="00D147A6">
        <w:rPr>
          <w:rFonts w:eastAsia="Times New Roman"/>
          <w:lang w:eastAsia="hr-HR"/>
        </w:rPr>
        <w:t xml:space="preserve">. </w:t>
      </w:r>
      <w:r w:rsidR="00A30AD2">
        <w:rPr>
          <w:rFonts w:eastAsia="Times New Roman"/>
          <w:lang w:eastAsia="hr-HR"/>
        </w:rPr>
        <w:t xml:space="preserve">godine </w:t>
      </w:r>
      <w:r w:rsidRPr="00D147A6">
        <w:rPr>
          <w:rFonts w:eastAsia="Times New Roman"/>
          <w:lang w:eastAsia="hr-HR"/>
        </w:rPr>
        <w:t xml:space="preserve">po osnovi dugoročnog vlastitog zaduženja očekuje se u iznosu od </w:t>
      </w:r>
      <w:r w:rsidR="00A30AD2">
        <w:rPr>
          <w:rFonts w:eastAsia="Times New Roman"/>
          <w:lang w:eastAsia="hr-HR"/>
        </w:rPr>
        <w:t>2</w:t>
      </w:r>
      <w:r w:rsidR="00892504">
        <w:rPr>
          <w:rFonts w:eastAsia="Times New Roman"/>
          <w:lang w:eastAsia="hr-HR"/>
        </w:rPr>
        <w:t>07</w:t>
      </w:r>
      <w:r w:rsidR="00A30AD2">
        <w:rPr>
          <w:rFonts w:eastAsia="Times New Roman"/>
          <w:lang w:eastAsia="hr-HR"/>
        </w:rPr>
        <w:t>.</w:t>
      </w:r>
      <w:r w:rsidR="00892504">
        <w:rPr>
          <w:rFonts w:eastAsia="Times New Roman"/>
          <w:lang w:eastAsia="hr-HR"/>
        </w:rPr>
        <w:t>00</w:t>
      </w:r>
      <w:r w:rsidR="00A30AD2">
        <w:rPr>
          <w:rFonts w:eastAsia="Times New Roman"/>
          <w:lang w:eastAsia="hr-HR"/>
        </w:rPr>
        <w:t>0</w:t>
      </w:r>
      <w:r w:rsidR="00A24C52" w:rsidRPr="00D147A6">
        <w:rPr>
          <w:rFonts w:eastAsia="Times New Roman"/>
          <w:lang w:eastAsia="hr-HR"/>
        </w:rPr>
        <w:t>,00</w:t>
      </w:r>
      <w:r w:rsidR="006F0D6B" w:rsidRPr="00D147A6">
        <w:rPr>
          <w:rFonts w:eastAsia="Times New Roman"/>
          <w:lang w:eastAsia="hr-HR"/>
        </w:rPr>
        <w:t xml:space="preserve"> €.</w:t>
      </w:r>
    </w:p>
    <w:p w14:paraId="074556A8" w14:textId="77777777" w:rsidR="000F6F04" w:rsidRPr="00D147A6" w:rsidRDefault="000F6F04" w:rsidP="000F6F04">
      <w:pPr>
        <w:spacing w:after="0" w:line="240" w:lineRule="atLeast"/>
        <w:rPr>
          <w:rFonts w:eastAsia="Times New Roman"/>
          <w:b/>
          <w:color w:val="FF0000"/>
          <w:lang w:eastAsia="hr-HR"/>
        </w:rPr>
      </w:pPr>
    </w:p>
    <w:p w14:paraId="0A1A1BD0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20.</w:t>
      </w:r>
    </w:p>
    <w:p w14:paraId="26A9B78E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>Gradonačelnik može na zahtjev dužnika odobriti otpis ili obročnu otplatu duga u skladu sa zakonom i odredbama drugih propisa koji reguliraju odgodu plaćanja, obročnu otplatu duga te prodaju, otpis ili djelomičan otpis potraživanja.</w:t>
      </w:r>
    </w:p>
    <w:p w14:paraId="57F396E1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</w:p>
    <w:p w14:paraId="36F01CD7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21.</w:t>
      </w:r>
    </w:p>
    <w:p w14:paraId="348F3B8C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Godišnji i polugodišnji izvještaj o izvršenju Proračuna dostavlja se </w:t>
      </w:r>
      <w:r w:rsidR="00A16A04" w:rsidRPr="00D147A6">
        <w:rPr>
          <w:rFonts w:eastAsia="Times New Roman"/>
          <w:lang w:eastAsia="hr-HR"/>
        </w:rPr>
        <w:t>G</w:t>
      </w:r>
      <w:r w:rsidRPr="00D147A6">
        <w:rPr>
          <w:rFonts w:eastAsia="Times New Roman"/>
          <w:lang w:eastAsia="hr-HR"/>
        </w:rPr>
        <w:t>radonačelniku i Gradskom vijeću u rokovima  propisanim Zakonom o proračunu.</w:t>
      </w:r>
    </w:p>
    <w:p w14:paraId="75EC42B9" w14:textId="77777777" w:rsidR="000F6F04" w:rsidRPr="00D147A6" w:rsidRDefault="000F6F04" w:rsidP="000F6F04">
      <w:pPr>
        <w:spacing w:after="0" w:line="240" w:lineRule="atLeast"/>
        <w:rPr>
          <w:rFonts w:eastAsia="Times New Roman"/>
          <w:lang w:eastAsia="hr-HR"/>
        </w:rPr>
      </w:pPr>
    </w:p>
    <w:p w14:paraId="03C89D62" w14:textId="77777777" w:rsidR="000F6F04" w:rsidRPr="00D147A6" w:rsidRDefault="000F6F04" w:rsidP="000F6F04">
      <w:pPr>
        <w:spacing w:after="0" w:line="240" w:lineRule="atLeast"/>
        <w:jc w:val="center"/>
        <w:rPr>
          <w:rFonts w:eastAsia="Times New Roman"/>
          <w:b/>
          <w:lang w:eastAsia="hr-HR"/>
        </w:rPr>
      </w:pPr>
      <w:r w:rsidRPr="00D147A6">
        <w:rPr>
          <w:rFonts w:eastAsia="Times New Roman"/>
          <w:b/>
          <w:lang w:eastAsia="hr-HR"/>
        </w:rPr>
        <w:t>Članak 22.</w:t>
      </w:r>
    </w:p>
    <w:p w14:paraId="424A7AEA" w14:textId="77777777" w:rsidR="000F6F04" w:rsidRPr="00D147A6" w:rsidRDefault="000F6F04" w:rsidP="000F6F04">
      <w:pPr>
        <w:spacing w:after="0" w:line="240" w:lineRule="atLeast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Ova Odluka </w:t>
      </w:r>
      <w:r w:rsidR="00A30AD2">
        <w:rPr>
          <w:rFonts w:eastAsia="Times New Roman"/>
          <w:lang w:eastAsia="hr-HR"/>
        </w:rPr>
        <w:t xml:space="preserve">objavit će se u Službenom vjesniku Varaždinske županije, a </w:t>
      </w:r>
      <w:r w:rsidRPr="00D147A6">
        <w:rPr>
          <w:rFonts w:eastAsia="Times New Roman"/>
          <w:lang w:eastAsia="hr-HR"/>
        </w:rPr>
        <w:t>stupa na snagu osmog dana od dana objave</w:t>
      </w:r>
      <w:r w:rsidR="00A30AD2">
        <w:rPr>
          <w:rFonts w:eastAsia="Times New Roman"/>
          <w:lang w:eastAsia="hr-HR"/>
        </w:rPr>
        <w:t>.</w:t>
      </w:r>
    </w:p>
    <w:p w14:paraId="3E5A3355" w14:textId="77777777" w:rsidR="000F6F04" w:rsidRPr="00D147A6" w:rsidRDefault="000F6F04" w:rsidP="000F6F04">
      <w:pPr>
        <w:spacing w:after="0" w:line="240" w:lineRule="atLeast"/>
        <w:ind w:firstLine="708"/>
        <w:jc w:val="both"/>
        <w:rPr>
          <w:rFonts w:eastAsia="Times New Roman"/>
          <w:b/>
          <w:lang w:eastAsia="hr-HR"/>
        </w:rPr>
      </w:pPr>
    </w:p>
    <w:p w14:paraId="257012EE" w14:textId="77777777" w:rsidR="000F6F04" w:rsidRPr="00D147A6" w:rsidRDefault="000F6F04" w:rsidP="000F6F04">
      <w:pPr>
        <w:spacing w:after="0" w:line="240" w:lineRule="auto"/>
        <w:ind w:firstLine="708"/>
        <w:jc w:val="right"/>
        <w:rPr>
          <w:rFonts w:eastAsia="Times New Roman"/>
          <w:lang w:eastAsia="hr-HR"/>
        </w:rPr>
      </w:pPr>
    </w:p>
    <w:p w14:paraId="57930023" w14:textId="77777777" w:rsidR="000F6F04" w:rsidRPr="00D147A6" w:rsidRDefault="000F6F04" w:rsidP="000F6F04">
      <w:pPr>
        <w:spacing w:after="0" w:line="240" w:lineRule="auto"/>
        <w:ind w:firstLine="708"/>
        <w:jc w:val="right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PREDSJEDNIK </w:t>
      </w:r>
      <w:r w:rsidR="00A16A04" w:rsidRPr="00D147A6">
        <w:rPr>
          <w:rFonts w:eastAsia="Times New Roman"/>
          <w:lang w:eastAsia="hr-HR"/>
        </w:rPr>
        <w:t xml:space="preserve">GRADSKOG </w:t>
      </w:r>
      <w:r w:rsidRPr="00D147A6">
        <w:rPr>
          <w:rFonts w:eastAsia="Times New Roman"/>
          <w:lang w:eastAsia="hr-HR"/>
        </w:rPr>
        <w:t>VIJEĆA</w:t>
      </w:r>
    </w:p>
    <w:p w14:paraId="3D792A16" w14:textId="4897B6C2" w:rsidR="000F6F04" w:rsidRPr="00D147A6" w:rsidRDefault="00A16A04" w:rsidP="00A16A04">
      <w:pPr>
        <w:spacing w:after="0" w:line="240" w:lineRule="auto"/>
        <w:ind w:left="5664" w:firstLine="708"/>
        <w:jc w:val="both"/>
        <w:rPr>
          <w:rFonts w:eastAsia="Times New Roman"/>
          <w:lang w:eastAsia="hr-HR"/>
        </w:rPr>
      </w:pPr>
      <w:r w:rsidRPr="00D147A6">
        <w:rPr>
          <w:rFonts w:eastAsia="Times New Roman"/>
          <w:lang w:eastAsia="hr-HR"/>
        </w:rPr>
        <w:t xml:space="preserve">  </w:t>
      </w:r>
      <w:r w:rsidR="005F3F13" w:rsidRPr="00D147A6">
        <w:rPr>
          <w:rFonts w:eastAsia="Times New Roman"/>
          <w:lang w:eastAsia="hr-HR"/>
        </w:rPr>
        <w:t xml:space="preserve">Robert </w:t>
      </w:r>
      <w:proofErr w:type="spellStart"/>
      <w:r w:rsidR="005F3F13" w:rsidRPr="00D147A6">
        <w:rPr>
          <w:rFonts w:eastAsia="Times New Roman"/>
          <w:lang w:eastAsia="hr-HR"/>
        </w:rPr>
        <w:t>Dukarić</w:t>
      </w:r>
      <w:proofErr w:type="spellEnd"/>
      <w:r w:rsidR="0090035E">
        <w:rPr>
          <w:rFonts w:eastAsia="Times New Roman"/>
          <w:lang w:eastAsia="hr-HR"/>
        </w:rPr>
        <w:t xml:space="preserve">, </w:t>
      </w:r>
      <w:proofErr w:type="spellStart"/>
      <w:r w:rsidR="0090035E">
        <w:rPr>
          <w:rFonts w:eastAsia="Times New Roman"/>
          <w:lang w:eastAsia="hr-HR"/>
        </w:rPr>
        <w:t>spec</w:t>
      </w:r>
      <w:proofErr w:type="spellEnd"/>
      <w:r w:rsidR="0090035E">
        <w:rPr>
          <w:rFonts w:eastAsia="Times New Roman"/>
          <w:lang w:eastAsia="hr-HR"/>
        </w:rPr>
        <w:t xml:space="preserve">. </w:t>
      </w:r>
      <w:proofErr w:type="spellStart"/>
      <w:r w:rsidR="0090035E">
        <w:rPr>
          <w:rFonts w:eastAsia="Times New Roman"/>
          <w:lang w:eastAsia="hr-HR"/>
        </w:rPr>
        <w:t>oec</w:t>
      </w:r>
      <w:proofErr w:type="spellEnd"/>
      <w:r w:rsidR="0090035E">
        <w:rPr>
          <w:rFonts w:eastAsia="Times New Roman"/>
          <w:lang w:eastAsia="hr-HR"/>
        </w:rPr>
        <w:t xml:space="preserve">. </w:t>
      </w:r>
    </w:p>
    <w:p w14:paraId="6C5072FE" w14:textId="77777777" w:rsidR="000F6F04" w:rsidRPr="00D147A6" w:rsidRDefault="000F6F04" w:rsidP="000F6F04"/>
    <w:p w14:paraId="655874C7" w14:textId="77777777" w:rsidR="0027719C" w:rsidRPr="00D147A6" w:rsidRDefault="0027719C" w:rsidP="000F6F04"/>
    <w:p w14:paraId="0D84F5E6" w14:textId="77777777" w:rsidR="0027719C" w:rsidRPr="00D147A6" w:rsidRDefault="0027719C" w:rsidP="000F6F04"/>
    <w:p w14:paraId="40DA38D8" w14:textId="77777777" w:rsidR="0027719C" w:rsidRPr="00D147A6" w:rsidRDefault="0027719C" w:rsidP="000F6F04"/>
    <w:p w14:paraId="0EC38A77" w14:textId="77777777" w:rsidR="0027719C" w:rsidRPr="00D147A6" w:rsidRDefault="0027719C" w:rsidP="000F6F04"/>
    <w:p w14:paraId="7EA3C274" w14:textId="77777777" w:rsidR="0027719C" w:rsidRPr="00D147A6" w:rsidRDefault="0027719C"/>
    <w:sectPr w:rsidR="0027719C" w:rsidRPr="00D147A6" w:rsidSect="00D147A6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6A60F" w14:textId="77777777" w:rsidR="00C364CB" w:rsidRDefault="00C364CB" w:rsidP="00AE6604">
      <w:pPr>
        <w:spacing w:after="0" w:line="240" w:lineRule="auto"/>
      </w:pPr>
      <w:r>
        <w:separator/>
      </w:r>
    </w:p>
  </w:endnote>
  <w:endnote w:type="continuationSeparator" w:id="0">
    <w:p w14:paraId="660BCCE2" w14:textId="77777777" w:rsidR="00C364CB" w:rsidRDefault="00C364CB" w:rsidP="00AE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02F2B" w14:textId="77777777" w:rsidR="00C364CB" w:rsidRDefault="00C364CB" w:rsidP="00AE6604">
      <w:pPr>
        <w:spacing w:after="0" w:line="240" w:lineRule="auto"/>
      </w:pPr>
      <w:r>
        <w:separator/>
      </w:r>
    </w:p>
  </w:footnote>
  <w:footnote w:type="continuationSeparator" w:id="0">
    <w:p w14:paraId="6D9D2B23" w14:textId="77777777" w:rsidR="00C364CB" w:rsidRDefault="00C364CB" w:rsidP="00AE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7E08" w14:textId="77777777" w:rsidR="00A16A04" w:rsidRDefault="00A16A04">
    <w:pPr>
      <w:pStyle w:val="Zaglavlj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57A0" w14:textId="0A13FA94" w:rsidR="00D147A6" w:rsidRDefault="00D147A6">
    <w:pPr>
      <w:pStyle w:val="Zaglavlje"/>
    </w:pPr>
    <w:r>
      <w:tab/>
    </w:r>
    <w:r>
      <w:tab/>
    </w:r>
    <w:r w:rsidR="0090035E">
      <w:t>P R I J E D L O 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F04"/>
    <w:rsid w:val="00021DA1"/>
    <w:rsid w:val="00057436"/>
    <w:rsid w:val="00066CC3"/>
    <w:rsid w:val="000D7BA9"/>
    <w:rsid w:val="000F6F04"/>
    <w:rsid w:val="00200E48"/>
    <w:rsid w:val="00274DC2"/>
    <w:rsid w:val="0027719C"/>
    <w:rsid w:val="0034162D"/>
    <w:rsid w:val="003747E4"/>
    <w:rsid w:val="00391959"/>
    <w:rsid w:val="004433B2"/>
    <w:rsid w:val="0056133D"/>
    <w:rsid w:val="005A4983"/>
    <w:rsid w:val="005F3F13"/>
    <w:rsid w:val="00620AC6"/>
    <w:rsid w:val="0066210A"/>
    <w:rsid w:val="006733B2"/>
    <w:rsid w:val="006758C1"/>
    <w:rsid w:val="006F0D6B"/>
    <w:rsid w:val="00715299"/>
    <w:rsid w:val="00730892"/>
    <w:rsid w:val="0081335E"/>
    <w:rsid w:val="00826353"/>
    <w:rsid w:val="00892504"/>
    <w:rsid w:val="00897295"/>
    <w:rsid w:val="0090035E"/>
    <w:rsid w:val="00900478"/>
    <w:rsid w:val="00911396"/>
    <w:rsid w:val="009D1077"/>
    <w:rsid w:val="00A03090"/>
    <w:rsid w:val="00A16A04"/>
    <w:rsid w:val="00A24C52"/>
    <w:rsid w:val="00A30AD2"/>
    <w:rsid w:val="00AA56DC"/>
    <w:rsid w:val="00AE6604"/>
    <w:rsid w:val="00B2342C"/>
    <w:rsid w:val="00B638FD"/>
    <w:rsid w:val="00B90CD4"/>
    <w:rsid w:val="00BB589A"/>
    <w:rsid w:val="00BD3F15"/>
    <w:rsid w:val="00C364CB"/>
    <w:rsid w:val="00CE2FA7"/>
    <w:rsid w:val="00D02922"/>
    <w:rsid w:val="00D147A6"/>
    <w:rsid w:val="00E6601E"/>
    <w:rsid w:val="00EC7F27"/>
    <w:rsid w:val="00EE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96AC0"/>
  <w15:chartTrackingRefBased/>
  <w15:docId w15:val="{03A425DF-6268-43B0-9627-CD3F0EE4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F6F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0F6F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0D6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E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6604"/>
  </w:style>
  <w:style w:type="paragraph" w:styleId="Podnoje">
    <w:name w:val="footer"/>
    <w:basedOn w:val="Normal"/>
    <w:link w:val="PodnojeChar"/>
    <w:uiPriority w:val="99"/>
    <w:unhideWhenUsed/>
    <w:rsid w:val="00AE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C012F-526A-4075-B367-073277EA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3</cp:revision>
  <cp:lastPrinted>2023-11-13T07:45:00Z</cp:lastPrinted>
  <dcterms:created xsi:type="dcterms:W3CDTF">2025-11-14T13:14:00Z</dcterms:created>
  <dcterms:modified xsi:type="dcterms:W3CDTF">2025-11-14T14:36:00Z</dcterms:modified>
</cp:coreProperties>
</file>