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288C" w14:textId="77777777" w:rsidR="00F04645" w:rsidRDefault="00F04645" w:rsidP="00F04645">
      <w:r w:rsidRPr="00DA6E95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59264" behindDoc="0" locked="0" layoutInCell="1" allowOverlap="1" wp14:anchorId="43432483" wp14:editId="00AE6EC4">
            <wp:simplePos x="0" y="0"/>
            <wp:positionH relativeFrom="column">
              <wp:posOffset>361950</wp:posOffset>
            </wp:positionH>
            <wp:positionV relativeFrom="paragraph">
              <wp:posOffset>-552450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DE1D8" w14:textId="1BD076E0" w:rsidR="00F04645" w:rsidRPr="00F04645" w:rsidRDefault="00F04645" w:rsidP="00F04645">
      <w:pPr>
        <w:spacing w:after="0"/>
      </w:pPr>
      <w:r w:rsidRPr="00F04645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4DEDCA86" w14:textId="77777777" w:rsidR="00F04645" w:rsidRPr="00F04645" w:rsidRDefault="00F04645" w:rsidP="00F04645">
      <w:pPr>
        <w:spacing w:after="0"/>
        <w:rPr>
          <w:rFonts w:ascii="Times New Roman" w:hAnsi="Times New Roman" w:cs="Times New Roman"/>
          <w:kern w:val="0"/>
          <w:sz w:val="18"/>
          <w14:ligatures w14:val="none"/>
        </w:rPr>
      </w:pPr>
      <w:r w:rsidRPr="00F04645">
        <w:rPr>
          <w:rFonts w:ascii="Times New Roman" w:hAnsi="Times New Roman" w:cs="Times New Roman"/>
          <w:kern w:val="0"/>
          <w:sz w:val="18"/>
          <w14:ligatures w14:val="none"/>
        </w:rPr>
        <w:t>VARAŽDINSKA ŽUPANIJA</w:t>
      </w:r>
    </w:p>
    <w:p w14:paraId="367F5338" w14:textId="6FCBE3E3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/>
          <w:kern w:val="0"/>
          <w:sz w:val="18"/>
          <w14:ligatures w14:val="none"/>
        </w:rPr>
      </w:pPr>
      <w:r>
        <w:rPr>
          <w:rFonts w:ascii="Times New Roman" w:hAnsi="Times New Roman" w:cs="Times New Roman"/>
          <w:b/>
          <w:kern w:val="0"/>
          <w:sz w:val="18"/>
          <w14:ligatures w14:val="none"/>
        </w:rPr>
        <w:t xml:space="preserve">    </w:t>
      </w:r>
      <w:r w:rsidRPr="00F04645">
        <w:rPr>
          <w:rFonts w:ascii="Times New Roman" w:hAnsi="Times New Roman" w:cs="Times New Roman"/>
          <w:b/>
          <w:kern w:val="0"/>
          <w:sz w:val="18"/>
          <w14:ligatures w14:val="none"/>
        </w:rPr>
        <w:t>GRAD LEPOGLAVA</w:t>
      </w:r>
    </w:p>
    <w:p w14:paraId="4DA84B55" w14:textId="00EDAEEB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Antuna Mihanovića 12</w:t>
      </w:r>
    </w:p>
    <w:p w14:paraId="4C5EDA5D" w14:textId="4EAA27CC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>
        <w:rPr>
          <w:rFonts w:ascii="Times New Roman" w:hAnsi="Times New Roman" w:cs="Times New Roman"/>
          <w:bCs/>
          <w:kern w:val="0"/>
          <w:sz w:val="16"/>
          <w14:ligatures w14:val="none"/>
        </w:rPr>
        <w:t xml:space="preserve">           </w:t>
      </w: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42250 Lepoglava</w:t>
      </w:r>
    </w:p>
    <w:p w14:paraId="6DEBFD7F" w14:textId="77777777" w:rsidR="00F04645" w:rsidRPr="00F04645" w:rsidRDefault="00F04645" w:rsidP="00F04645">
      <w:pPr>
        <w:spacing w:after="0"/>
        <w:ind w:left="-56"/>
        <w:rPr>
          <w:rFonts w:ascii="Times New Roman" w:hAnsi="Times New Roman" w:cs="Times New Roman"/>
          <w:bCs/>
          <w:kern w:val="0"/>
          <w:sz w:val="16"/>
          <w14:ligatures w14:val="none"/>
        </w:rPr>
      </w:pPr>
      <w:r w:rsidRPr="00F04645">
        <w:rPr>
          <w:rFonts w:ascii="Times New Roman" w:hAnsi="Times New Roman" w:cs="Times New Roman"/>
          <w:bCs/>
          <w:kern w:val="0"/>
          <w:sz w:val="16"/>
          <w14:ligatures w14:val="none"/>
        </w:rPr>
        <w:t>tel. 042 770 411, fax 042 770 419</w:t>
      </w:r>
    </w:p>
    <w:p w14:paraId="7E25258C" w14:textId="77777777" w:rsidR="00FE0978" w:rsidRDefault="00FE0978" w:rsidP="00F04645">
      <w:pPr>
        <w:spacing w:after="0" w:line="240" w:lineRule="auto"/>
        <w:rPr>
          <w:rFonts w:ascii="Arial Narrow" w:hAnsi="Arial Narrow" w:cs="Times New Roman"/>
          <w:kern w:val="0"/>
          <w14:ligatures w14:val="none"/>
        </w:rPr>
      </w:pPr>
    </w:p>
    <w:p w14:paraId="18A74D7F" w14:textId="77777777" w:rsidR="00F04645" w:rsidRPr="00955392" w:rsidRDefault="00F04645" w:rsidP="00F04645">
      <w:pPr>
        <w:spacing w:after="0" w:line="240" w:lineRule="auto"/>
        <w:rPr>
          <w:rFonts w:ascii="Arial Narrow" w:hAnsi="Arial Narrow" w:cs="Times New Roman"/>
          <w:kern w:val="0"/>
          <w14:ligatures w14:val="none"/>
        </w:rPr>
      </w:pPr>
      <w:r w:rsidRPr="00955392">
        <w:rPr>
          <w:rFonts w:ascii="Arial Narrow" w:hAnsi="Arial Narrow" w:cs="Times New Roman"/>
          <w:kern w:val="0"/>
          <w14:ligatures w14:val="none"/>
        </w:rPr>
        <w:t>Gradonačelnik</w:t>
      </w:r>
    </w:p>
    <w:p w14:paraId="325B058F" w14:textId="6321F82A" w:rsidR="00955392" w:rsidRPr="00955392" w:rsidRDefault="00955392" w:rsidP="00955392">
      <w:pPr>
        <w:shd w:val="clear" w:color="auto" w:fill="FFFFFF"/>
        <w:spacing w:after="300" w:line="240" w:lineRule="auto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KLASA:402-02/2</w:t>
      </w:r>
      <w:r w:rsidR="00A23637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6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-01/</w:t>
      </w:r>
      <w:r w:rsidR="0043619D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3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br/>
        <w:t>URBROJ:2186-9-01-2</w:t>
      </w:r>
      <w:r w:rsidR="00A23637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6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-1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br/>
        <w:t xml:space="preserve">Lepoglava, </w:t>
      </w:r>
      <w:r w:rsidR="00A23637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27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.04.202</w:t>
      </w:r>
      <w:r w:rsidR="00A23637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6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</w:t>
      </w:r>
    </w:p>
    <w:p w14:paraId="68F117F6" w14:textId="78B776FE" w:rsidR="00955392" w:rsidRPr="00955392" w:rsidRDefault="00955392" w:rsidP="00955392">
      <w:pPr>
        <w:shd w:val="clear" w:color="auto" w:fill="FFFFFF"/>
        <w:spacing w:after="300" w:line="240" w:lineRule="auto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Temeljem odredbe članka 6. Programa potpora u poljoprivredi Grada Lepoglave za razdoblje od 202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5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 do 202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8</w:t>
      </w:r>
      <w:r w:rsidR="00896FE3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 godine („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Službeni vjesnik Varaždinske županije” br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oj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>123/24</w:t>
      </w:r>
      <w:r w:rsidR="00A23637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i 131/25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) gradonačelnik Grada Lepoglave objavljuje sljedeći</w:t>
      </w:r>
    </w:p>
    <w:p w14:paraId="0431307B" w14:textId="53F95E4B" w:rsidR="00955392" w:rsidRDefault="00955392" w:rsidP="00955392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JAVNI POZIV</w:t>
      </w: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br/>
        <w:t>za dodjelu potpora u poljoprivredi za 202</w:t>
      </w:r>
      <w:r w:rsidR="00A23637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6</w:t>
      </w: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. godinu</w:t>
      </w:r>
    </w:p>
    <w:p w14:paraId="6F2C274E" w14:textId="77777777" w:rsidR="00955392" w:rsidRPr="00955392" w:rsidRDefault="00955392" w:rsidP="00955392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6E1D98AD" w14:textId="77777777" w:rsidR="00955392" w:rsidRPr="00955392" w:rsidRDefault="00955392" w:rsidP="004571B0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PREDMET JAVNOG POZIVA</w:t>
      </w:r>
    </w:p>
    <w:p w14:paraId="00771552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Grad Lepoglava dodjeljuje potpore male vrijednosti za:</w:t>
      </w:r>
    </w:p>
    <w:p w14:paraId="737990A0" w14:textId="77777777" w:rsidR="00955392" w:rsidRPr="00955392" w:rsidRDefault="00955392" w:rsidP="004571B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izgradnju/rekonstrukciju/adaptaciju gospodarskih zgrada za poljoprivrednu proizvodnju na PG,</w:t>
      </w:r>
    </w:p>
    <w:p w14:paraId="19AE3FEB" w14:textId="77777777" w:rsidR="00955392" w:rsidRPr="00955392" w:rsidRDefault="00955392" w:rsidP="004571B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kupnju, građenje i opremanje plastenika i staklenika,</w:t>
      </w:r>
    </w:p>
    <w:p w14:paraId="4CD6C7B4" w14:textId="77777777" w:rsidR="00955392" w:rsidRPr="00955392" w:rsidRDefault="00955392" w:rsidP="004571B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kupnju mehanizacije i opreme namijenjene obavljanju poljoprivredne djelatnosti,</w:t>
      </w:r>
    </w:p>
    <w:p w14:paraId="66B81A1B" w14:textId="77777777" w:rsidR="00955392" w:rsidRPr="00955392" w:rsidRDefault="00955392" w:rsidP="004571B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kupnju ograda za nasade i životinje,</w:t>
      </w:r>
    </w:p>
    <w:p w14:paraId="3FCE7638" w14:textId="77777777" w:rsidR="00955392" w:rsidRPr="00955392" w:rsidRDefault="00955392" w:rsidP="004571B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kupnju zaštitnih mreža i ostale opreme za zaštitu od vremenskih “neprilika”,</w:t>
      </w:r>
    </w:p>
    <w:p w14:paraId="6E9A1836" w14:textId="77777777" w:rsidR="00955392" w:rsidRPr="00896FE3" w:rsidRDefault="00955392" w:rsidP="004571B0">
      <w:pPr>
        <w:numPr>
          <w:ilvl w:val="0"/>
          <w:numId w:val="7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kupnju sustava za navodnjavanje u plasteniku/stakleniku.</w:t>
      </w:r>
    </w:p>
    <w:p w14:paraId="2FB9CC19" w14:textId="77777777" w:rsidR="00896FE3" w:rsidRPr="00955392" w:rsidRDefault="00896FE3" w:rsidP="004571B0">
      <w:p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289FAF9A" w14:textId="77777777" w:rsidR="00955392" w:rsidRPr="00955392" w:rsidRDefault="00955392" w:rsidP="004571B0">
      <w:pPr>
        <w:numPr>
          <w:ilvl w:val="0"/>
          <w:numId w:val="8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KORISNICI</w:t>
      </w:r>
    </w:p>
    <w:p w14:paraId="112074A6" w14:textId="3B2F8F4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Korisnik potpore, u smislu ovog programa je „jedan poduzetnik“ – poljoprivredno gospodarstvo upisano u Upisnik poljoprivrednih gospodarstava/poljoprivrednika koji ima sjedište, odnosno prebivalište i koji ulaže na području grada Lepoglave.</w:t>
      </w:r>
    </w:p>
    <w:p w14:paraId="2527C5A5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Poljoprivrednim gospodarstvom podrazumijevaju se obiteljska poljoprivredna gospodarstva (OPG), obrti, trgovačka društva i zadruge registrirane za obavljanje poljoprivredne djelatnosti.</w:t>
      </w:r>
    </w:p>
    <w:p w14:paraId="01D60D68" w14:textId="77777777" w:rsidR="00955392" w:rsidRP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Pojmom „jedan poduzetnik“, sukladno članku 2. točki 2. Uredbe </w:t>
      </w:r>
      <w:r w:rsidRPr="00955392">
        <w:rPr>
          <w:rFonts w:ascii="Arial Narrow" w:eastAsia="Times New Roman" w:hAnsi="Arial Narrow" w:cs="Times New Roman"/>
          <w:i/>
          <w:iCs/>
          <w:kern w:val="0"/>
          <w:bdr w:val="none" w:sz="0" w:space="0" w:color="auto" w:frame="1"/>
          <w:lang w:eastAsia="hr-HR"/>
          <w14:ligatures w14:val="none"/>
        </w:rPr>
        <w:t>komisije (EU) 2023/2831 od 13. prosinca 2023. o primjeni članaka 107. i 108. Ugovora o funkcioniranju Europske unije na de minimis potpore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, obuhvaćena su sva poduzeća koja su u najmanje  jednom od sljedećih međusobnih odnosa:</w:t>
      </w:r>
    </w:p>
    <w:p w14:paraId="0BCD06AE" w14:textId="77777777" w:rsidR="00955392" w:rsidRPr="00955392" w:rsidRDefault="00955392" w:rsidP="004571B0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jedno poduzeće ima većinu glasačkih prava dioničara ili članova u drugom poduzeću,</w:t>
      </w:r>
    </w:p>
    <w:p w14:paraId="53860805" w14:textId="77777777" w:rsidR="00955392" w:rsidRPr="00955392" w:rsidRDefault="00955392" w:rsidP="004571B0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jedno poduzeće ima pravo imenovati ili razriješiti većinu članova upravnog, upravljačkog ili nadzornog tijela drugog poduzeća,</w:t>
      </w:r>
    </w:p>
    <w:p w14:paraId="57EE8B3C" w14:textId="77777777" w:rsidR="00955392" w:rsidRPr="00955392" w:rsidRDefault="00955392" w:rsidP="004571B0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jedno poduzeće ima pravo ostvarivati vladajući utjecaj na drugo poduzeće prema ugovoru sklopljenom s tim poduzećem ili prema odredbi statuta ili društvenog ugovora tog poduzeća,</w:t>
      </w:r>
    </w:p>
    <w:p w14:paraId="75606F22" w14:textId="77777777" w:rsidR="00955392" w:rsidRPr="00955392" w:rsidRDefault="00955392" w:rsidP="004571B0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0F94729A" w14:textId="77777777" w:rsid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Poduzeća koja su u bilo kojem od odnosa navedenih u prethodnom stavku preko jednog ili više drugih poduzeća isto se tako smatraju  jednim poduzetnikom.</w:t>
      </w:r>
    </w:p>
    <w:p w14:paraId="31572792" w14:textId="77777777" w:rsidR="00A23637" w:rsidRPr="00955392" w:rsidRDefault="00A23637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4CFD2C2D" w14:textId="77777777" w:rsidR="00955392" w:rsidRPr="00955392" w:rsidRDefault="00955392" w:rsidP="004571B0">
      <w:pPr>
        <w:numPr>
          <w:ilvl w:val="0"/>
          <w:numId w:val="10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lastRenderedPageBreak/>
        <w:t>POSTUPAK I UVJETI DODJELE POTPORA</w:t>
      </w:r>
    </w:p>
    <w:p w14:paraId="741F5B00" w14:textId="77777777" w:rsidR="004571B0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Zahtjevi za dodjelu potpore se dostavljaju na posebnom obrascu uz pripadajuću dokumentaciju.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br/>
        <w:t>Investicija prijavitelja mora biti izvršena u cijelosti i u funkciji poljoprivredne proizvodnje.</w:t>
      </w:r>
    </w:p>
    <w:p w14:paraId="226A45ED" w14:textId="77777777" w:rsidR="0018432A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br/>
        <w:t>Grad Lepoglava sufinancira do 50% nastalih pri</w:t>
      </w:r>
      <w:r w:rsidR="00896FE3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hvatljivih troškova, a najviše 2.500,00 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eura</w:t>
      </w:r>
      <w:r w:rsidR="00896FE3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po poljoprivrednom gospodarstvu godišnje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</w:t>
      </w:r>
    </w:p>
    <w:p w14:paraId="279496F6" w14:textId="70AE9B5D" w:rsidR="00955392" w:rsidRP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Segoe UI"/>
          <w:kern w:val="0"/>
          <w:bdr w:val="none" w:sz="0" w:space="0" w:color="auto" w:frame="1"/>
          <w:lang w:eastAsia="hr-HR"/>
          <w14:ligatures w14:val="none"/>
        </w:rPr>
        <w:t>Prihvatljivi su računi izdani u razdoblju</w:t>
      </w:r>
      <w:r w:rsidRPr="00955392">
        <w:rPr>
          <w:rFonts w:ascii="Arial Narrow" w:eastAsia="Times New Roman" w:hAnsi="Arial Narrow" w:cs="Segoe UI"/>
          <w:b/>
          <w:bCs/>
          <w:kern w:val="0"/>
          <w:bdr w:val="none" w:sz="0" w:space="0" w:color="auto" w:frame="1"/>
          <w:lang w:eastAsia="hr-HR"/>
          <w14:ligatures w14:val="none"/>
        </w:rPr>
        <w:t> od </w:t>
      </w:r>
      <w:r w:rsidR="00934603" w:rsidRPr="00934603">
        <w:rPr>
          <w:rFonts w:ascii="Arial Narrow" w:eastAsia="Times New Roman" w:hAnsi="Arial Narrow" w:cs="Segoe UI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10.04.2025</w:t>
      </w:r>
      <w:r w:rsidRPr="00934603">
        <w:rPr>
          <w:rFonts w:ascii="Arial Narrow" w:eastAsia="Times New Roman" w:hAnsi="Arial Narrow" w:cs="Segoe UI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 xml:space="preserve">. </w:t>
      </w:r>
      <w:r w:rsidRPr="00955392">
        <w:rPr>
          <w:rFonts w:ascii="Arial Narrow" w:eastAsia="Times New Roman" w:hAnsi="Arial Narrow" w:cs="Segoe UI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godine do dana raspisivanja ovog Javnog poziva (</w:t>
      </w:r>
      <w:r w:rsidR="00A23637">
        <w:rPr>
          <w:rFonts w:ascii="Arial Narrow" w:eastAsia="Times New Roman" w:hAnsi="Arial Narrow" w:cs="Segoe UI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27</w:t>
      </w:r>
      <w:r w:rsidR="00896FE3">
        <w:rPr>
          <w:rFonts w:ascii="Arial Narrow" w:eastAsia="Times New Roman" w:hAnsi="Arial Narrow" w:cs="Segoe UI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.04.202</w:t>
      </w:r>
      <w:r w:rsidR="00A23637">
        <w:rPr>
          <w:rFonts w:ascii="Arial Narrow" w:eastAsia="Times New Roman" w:hAnsi="Arial Narrow" w:cs="Segoe UI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6</w:t>
      </w:r>
      <w:r w:rsidR="00896FE3">
        <w:rPr>
          <w:rFonts w:ascii="Arial Narrow" w:eastAsia="Times New Roman" w:hAnsi="Arial Narrow" w:cs="Segoe UI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.).</w:t>
      </w:r>
    </w:p>
    <w:p w14:paraId="0A702254" w14:textId="77777777" w:rsidR="00955392" w:rsidRP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Neprihvatljivi troškovi su:</w:t>
      </w:r>
    </w:p>
    <w:p w14:paraId="0AE1A485" w14:textId="77777777" w:rsidR="00955392" w:rsidRPr="00955392" w:rsidRDefault="00955392" w:rsidP="004571B0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ponude i predračuni,</w:t>
      </w:r>
    </w:p>
    <w:p w14:paraId="0D71380B" w14:textId="77777777" w:rsidR="00955392" w:rsidRPr="00955392" w:rsidRDefault="00955392" w:rsidP="004571B0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kupnja rabljenih stvari,</w:t>
      </w:r>
    </w:p>
    <w:p w14:paraId="4B7FBA8A" w14:textId="77777777" w:rsidR="00955392" w:rsidRPr="00955392" w:rsidRDefault="00955392" w:rsidP="004571B0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porez na dodanu vrijednost kod odobrenja potpore za obveznike koji su u sustavu PDV-a,</w:t>
      </w:r>
    </w:p>
    <w:p w14:paraId="7E2410FA" w14:textId="77777777" w:rsidR="00955392" w:rsidRPr="00955392" w:rsidRDefault="00955392" w:rsidP="004571B0">
      <w:pPr>
        <w:numPr>
          <w:ilvl w:val="0"/>
          <w:numId w:val="1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nastali temeljem kupoprodaje sa fizičkim osobama.</w:t>
      </w:r>
    </w:p>
    <w:p w14:paraId="48AC46A6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Podnositelj zahtjeva nema pravo na potporu ako je za istu namjenu primio potporu iz drugih izvora.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br/>
        <w:t>Po ovom Javnom pozivu poljoprivredno gospodarstvo može ostvariti jednu potporu.</w:t>
      </w:r>
    </w:p>
    <w:p w14:paraId="141F23A7" w14:textId="181D888D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Povjerenstvo nadležno za razmatranje zahtjeva u postupku dodjele potpora u poljoprivredi pregledava i razmatra pristigle zahtjeve prema redoslijedu primitka i može od prijavitelja zatražiti dopunu dokumentacije te, ako smatra potrebnim, izvršiti terensku provjeru radi utvrđivanja ispunjavanja uvjeta za dodjelu potpora utvrđenih Programom potpora u poljoprivredi Grada Lepoglave za razdoblje od 202</w:t>
      </w:r>
      <w:r w:rsidR="004571B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5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.- 202</w:t>
      </w:r>
      <w:r w:rsidR="004571B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8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 godine.</w:t>
      </w:r>
    </w:p>
    <w:p w14:paraId="09A76CE0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 pregledu i razmatranju primljenih zahtjeva Povjerenstvo gradonačelniku predlaže donošenje odluke o dodjeli potpora u poljoprivredi, temeljem kojeg gradonačelnik donosi odluku o dodjeljivanju potpora, te sa korisnicima sklapa Ugovore o dodjeli potpora u poljoprivredi.</w:t>
      </w:r>
    </w:p>
    <w:p w14:paraId="7708917B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U slučaju da korisnik stekne pravo na potporu u trenutku kada u Proračunu Grada Lepoglave za tu namjenu preostane manji iznos sredstava od pripadajućeg iznosa potpore, korisniku će se dodijeliti potpora u visini preostalog iznosa.</w:t>
      </w:r>
    </w:p>
    <w:p w14:paraId="1EC22029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Grad Lepoglava zadržava pravo provjere zakonitosti, istinitosti i točnosti priložene dokumentacije i podataka navedenih u zahtjevu.</w:t>
      </w:r>
    </w:p>
    <w:p w14:paraId="18587DC5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Podnositelj zahtjeva koji ima dospjelog dugovanja prema Gradu Lepoglavi, osobno ili vezano na adresu prebivališta, ne ostvaruje pravo na dodjelu potpora u poljoprivredi po ovom Javnom pozivu.</w:t>
      </w:r>
    </w:p>
    <w:p w14:paraId="15DD9CE0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Neće se uzeti u razmatranje zahtjevi podnositelja  čiji je osnivač Grad Lepoglava ili Republika Hrvatska.</w:t>
      </w:r>
    </w:p>
    <w:p w14:paraId="71D7FA97" w14:textId="77777777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Ako Grad Lepoglava utvrdi  da podaci navedeni u zahtjevu ili priloženoj dokumentaciji nisu istiniti ili potpuni, korisnik potpore je obvezan vratiti sredstva primljena temeljem neistinitih i nepotpunih podataka u Proračun Grada Lepoglave te će biti isključen iz svih gradskih potpora u idućih 5 godina</w:t>
      </w:r>
    </w:p>
    <w:p w14:paraId="05B55C0F" w14:textId="77777777" w:rsidR="00955392" w:rsidRP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Segoe UI"/>
          <w:b/>
          <w:bCs/>
          <w:kern w:val="0"/>
          <w:bdr w:val="none" w:sz="0" w:space="0" w:color="auto" w:frame="1"/>
          <w:lang w:eastAsia="hr-HR"/>
          <w14:ligatures w14:val="none"/>
        </w:rPr>
        <w:t>4. POTREBNA DOKUMENTACIJA</w:t>
      </w:r>
    </w:p>
    <w:p w14:paraId="19995FD4" w14:textId="44DE7F69" w:rsidR="00955392" w:rsidRPr="00955392" w:rsidRDefault="00955392" w:rsidP="004571B0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ispunjen</w:t>
      </w:r>
      <w:r w:rsidR="00A640C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i potpisan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obrazac zahtjeva</w:t>
      </w:r>
    </w:p>
    <w:p w14:paraId="2BFDFA38" w14:textId="77777777" w:rsidR="00955392" w:rsidRPr="00955392" w:rsidRDefault="00955392" w:rsidP="004571B0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dokaz o upisu u Upisnik poljoprivrednih gospodarstava/poljoprivrednika ili drugi odgovarajući registar (u preslici)</w:t>
      </w:r>
    </w:p>
    <w:p w14:paraId="497504A5" w14:textId="74BB4287" w:rsidR="00955392" w:rsidRPr="00955392" w:rsidRDefault="00A640C0" w:rsidP="004571B0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popunjena i potpisana </w:t>
      </w:r>
      <w:r w:rsidR="00955392"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izjava o korištenim potporama male vrijednosti</w:t>
      </w:r>
    </w:p>
    <w:p w14:paraId="294000AA" w14:textId="03126F13" w:rsidR="00955392" w:rsidRPr="00955392" w:rsidRDefault="00955392" w:rsidP="004571B0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preslike računa R1/R2 ili preslike kupoprodajnih ugovora koji glase na nositelja/člana PG na podnositelja zahtjeva (obrt, trg. društvo, zadruga) – izdani/sklopljeni od </w:t>
      </w:r>
      <w:r w:rsidR="00934603" w:rsidRPr="00934603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10.04.2025</w:t>
      </w:r>
      <w:r w:rsidRPr="00934603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</w:t>
      </w:r>
      <w:r w:rsidRPr="00A23637">
        <w:rPr>
          <w:rFonts w:ascii="Arial Narrow" w:eastAsia="Times New Roman" w:hAnsi="Arial Narrow" w:cs="Times New Roman"/>
          <w:color w:val="EE0000"/>
          <w:kern w:val="0"/>
          <w:lang w:eastAsia="hr-HR"/>
          <w14:ligatures w14:val="none"/>
        </w:rPr>
        <w:t xml:space="preserve"> 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do dana raspisivanja ovog Javnog poziva (</w:t>
      </w:r>
      <w:r w:rsidR="00A23637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27</w:t>
      </w:r>
      <w:r w:rsidR="004571B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.04.202</w:t>
      </w:r>
      <w:r w:rsidR="00A23637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6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.).</w:t>
      </w:r>
    </w:p>
    <w:p w14:paraId="1766419E" w14:textId="37ECED88" w:rsidR="00955392" w:rsidRPr="00955392" w:rsidRDefault="00955392" w:rsidP="004571B0">
      <w:pPr>
        <w:numPr>
          <w:ilvl w:val="0"/>
          <w:numId w:val="12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kod transakcijskog plaćanja potrebno je priložiti dokaz o plaćanju: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br/>
        <w:t>– </w:t>
      </w:r>
      <w:r w:rsidRPr="00955392">
        <w:rPr>
          <w:rFonts w:ascii="Arial Narrow" w:eastAsia="Times New Roman" w:hAnsi="Arial Narrow" w:cs="Segoe UI"/>
          <w:kern w:val="0"/>
          <w:u w:val="single"/>
          <w:bdr w:val="none" w:sz="0" w:space="0" w:color="auto" w:frame="1"/>
          <w:lang w:eastAsia="hr-HR"/>
          <w14:ligatures w14:val="none"/>
        </w:rPr>
        <w:t>potvrdu</w:t>
      </w:r>
      <w:r w:rsidRPr="00955392">
        <w:rPr>
          <w:rFonts w:ascii="Arial Narrow" w:eastAsia="Times New Roman" w:hAnsi="Arial Narrow" w:cs="Segoe UI"/>
          <w:kern w:val="0"/>
          <w:bdr w:val="none" w:sz="0" w:space="0" w:color="auto" w:frame="1"/>
          <w:lang w:eastAsia="hr-HR"/>
          <w14:ligatures w14:val="none"/>
        </w:rPr>
        <w:t> banke o provedenom nalogu za plaćanje / </w:t>
      </w:r>
      <w:r w:rsidRPr="00955392">
        <w:rPr>
          <w:rFonts w:ascii="Arial Narrow" w:eastAsia="Times New Roman" w:hAnsi="Arial Narrow" w:cs="Segoe UI"/>
          <w:kern w:val="0"/>
          <w:u w:val="single"/>
          <w:bdr w:val="none" w:sz="0" w:space="0" w:color="auto" w:frame="1"/>
          <w:lang w:eastAsia="hr-HR"/>
          <w14:ligatures w14:val="none"/>
        </w:rPr>
        <w:t>izvadak</w:t>
      </w:r>
      <w:r w:rsidRPr="00955392">
        <w:rPr>
          <w:rFonts w:ascii="Arial Narrow" w:eastAsia="Times New Roman" w:hAnsi="Arial Narrow" w:cs="Segoe UI"/>
          <w:kern w:val="0"/>
          <w:bdr w:val="none" w:sz="0" w:space="0" w:color="auto" w:frame="1"/>
          <w:lang w:eastAsia="hr-HR"/>
          <w14:ligatures w14:val="none"/>
        </w:rPr>
        <w:t> iz bankovnog računa kojim se dokazuje plaćanje računa / </w:t>
      </w:r>
      <w:r w:rsidRPr="00955392">
        <w:rPr>
          <w:rFonts w:ascii="Arial Narrow" w:eastAsia="Times New Roman" w:hAnsi="Arial Narrow" w:cs="Segoe UI"/>
          <w:kern w:val="0"/>
          <w:u w:val="single"/>
          <w:bdr w:val="none" w:sz="0" w:space="0" w:color="auto" w:frame="1"/>
          <w:lang w:eastAsia="hr-HR"/>
          <w14:ligatures w14:val="none"/>
        </w:rPr>
        <w:t>prometi</w:t>
      </w:r>
      <w:r w:rsidR="0018432A">
        <w:rPr>
          <w:rFonts w:ascii="Arial Narrow" w:eastAsia="Times New Roman" w:hAnsi="Arial Narrow" w:cs="Segoe UI"/>
          <w:kern w:val="0"/>
          <w:bdr w:val="none" w:sz="0" w:space="0" w:color="auto" w:frame="1"/>
          <w:lang w:eastAsia="hr-HR"/>
          <w14:ligatures w14:val="none"/>
        </w:rPr>
        <w:t> po računu (</w:t>
      </w:r>
      <w:r w:rsidRPr="00955392">
        <w:rPr>
          <w:rFonts w:ascii="Arial Narrow" w:eastAsia="Times New Roman" w:hAnsi="Arial Narrow" w:cs="Segoe UI"/>
          <w:kern w:val="0"/>
          <w:bdr w:val="none" w:sz="0" w:space="0" w:color="auto" w:frame="1"/>
          <w:lang w:eastAsia="hr-HR"/>
          <w14:ligatures w14:val="none"/>
        </w:rPr>
        <w:t>nalog za plaćanje nije prihvatljiv dokaz plaćanja)</w:t>
      </w:r>
      <w:r w:rsidRPr="00955392">
        <w:rPr>
          <w:rFonts w:ascii="Arial Narrow" w:eastAsia="Times New Roman" w:hAnsi="Arial Narrow" w:cs="Segoe UI"/>
          <w:kern w:val="0"/>
          <w:bdr w:val="none" w:sz="0" w:space="0" w:color="auto" w:frame="1"/>
          <w:lang w:eastAsia="hr-HR"/>
          <w14:ligatures w14:val="none"/>
        </w:rPr>
        <w:br/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Ako je račun / ugovor plaćen </w:t>
      </w:r>
      <w:r w:rsidRPr="00955392">
        <w:rPr>
          <w:rFonts w:ascii="Arial Narrow" w:eastAsia="Times New Roman" w:hAnsi="Arial Narrow" w:cs="Segoe UI"/>
          <w:kern w:val="0"/>
          <w:u w:val="single"/>
          <w:bdr w:val="none" w:sz="0" w:space="0" w:color="auto" w:frame="1"/>
          <w:lang w:eastAsia="hr-HR"/>
          <w14:ligatures w14:val="none"/>
        </w:rPr>
        <w:t>gotovinom</w:t>
      </w:r>
      <w:r w:rsidRPr="00955392">
        <w:rPr>
          <w:rFonts w:ascii="Arial Narrow" w:eastAsia="Times New Roman" w:hAnsi="Arial Narrow" w:cs="Segoe UI"/>
          <w:kern w:val="0"/>
          <w:bdr w:val="none" w:sz="0" w:space="0" w:color="auto" w:frame="1"/>
          <w:lang w:eastAsia="hr-HR"/>
          <w14:ligatures w14:val="none"/>
        </w:rPr>
        <w:t> to na njemu mora biti jasno navedeno</w:t>
      </w:r>
    </w:p>
    <w:p w14:paraId="48F0054B" w14:textId="46A3918D" w:rsidR="00955392" w:rsidRPr="00955392" w:rsidRDefault="00955392" w:rsidP="004571B0">
      <w:pPr>
        <w:numPr>
          <w:ilvl w:val="0"/>
          <w:numId w:val="13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lastRenderedPageBreak/>
        <w:t xml:space="preserve">dokaz o vlasništvu ili zakupu nekretnine na području grada Lepoglave koji glasi na  nositelja/člana PG, vlasnika obrta, trg. društva i sl. (preslike </w:t>
      </w:r>
      <w:r w:rsidR="0018432A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izvatka iz zemljišnih knjiga,  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posjedovnog lista, ugovora o zakupu i sl.) za koju je investicija vezana – na kojoj se nalazi gospodarska zgrada, plastenik/staklenik, postavljena ograda ili zaštitna mreža ili koja će se obrađivati kupljenom mehanizacijom</w:t>
      </w:r>
    </w:p>
    <w:p w14:paraId="35C4C1FC" w14:textId="032BC57C" w:rsidR="004571B0" w:rsidRDefault="00955392" w:rsidP="004571B0">
      <w:pPr>
        <w:numPr>
          <w:ilvl w:val="0"/>
          <w:numId w:val="13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kod kupnje mehanizacije (traktora, traktorskih priključaka, motornih i radnih vozila, i sl.) potrebno je priložiti presliku prometne dozvole koja glasi na nositelja/člana PG-a, vlasnika obrta, trg. društva i sl.</w:t>
      </w:r>
    </w:p>
    <w:p w14:paraId="4143DBB2" w14:textId="77777777" w:rsidR="004571B0" w:rsidRDefault="004571B0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6350179A" w14:textId="77777777" w:rsidR="004571B0" w:rsidRPr="00955392" w:rsidRDefault="004571B0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380C34ED" w14:textId="77777777" w:rsidR="00955392" w:rsidRPr="00955392" w:rsidRDefault="00955392" w:rsidP="004571B0">
      <w:pPr>
        <w:numPr>
          <w:ilvl w:val="0"/>
          <w:numId w:val="14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NAČIN I ROK PODNOŠENJA ZAHTJEVA</w:t>
      </w:r>
    </w:p>
    <w:p w14:paraId="4757350D" w14:textId="1BD80922" w:rsidR="00955392" w:rsidRPr="00955392" w:rsidRDefault="00955392" w:rsidP="004571B0">
      <w:pPr>
        <w:shd w:val="clear" w:color="auto" w:fill="FFFFFF"/>
        <w:spacing w:after="30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Obrasci za prijavu na Javni poziv mogu se preuzeti u prostorijama Grada Lepoglave, Antuna Mihanovića 12, 42250 Lepoglava radnim danom od 7,00 do 15,00 sati ili na </w:t>
      </w:r>
      <w:r w:rsidR="00A640C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mrežnim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stranic</w:t>
      </w:r>
      <w:r w:rsidR="00A640C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ama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Grada Lepoglave (</w:t>
      </w:r>
      <w:hyperlink r:id="rId7" w:history="1">
        <w:r w:rsidR="0018432A" w:rsidRPr="00DB0C83">
          <w:rPr>
            <w:rStyle w:val="Hiperveza"/>
            <w:rFonts w:ascii="Arial Narrow" w:eastAsia="Times New Roman" w:hAnsi="Arial Narrow" w:cs="Times New Roman"/>
            <w:kern w:val="0"/>
            <w:lang w:eastAsia="hr-HR"/>
            <w14:ligatures w14:val="none"/>
          </w:rPr>
          <w:t>www.lepoglava.hr</w:t>
        </w:r>
      </w:hyperlink>
      <w:r w:rsidR="0018432A">
        <w:rPr>
          <w:rFonts w:ascii="Arial Narrow" w:eastAsia="Times New Roman" w:hAnsi="Arial Narrow" w:cs="Times New Roman"/>
          <w:kern w:val="0"/>
          <w:u w:val="single"/>
          <w:lang w:eastAsia="hr-HR"/>
          <w14:ligatures w14:val="none"/>
        </w:rPr>
        <w:t xml:space="preserve"> 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).</w:t>
      </w:r>
    </w:p>
    <w:p w14:paraId="779AFC1A" w14:textId="2B28573A" w:rsidR="00955392" w:rsidRP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Zahtjevi se</w:t>
      </w:r>
      <w:r w:rsidR="00A640C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,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sa svom potrebnom dokumentacijom</w:t>
      </w:r>
      <w:r w:rsidR="00A640C0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,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 xml:space="preserve"> podnose </w:t>
      </w:r>
      <w:r w:rsidRPr="00955392">
        <w:rPr>
          <w:rFonts w:ascii="Arial Narrow" w:eastAsia="Times New Roman" w:hAnsi="Arial Narrow" w:cs="Times New Roman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 xml:space="preserve">do </w:t>
      </w:r>
      <w:r w:rsidR="00A23637">
        <w:rPr>
          <w:rFonts w:ascii="Arial Narrow" w:eastAsia="Times New Roman" w:hAnsi="Arial Narrow" w:cs="Times New Roman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27</w:t>
      </w:r>
      <w:r w:rsidR="0018432A">
        <w:rPr>
          <w:rFonts w:ascii="Arial Narrow" w:eastAsia="Times New Roman" w:hAnsi="Arial Narrow" w:cs="Times New Roman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.05</w:t>
      </w:r>
      <w:r w:rsidR="004571B0">
        <w:rPr>
          <w:rFonts w:ascii="Arial Narrow" w:eastAsia="Times New Roman" w:hAnsi="Arial Narrow" w:cs="Times New Roman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.202</w:t>
      </w:r>
      <w:r w:rsidR="00A23637">
        <w:rPr>
          <w:rFonts w:ascii="Arial Narrow" w:eastAsia="Times New Roman" w:hAnsi="Arial Narrow" w:cs="Times New Roman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6</w:t>
      </w:r>
      <w:r w:rsidRPr="00955392">
        <w:rPr>
          <w:rFonts w:ascii="Arial Narrow" w:eastAsia="Times New Roman" w:hAnsi="Arial Narrow" w:cs="Times New Roman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. godine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, odnosno do obavijesti o zatvaranju Javnog poziva zbog utroška sredstva planiranih u Proračunu Grada Lepoglave.</w:t>
      </w:r>
    </w:p>
    <w:p w14:paraId="0FC65D1F" w14:textId="77777777" w:rsidR="00955392" w:rsidRP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Zahtjevi se šalju </w:t>
      </w:r>
      <w:r w:rsidRPr="00955392">
        <w:rPr>
          <w:rFonts w:ascii="Arial Narrow" w:eastAsia="Times New Roman" w:hAnsi="Arial Narrow" w:cs="Times New Roman"/>
          <w:b/>
          <w:bCs/>
          <w:kern w:val="0"/>
          <w:u w:val="single"/>
          <w:bdr w:val="none" w:sz="0" w:space="0" w:color="auto" w:frame="1"/>
          <w:lang w:eastAsia="hr-HR"/>
          <w14:ligatures w14:val="none"/>
        </w:rPr>
        <w:t>isključivo putem pošte preporučenom pošiljkom</w:t>
      </w: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 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u zatvorenoj omotnici koja mora sadržavati puni naziv i adresu podnositelja, uz obveznu naznaku:</w:t>
      </w:r>
    </w:p>
    <w:p w14:paraId="2E1F8390" w14:textId="77777777" w:rsidR="00955392" w:rsidRPr="00955392" w:rsidRDefault="00955392" w:rsidP="0018432A">
      <w:pPr>
        <w:spacing w:after="0"/>
        <w:jc w:val="center"/>
        <w:rPr>
          <w:rFonts w:ascii="Arial Narrow" w:hAnsi="Arial Narrow" w:cs="Times New Roman"/>
          <w:b/>
          <w:bCs/>
          <w:kern w:val="0"/>
          <w14:ligatures w14:val="none"/>
        </w:rPr>
      </w:pPr>
      <w:r w:rsidRPr="00955392">
        <w:rPr>
          <w:rFonts w:ascii="Arial Narrow" w:hAnsi="Arial Narrow" w:cs="Times New Roman"/>
          <w:b/>
          <w:bCs/>
          <w:kern w:val="0"/>
          <w14:ligatures w14:val="none"/>
        </w:rPr>
        <w:t>GRAD LEPOGLAVA</w:t>
      </w:r>
    </w:p>
    <w:p w14:paraId="0A06F126" w14:textId="77777777" w:rsidR="00955392" w:rsidRPr="00955392" w:rsidRDefault="00955392" w:rsidP="0018432A">
      <w:pPr>
        <w:spacing w:after="0"/>
        <w:jc w:val="center"/>
        <w:rPr>
          <w:rFonts w:ascii="Arial Narrow" w:hAnsi="Arial Narrow" w:cs="Times New Roman"/>
          <w:b/>
          <w:bCs/>
          <w:kern w:val="0"/>
          <w14:ligatures w14:val="none"/>
        </w:rPr>
      </w:pPr>
      <w:r w:rsidRPr="00955392">
        <w:rPr>
          <w:rFonts w:ascii="Arial Narrow" w:hAnsi="Arial Narrow" w:cs="Times New Roman"/>
          <w:b/>
          <w:bCs/>
          <w:kern w:val="0"/>
          <w14:ligatures w14:val="none"/>
        </w:rPr>
        <w:t>ANTUNA MIHANOVIĆA 12</w:t>
      </w:r>
    </w:p>
    <w:p w14:paraId="475DFD5F" w14:textId="77777777" w:rsidR="00955392" w:rsidRPr="00955392" w:rsidRDefault="00955392" w:rsidP="0018432A">
      <w:pPr>
        <w:spacing w:after="0"/>
        <w:jc w:val="center"/>
        <w:rPr>
          <w:rFonts w:ascii="Arial Narrow" w:hAnsi="Arial Narrow" w:cs="Times New Roman"/>
          <w:b/>
          <w:bCs/>
          <w:kern w:val="0"/>
          <w14:ligatures w14:val="none"/>
        </w:rPr>
      </w:pPr>
      <w:r w:rsidRPr="00955392">
        <w:rPr>
          <w:rFonts w:ascii="Arial Narrow" w:hAnsi="Arial Narrow" w:cs="Times New Roman"/>
          <w:b/>
          <w:bCs/>
          <w:kern w:val="0"/>
          <w14:ligatures w14:val="none"/>
        </w:rPr>
        <w:t>42250 LEPOGLAVA</w:t>
      </w:r>
    </w:p>
    <w:p w14:paraId="7BCDF2AF" w14:textId="0910C4AF" w:rsidR="00955392" w:rsidRPr="00955392" w:rsidRDefault="00955392" w:rsidP="0018432A">
      <w:pPr>
        <w:spacing w:after="0"/>
        <w:jc w:val="center"/>
        <w:rPr>
          <w:rFonts w:ascii="Arial Narrow" w:hAnsi="Arial Narrow" w:cs="Times New Roman"/>
          <w:b/>
          <w:bCs/>
          <w:kern w:val="0"/>
          <w14:ligatures w14:val="none"/>
        </w:rPr>
      </w:pPr>
      <w:r w:rsidRPr="00955392">
        <w:rPr>
          <w:rFonts w:ascii="Arial Narrow" w:hAnsi="Arial Narrow" w:cs="Times New Roman"/>
          <w:b/>
          <w:bCs/>
          <w:kern w:val="0"/>
          <w14:ligatures w14:val="none"/>
        </w:rPr>
        <w:t>„Javni poziv – potpore u poljoprivredi -NE OTVARATI“</w:t>
      </w:r>
    </w:p>
    <w:p w14:paraId="26E4273A" w14:textId="77777777" w:rsidR="00955392" w:rsidRPr="00955392" w:rsidRDefault="00955392" w:rsidP="004571B0">
      <w:pPr>
        <w:spacing w:after="0"/>
        <w:jc w:val="both"/>
        <w:rPr>
          <w:rFonts w:ascii="Arial Narrow" w:hAnsi="Arial Narrow" w:cs="Times New Roman"/>
          <w:b/>
          <w:bCs/>
          <w:kern w:val="0"/>
          <w14:ligatures w14:val="none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955392" w:rsidRPr="00955392" w14:paraId="328175F6" w14:textId="77777777" w:rsidTr="00BF48FA">
        <w:trPr>
          <w:trHeight w:val="660"/>
        </w:trPr>
        <w:tc>
          <w:tcPr>
            <w:tcW w:w="8880" w:type="dxa"/>
          </w:tcPr>
          <w:p w14:paraId="19C19518" w14:textId="77777777" w:rsidR="00955392" w:rsidRPr="00955392" w:rsidRDefault="00955392" w:rsidP="004571B0">
            <w:pPr>
              <w:spacing w:after="0"/>
              <w:ind w:left="7"/>
              <w:jc w:val="both"/>
              <w:rPr>
                <w:rFonts w:ascii="Arial Narrow" w:hAnsi="Arial Narrow" w:cs="Times New Roman"/>
                <w:b/>
                <w:bCs/>
                <w:kern w:val="0"/>
                <w:u w:val="single"/>
                <w14:ligatures w14:val="none"/>
              </w:rPr>
            </w:pPr>
            <w:r w:rsidRPr="00955392">
              <w:rPr>
                <w:rFonts w:ascii="Arial Narrow" w:hAnsi="Arial Narrow" w:cs="Times New Roman"/>
                <w:b/>
                <w:bCs/>
                <w:kern w:val="0"/>
                <w:u w:val="single"/>
                <w14:ligatures w14:val="none"/>
              </w:rPr>
              <w:t>Kod podnošenja zahtjeva putem pošte omotnica mora imati jasno  i čitljivo naznačeni datum i vrijeme (minute i sekunde) slanja zahtjeva.</w:t>
            </w:r>
          </w:p>
        </w:tc>
      </w:tr>
    </w:tbl>
    <w:p w14:paraId="2B9739B5" w14:textId="77777777" w:rsidR="00955392" w:rsidRP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</w:pPr>
    </w:p>
    <w:p w14:paraId="756EFE54" w14:textId="77777777" w:rsidR="004571B0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 </w:t>
      </w: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Zahtjevi se rješavaju po redoslijedu zaprimanja.</w:t>
      </w:r>
    </w:p>
    <w:p w14:paraId="78F592FC" w14:textId="77777777" w:rsidR="0018432A" w:rsidRDefault="0018432A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218A4EB1" w14:textId="6F278232" w:rsidR="00955392" w:rsidRDefault="00955392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Sva pitanja u vezi ovog Javnog poziva postavljaju se isključivo na e-mail adresu: </w:t>
      </w:r>
      <w:hyperlink r:id="rId8" w:history="1">
        <w:r w:rsidR="0018432A" w:rsidRPr="00DB0C83">
          <w:rPr>
            <w:rStyle w:val="Hiperveza"/>
            <w:rFonts w:ascii="Arial Narrow" w:eastAsia="Times New Roman" w:hAnsi="Arial Narrow" w:cs="Times New Roman"/>
            <w:kern w:val="0"/>
            <w:lang w:eastAsia="hr-HR"/>
            <w14:ligatures w14:val="none"/>
          </w:rPr>
          <w:t>josipa.putanec@lepoglava.hr</w:t>
        </w:r>
      </w:hyperlink>
      <w:r w:rsidRPr="00955392">
        <w:rPr>
          <w:rFonts w:ascii="Arial Narrow" w:eastAsia="Times New Roman" w:hAnsi="Arial Narrow" w:cs="Times New Roman"/>
          <w:kern w:val="0"/>
          <w:lang w:eastAsia="hr-HR"/>
          <w14:ligatures w14:val="none"/>
        </w:rPr>
        <w:t> .</w:t>
      </w:r>
    </w:p>
    <w:p w14:paraId="63BCFC07" w14:textId="77777777" w:rsidR="0018432A" w:rsidRPr="00955392" w:rsidRDefault="0018432A" w:rsidP="004571B0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0"/>
          <w:lang w:eastAsia="hr-HR"/>
          <w14:ligatures w14:val="none"/>
        </w:rPr>
      </w:pPr>
    </w:p>
    <w:p w14:paraId="5EBB35DB" w14:textId="5D406BCD" w:rsidR="0018432A" w:rsidRPr="00FE0978" w:rsidRDefault="0018432A" w:rsidP="0018432A">
      <w:pPr>
        <w:spacing w:after="0"/>
        <w:jc w:val="right"/>
        <w:rPr>
          <w:rFonts w:ascii="Arial Narrow" w:hAnsi="Arial Narrow" w:cs="Times New Roman"/>
          <w:b/>
          <w:bCs/>
          <w:kern w:val="0"/>
          <w14:ligatures w14:val="none"/>
        </w:rPr>
      </w:pPr>
      <w:r w:rsidRPr="00FE0978">
        <w:rPr>
          <w:rFonts w:ascii="Arial Narrow" w:hAnsi="Arial Narrow" w:cs="Times New Roman"/>
          <w:kern w:val="0"/>
          <w14:ligatures w14:val="none"/>
        </w:rPr>
        <w:t xml:space="preserve">                                                                                                        </w:t>
      </w:r>
      <w:r w:rsidR="00A23637">
        <w:rPr>
          <w:rFonts w:ascii="Arial Narrow" w:hAnsi="Arial Narrow" w:cs="Times New Roman"/>
          <w:kern w:val="0"/>
          <w14:ligatures w14:val="none"/>
        </w:rPr>
        <w:t xml:space="preserve">  </w:t>
      </w:r>
      <w:r w:rsidRPr="00FE0978">
        <w:rPr>
          <w:rFonts w:ascii="Arial Narrow" w:hAnsi="Arial Narrow" w:cs="Times New Roman"/>
          <w:kern w:val="0"/>
          <w14:ligatures w14:val="none"/>
        </w:rPr>
        <w:t xml:space="preserve">     </w:t>
      </w:r>
      <w:r w:rsidRPr="00FE0978">
        <w:rPr>
          <w:rFonts w:ascii="Arial Narrow" w:hAnsi="Arial Narrow" w:cs="Times New Roman"/>
          <w:b/>
          <w:bCs/>
          <w:kern w:val="0"/>
          <w14:ligatures w14:val="none"/>
        </w:rPr>
        <w:t>GRADONAČELNIK</w:t>
      </w:r>
      <w:r>
        <w:rPr>
          <w:rFonts w:ascii="Arial Narrow" w:hAnsi="Arial Narrow" w:cs="Times New Roman"/>
          <w:b/>
          <w:bCs/>
          <w:kern w:val="0"/>
          <w14:ligatures w14:val="none"/>
        </w:rPr>
        <w:t xml:space="preserve">  </w:t>
      </w:r>
      <w:r w:rsidR="00A23637">
        <w:rPr>
          <w:rFonts w:ascii="Arial Narrow" w:hAnsi="Arial Narrow" w:cs="Times New Roman"/>
          <w:b/>
          <w:bCs/>
          <w:kern w:val="0"/>
          <w14:ligatures w14:val="none"/>
        </w:rPr>
        <w:tab/>
      </w:r>
      <w:r>
        <w:rPr>
          <w:rFonts w:ascii="Arial Narrow" w:hAnsi="Arial Narrow" w:cs="Times New Roman"/>
          <w:b/>
          <w:bCs/>
          <w:kern w:val="0"/>
          <w14:ligatures w14:val="none"/>
        </w:rPr>
        <w:t xml:space="preserve"> </w:t>
      </w:r>
    </w:p>
    <w:p w14:paraId="4F0DE953" w14:textId="3D0A4A74" w:rsidR="0018432A" w:rsidRPr="00FE0978" w:rsidRDefault="0018432A" w:rsidP="0018432A">
      <w:pPr>
        <w:spacing w:after="0"/>
        <w:jc w:val="right"/>
        <w:rPr>
          <w:rFonts w:ascii="Arial Narrow" w:hAnsi="Arial Narrow" w:cs="Times New Roman"/>
          <w:kern w:val="0"/>
          <w14:ligatures w14:val="none"/>
        </w:rPr>
      </w:pPr>
      <w:r w:rsidRPr="00FE0978">
        <w:rPr>
          <w:rFonts w:ascii="Arial Narrow" w:hAnsi="Arial Narrow" w:cs="Times New Roman"/>
          <w:kern w:val="0"/>
          <w14:ligatures w14:val="none"/>
        </w:rPr>
        <w:t xml:space="preserve">                                                                                                             </w:t>
      </w:r>
      <w:r w:rsidR="00A23637">
        <w:rPr>
          <w:rFonts w:ascii="Arial Narrow" w:hAnsi="Arial Narrow" w:cs="Times New Roman"/>
          <w:kern w:val="0"/>
          <w14:ligatures w14:val="none"/>
        </w:rPr>
        <w:t>Željko Šoštarić, univ.mag.med.vet.</w:t>
      </w:r>
    </w:p>
    <w:p w14:paraId="444475BC" w14:textId="3A8D5D7C" w:rsidR="00F04645" w:rsidRPr="00955392" w:rsidRDefault="00F04645" w:rsidP="00955392">
      <w:pPr>
        <w:spacing w:after="0" w:line="240" w:lineRule="auto"/>
        <w:rPr>
          <w:rFonts w:ascii="Arial Narrow" w:hAnsi="Arial Narrow"/>
        </w:rPr>
      </w:pPr>
    </w:p>
    <w:sectPr w:rsidR="00F04645" w:rsidRPr="0095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B77"/>
    <w:multiLevelType w:val="multilevel"/>
    <w:tmpl w:val="B218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235A8"/>
    <w:multiLevelType w:val="multilevel"/>
    <w:tmpl w:val="57B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942BA"/>
    <w:multiLevelType w:val="multilevel"/>
    <w:tmpl w:val="58948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4321B"/>
    <w:multiLevelType w:val="multilevel"/>
    <w:tmpl w:val="FFC60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04E65"/>
    <w:multiLevelType w:val="multilevel"/>
    <w:tmpl w:val="956C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E1607"/>
    <w:multiLevelType w:val="multilevel"/>
    <w:tmpl w:val="A3B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E57A62"/>
    <w:multiLevelType w:val="hybridMultilevel"/>
    <w:tmpl w:val="C04A600A"/>
    <w:lvl w:ilvl="0" w:tplc="C016A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30D35"/>
    <w:multiLevelType w:val="hybridMultilevel"/>
    <w:tmpl w:val="964ECD84"/>
    <w:lvl w:ilvl="0" w:tplc="F3A2445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E7AAF"/>
    <w:multiLevelType w:val="hybridMultilevel"/>
    <w:tmpl w:val="B46E5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920CA"/>
    <w:multiLevelType w:val="multilevel"/>
    <w:tmpl w:val="5EA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772A05"/>
    <w:multiLevelType w:val="hybridMultilevel"/>
    <w:tmpl w:val="B46E5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00FDB"/>
    <w:multiLevelType w:val="multilevel"/>
    <w:tmpl w:val="EEEC6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761D4"/>
    <w:multiLevelType w:val="multilevel"/>
    <w:tmpl w:val="8A0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183396">
    <w:abstractNumId w:val="11"/>
  </w:num>
  <w:num w:numId="2" w16cid:durableId="1460025383">
    <w:abstractNumId w:val="9"/>
  </w:num>
  <w:num w:numId="3" w16cid:durableId="1701934159">
    <w:abstractNumId w:val="4"/>
  </w:num>
  <w:num w:numId="4" w16cid:durableId="319120690">
    <w:abstractNumId w:val="8"/>
  </w:num>
  <w:num w:numId="5" w16cid:durableId="1069888198">
    <w:abstractNumId w:val="7"/>
  </w:num>
  <w:num w:numId="6" w16cid:durableId="1218203325">
    <w:abstractNumId w:val="5"/>
  </w:num>
  <w:num w:numId="7" w16cid:durableId="872959546">
    <w:abstractNumId w:val="6"/>
  </w:num>
  <w:num w:numId="8" w16cid:durableId="411900468">
    <w:abstractNumId w:val="2"/>
  </w:num>
  <w:num w:numId="9" w16cid:durableId="908460746">
    <w:abstractNumId w:val="0"/>
  </w:num>
  <w:num w:numId="10" w16cid:durableId="2009745079">
    <w:abstractNumId w:val="12"/>
  </w:num>
  <w:num w:numId="11" w16cid:durableId="34939050">
    <w:abstractNumId w:val="13"/>
  </w:num>
  <w:num w:numId="12" w16cid:durableId="1080101985">
    <w:abstractNumId w:val="1"/>
  </w:num>
  <w:num w:numId="13" w16cid:durableId="1137458682">
    <w:abstractNumId w:val="10"/>
  </w:num>
  <w:num w:numId="14" w16cid:durableId="302733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45"/>
    <w:rsid w:val="000431BC"/>
    <w:rsid w:val="00125FB8"/>
    <w:rsid w:val="0018432A"/>
    <w:rsid w:val="001A7154"/>
    <w:rsid w:val="001F0304"/>
    <w:rsid w:val="00265A71"/>
    <w:rsid w:val="002C429C"/>
    <w:rsid w:val="002C7776"/>
    <w:rsid w:val="002D095F"/>
    <w:rsid w:val="003F564C"/>
    <w:rsid w:val="00426333"/>
    <w:rsid w:val="0043619D"/>
    <w:rsid w:val="004571B0"/>
    <w:rsid w:val="004757E0"/>
    <w:rsid w:val="00550439"/>
    <w:rsid w:val="005E20D4"/>
    <w:rsid w:val="006C758F"/>
    <w:rsid w:val="007A60F0"/>
    <w:rsid w:val="007F034D"/>
    <w:rsid w:val="008058E3"/>
    <w:rsid w:val="00844B73"/>
    <w:rsid w:val="00855ACB"/>
    <w:rsid w:val="00896FE3"/>
    <w:rsid w:val="00934603"/>
    <w:rsid w:val="00955392"/>
    <w:rsid w:val="00A23637"/>
    <w:rsid w:val="00A640C0"/>
    <w:rsid w:val="00AC4A93"/>
    <w:rsid w:val="00AD7F8E"/>
    <w:rsid w:val="00BD1E24"/>
    <w:rsid w:val="00D0494D"/>
    <w:rsid w:val="00E46286"/>
    <w:rsid w:val="00E4695E"/>
    <w:rsid w:val="00EB2F77"/>
    <w:rsid w:val="00EC244D"/>
    <w:rsid w:val="00F04645"/>
    <w:rsid w:val="00F0783F"/>
    <w:rsid w:val="00F20240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E52A"/>
  <w15:chartTrackingRefBased/>
  <w15:docId w15:val="{F7DB1132-A5D0-4267-9A41-A2511E7B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4B7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5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55392"/>
    <w:rPr>
      <w:b/>
      <w:bCs/>
    </w:rPr>
  </w:style>
  <w:style w:type="character" w:styleId="Istaknuto">
    <w:name w:val="Emphasis"/>
    <w:basedOn w:val="Zadanifontodlomka"/>
    <w:uiPriority w:val="20"/>
    <w:qFormat/>
    <w:rsid w:val="00955392"/>
    <w:rPr>
      <w:i/>
      <w:iCs/>
    </w:rPr>
  </w:style>
  <w:style w:type="character" w:styleId="Hiperveza">
    <w:name w:val="Hyperlink"/>
    <w:basedOn w:val="Zadanifontodlomka"/>
    <w:uiPriority w:val="99"/>
    <w:unhideWhenUsed/>
    <w:rsid w:val="00955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pa.putanec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poglav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CA7-F7A4-4CF5-80E8-AF18D89F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13</cp:revision>
  <cp:lastPrinted>2024-06-17T07:32:00Z</cp:lastPrinted>
  <dcterms:created xsi:type="dcterms:W3CDTF">2024-06-25T05:33:00Z</dcterms:created>
  <dcterms:modified xsi:type="dcterms:W3CDTF">2026-04-24T12:37:00Z</dcterms:modified>
</cp:coreProperties>
</file>